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64" w:rsidRPr="0009608B" w:rsidRDefault="00103964" w:rsidP="00103964">
      <w:pPr>
        <w:pStyle w:val="a3"/>
        <w:spacing w:line="300" w:lineRule="exact"/>
        <w:rPr>
          <w:u w:val="single"/>
          <w:lang w:val="be-BY"/>
        </w:rPr>
      </w:pPr>
      <w:r w:rsidRPr="0009608B">
        <w:rPr>
          <w:u w:val="single"/>
          <w:lang w:val="be-BY"/>
        </w:rPr>
        <w:t>АСНОЎНЫЯ ЗАДАЧЫ</w:t>
      </w:r>
    </w:p>
    <w:p w:rsidR="00730D50" w:rsidRPr="00103964" w:rsidRDefault="00730D50">
      <w:pPr>
        <w:pStyle w:val="a3"/>
        <w:rPr>
          <w:sz w:val="30"/>
          <w:szCs w:val="30"/>
          <w:u w:val="single"/>
        </w:rPr>
      </w:pPr>
    </w:p>
    <w:p w:rsidR="00483D3B" w:rsidRPr="00483D3B" w:rsidRDefault="00796C02" w:rsidP="0091420E">
      <w:pPr>
        <w:numPr>
          <w:ilvl w:val="0"/>
          <w:numId w:val="5"/>
        </w:numPr>
        <w:spacing w:before="60"/>
        <w:jc w:val="both"/>
        <w:rPr>
          <w:sz w:val="26"/>
          <w:szCs w:val="26"/>
        </w:rPr>
      </w:pPr>
      <w:r>
        <w:rPr>
          <w:sz w:val="26"/>
          <w:szCs w:val="26"/>
          <w:lang w:val="be-BY"/>
        </w:rPr>
        <w:t xml:space="preserve">ажыццяўленне дзяржаўнай статыстычнай дзейнасці з </w:t>
      </w:r>
      <w:r w:rsidR="00E81244">
        <w:rPr>
          <w:sz w:val="26"/>
          <w:szCs w:val="26"/>
          <w:lang w:val="be-BY"/>
        </w:rPr>
        <w:t>выкананнем</w:t>
      </w:r>
      <w:r>
        <w:rPr>
          <w:sz w:val="26"/>
          <w:szCs w:val="26"/>
          <w:lang w:val="be-BY"/>
        </w:rPr>
        <w:t xml:space="preserve"> прынцыпаў дзяржаўнай статыстыкі</w:t>
      </w:r>
    </w:p>
    <w:p w:rsidR="00C31961" w:rsidRPr="00F27A39" w:rsidRDefault="00CE5C02" w:rsidP="0091420E">
      <w:pPr>
        <w:pStyle w:val="a9"/>
        <w:numPr>
          <w:ilvl w:val="0"/>
          <w:numId w:val="31"/>
        </w:numPr>
        <w:spacing w:before="60" w:after="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  <w:lang w:val="be-BY"/>
        </w:rPr>
        <w:t xml:space="preserve">задавальненне патрэб грамадства, дзяржавы ў афіцыйнай статыстычнай інфармацыі па статыстыцы ўнутраннага гандлю і грамадскага харчавання, </w:t>
      </w:r>
      <w:r w:rsidR="00C31961" w:rsidRPr="00F27A39">
        <w:rPr>
          <w:bCs/>
          <w:sz w:val="26"/>
          <w:szCs w:val="26"/>
          <w:lang w:val="be-BY"/>
        </w:rPr>
        <w:t>знешняга гандлю таварамі, знешняга гандлю паслугамі, дзейнасці рэзідэнтаў свабодн</w:t>
      </w:r>
      <w:r w:rsidR="00C31961">
        <w:rPr>
          <w:bCs/>
          <w:sz w:val="26"/>
          <w:szCs w:val="26"/>
          <w:lang w:val="be-BY"/>
        </w:rPr>
        <w:t>ай</w:t>
      </w:r>
      <w:r w:rsidR="00C31961" w:rsidRPr="00F27A39">
        <w:rPr>
          <w:bCs/>
          <w:sz w:val="26"/>
          <w:szCs w:val="26"/>
          <w:lang w:val="be-BY"/>
        </w:rPr>
        <w:t xml:space="preserve"> эканамічн</w:t>
      </w:r>
      <w:r w:rsidR="00C31961">
        <w:rPr>
          <w:bCs/>
          <w:sz w:val="26"/>
          <w:szCs w:val="26"/>
          <w:lang w:val="be-BY"/>
        </w:rPr>
        <w:t>ай</w:t>
      </w:r>
      <w:r w:rsidR="00C31961" w:rsidRPr="00F27A39">
        <w:rPr>
          <w:bCs/>
          <w:sz w:val="26"/>
          <w:szCs w:val="26"/>
          <w:lang w:val="be-BY"/>
        </w:rPr>
        <w:t xml:space="preserve"> зон</w:t>
      </w:r>
      <w:r w:rsidR="00C31961">
        <w:rPr>
          <w:bCs/>
          <w:sz w:val="26"/>
          <w:szCs w:val="26"/>
          <w:lang w:val="be-BY"/>
        </w:rPr>
        <w:t>ы “Маг</w:t>
      </w:r>
      <w:r w:rsidR="00C31961">
        <w:rPr>
          <w:sz w:val="26"/>
          <w:szCs w:val="26"/>
          <w:lang w:val="be-BY"/>
        </w:rPr>
        <w:t>і</w:t>
      </w:r>
      <w:r w:rsidR="00C31961">
        <w:rPr>
          <w:bCs/>
          <w:sz w:val="26"/>
          <w:szCs w:val="26"/>
          <w:lang w:val="be-BY"/>
        </w:rPr>
        <w:t>ле</w:t>
      </w:r>
      <w:r w:rsidR="00C31961">
        <w:rPr>
          <w:sz w:val="26"/>
          <w:szCs w:val="26"/>
          <w:lang w:val="be-BY"/>
        </w:rPr>
        <w:t>ў”</w:t>
      </w:r>
    </w:p>
    <w:p w:rsidR="00730D50" w:rsidRPr="00103964" w:rsidRDefault="00730D50">
      <w:pPr>
        <w:rPr>
          <w:b/>
          <w:bCs/>
          <w:sz w:val="30"/>
          <w:szCs w:val="30"/>
        </w:rPr>
      </w:pPr>
    </w:p>
    <w:p w:rsidR="00103964" w:rsidRPr="0009608B" w:rsidRDefault="00103964" w:rsidP="00103964">
      <w:pPr>
        <w:pStyle w:val="a3"/>
        <w:spacing w:line="300" w:lineRule="exact"/>
        <w:rPr>
          <w:u w:val="single"/>
          <w:lang w:val="be-BY"/>
        </w:rPr>
      </w:pPr>
      <w:r w:rsidRPr="0009608B">
        <w:rPr>
          <w:u w:val="single"/>
          <w:lang w:val="be-BY"/>
        </w:rPr>
        <w:t>АСНОЎНЫЯ ФУНКЦЫІ</w:t>
      </w:r>
    </w:p>
    <w:p w:rsidR="00BA0C4E" w:rsidRPr="00BA0C4E" w:rsidRDefault="00BA0C4E" w:rsidP="00BA0C4E">
      <w:pPr>
        <w:pStyle w:val="a9"/>
        <w:spacing w:after="0"/>
        <w:ind w:left="357" w:firstLine="352"/>
        <w:jc w:val="both"/>
        <w:rPr>
          <w:b/>
          <w:color w:val="000000"/>
          <w:sz w:val="30"/>
          <w:szCs w:val="30"/>
          <w:lang w:val="be-BY"/>
        </w:rPr>
      </w:pPr>
    </w:p>
    <w:p w:rsidR="00BA0C4E" w:rsidRPr="00BA0C4E" w:rsidRDefault="00BA0C4E" w:rsidP="0065499B">
      <w:pPr>
        <w:pStyle w:val="a9"/>
        <w:spacing w:after="0"/>
        <w:ind w:left="42" w:firstLine="672"/>
        <w:jc w:val="both"/>
        <w:rPr>
          <w:b/>
          <w:color w:val="000000"/>
          <w:sz w:val="26"/>
          <w:szCs w:val="26"/>
          <w:lang w:val="be-BY"/>
        </w:rPr>
      </w:pPr>
      <w:r>
        <w:rPr>
          <w:b/>
          <w:color w:val="000000"/>
          <w:sz w:val="26"/>
          <w:szCs w:val="26"/>
          <w:lang w:val="be-BY"/>
        </w:rPr>
        <w:t>Адзел</w:t>
      </w:r>
      <w:r w:rsidRPr="00983B00">
        <w:rPr>
          <w:b/>
          <w:color w:val="000000"/>
          <w:sz w:val="26"/>
          <w:szCs w:val="26"/>
          <w:lang w:val="be-BY"/>
        </w:rPr>
        <w:t xml:space="preserve"> </w:t>
      </w:r>
      <w:r w:rsidRPr="00BA0C4E">
        <w:rPr>
          <w:b/>
          <w:color w:val="000000"/>
          <w:sz w:val="26"/>
          <w:szCs w:val="26"/>
          <w:lang w:val="be-BY"/>
        </w:rPr>
        <w:t>статыстык</w:t>
      </w:r>
      <w:r w:rsidRPr="00BA0C4E">
        <w:rPr>
          <w:b/>
          <w:sz w:val="26"/>
          <w:szCs w:val="26"/>
          <w:lang w:val="be-BY"/>
        </w:rPr>
        <w:t>і гандлю</w:t>
      </w:r>
      <w:r w:rsidRPr="00983B00">
        <w:rPr>
          <w:b/>
          <w:color w:val="000000"/>
          <w:sz w:val="26"/>
          <w:szCs w:val="26"/>
          <w:lang w:val="be-BY"/>
        </w:rPr>
        <w:t xml:space="preserve"> ў адпаведнасці з ускладзенымі на яго задачамі абавязан</w:t>
      </w:r>
      <w:r w:rsidRPr="00BA0C4E">
        <w:rPr>
          <w:b/>
          <w:color w:val="000000"/>
          <w:sz w:val="26"/>
          <w:szCs w:val="26"/>
          <w:lang w:val="be-BY"/>
        </w:rPr>
        <w:t>:</w:t>
      </w:r>
    </w:p>
    <w:p w:rsidR="00C31961" w:rsidRPr="00BA0C4E" w:rsidRDefault="00877445" w:rsidP="00D42888">
      <w:pPr>
        <w:numPr>
          <w:ilvl w:val="0"/>
          <w:numId w:val="36"/>
        </w:numPr>
        <w:spacing w:before="60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в</w:t>
      </w:r>
      <w:r w:rsidR="00A21564" w:rsidRPr="00145F68">
        <w:rPr>
          <w:sz w:val="26"/>
          <w:szCs w:val="26"/>
          <w:lang w:val="be-BY"/>
        </w:rPr>
        <w:t>а ўстаноўленым парадку ўносіць у Белстат</w:t>
      </w:r>
      <w:r w:rsidR="00E442AD">
        <w:rPr>
          <w:sz w:val="26"/>
          <w:szCs w:val="26"/>
          <w:lang w:val="be-BY"/>
        </w:rPr>
        <w:t xml:space="preserve"> </w:t>
      </w:r>
      <w:r w:rsidR="00A71D44">
        <w:rPr>
          <w:sz w:val="26"/>
          <w:szCs w:val="26"/>
          <w:lang w:val="be-BY"/>
        </w:rPr>
        <w:t>прапановы</w:t>
      </w:r>
      <w:r w:rsidR="00E442AD" w:rsidRPr="00E442AD">
        <w:rPr>
          <w:color w:val="FF0000"/>
          <w:sz w:val="26"/>
          <w:szCs w:val="26"/>
          <w:lang w:val="be-BY"/>
        </w:rPr>
        <w:t xml:space="preserve"> </w:t>
      </w:r>
      <w:r w:rsidR="00A71D44" w:rsidRPr="00A71D44">
        <w:rPr>
          <w:sz w:val="26"/>
          <w:szCs w:val="26"/>
          <w:lang w:val="be-BY"/>
        </w:rPr>
        <w:t>па</w:t>
      </w:r>
      <w:r w:rsidR="00E442AD" w:rsidRPr="00E442AD">
        <w:rPr>
          <w:color w:val="FF0000"/>
          <w:sz w:val="26"/>
          <w:szCs w:val="26"/>
          <w:lang w:val="be-BY"/>
        </w:rPr>
        <w:t xml:space="preserve"> </w:t>
      </w:r>
      <w:r w:rsidR="00A71D44" w:rsidRPr="00145F68">
        <w:rPr>
          <w:sz w:val="26"/>
          <w:szCs w:val="26"/>
          <w:lang w:val="be-BY"/>
        </w:rPr>
        <w:t>ў</w:t>
      </w:r>
      <w:r w:rsidR="00A71D44">
        <w:rPr>
          <w:sz w:val="26"/>
          <w:szCs w:val="26"/>
          <w:lang w:val="be-BY"/>
        </w:rPr>
        <w:t>дасканаленн</w:t>
      </w:r>
      <w:r w:rsidR="00A71D44" w:rsidRPr="00145F68">
        <w:rPr>
          <w:sz w:val="26"/>
          <w:szCs w:val="26"/>
          <w:lang w:val="be-BY"/>
        </w:rPr>
        <w:t>і</w:t>
      </w:r>
      <w:r w:rsidR="00E442AD">
        <w:rPr>
          <w:sz w:val="26"/>
          <w:szCs w:val="26"/>
          <w:lang w:val="be-BY"/>
        </w:rPr>
        <w:t xml:space="preserve"> афіцыйнай статыстычнай метадалогі</w:t>
      </w:r>
      <w:r>
        <w:rPr>
          <w:sz w:val="26"/>
          <w:szCs w:val="26"/>
          <w:lang w:val="be-BY"/>
        </w:rPr>
        <w:t>і</w:t>
      </w:r>
      <w:r w:rsidR="00E442AD">
        <w:rPr>
          <w:sz w:val="26"/>
          <w:szCs w:val="26"/>
          <w:lang w:val="be-BY"/>
        </w:rPr>
        <w:t xml:space="preserve"> для арганізацыі і правядзення цэнтралізаваных дзяржаўных статыстычных назіранняў</w:t>
      </w:r>
      <w:r w:rsidR="002D5DA1">
        <w:rPr>
          <w:sz w:val="26"/>
          <w:szCs w:val="26"/>
          <w:lang w:val="be-BY"/>
        </w:rPr>
        <w:t xml:space="preserve">, </w:t>
      </w:r>
      <w:r w:rsidR="009C619C">
        <w:rPr>
          <w:sz w:val="26"/>
          <w:szCs w:val="26"/>
          <w:lang w:val="be-BY"/>
        </w:rPr>
        <w:t>фарм</w:t>
      </w:r>
      <w:r w:rsidR="009C619C" w:rsidRPr="00145F68">
        <w:rPr>
          <w:sz w:val="26"/>
          <w:szCs w:val="26"/>
          <w:lang w:val="be-BY"/>
        </w:rPr>
        <w:t>і</w:t>
      </w:r>
      <w:r w:rsidR="009C619C">
        <w:rPr>
          <w:sz w:val="26"/>
          <w:szCs w:val="26"/>
          <w:lang w:val="be-BY"/>
        </w:rPr>
        <w:t>равання аф</w:t>
      </w:r>
      <w:r w:rsidR="009C619C" w:rsidRPr="00145F68">
        <w:rPr>
          <w:sz w:val="26"/>
          <w:szCs w:val="26"/>
          <w:lang w:val="be-BY"/>
        </w:rPr>
        <w:t>і</w:t>
      </w:r>
      <w:r w:rsidR="009C619C">
        <w:rPr>
          <w:sz w:val="26"/>
          <w:szCs w:val="26"/>
          <w:lang w:val="be-BY"/>
        </w:rPr>
        <w:t xml:space="preserve">цыйнай статыстычнай </w:t>
      </w:r>
      <w:r w:rsidR="009C619C" w:rsidRPr="00145F68">
        <w:rPr>
          <w:sz w:val="26"/>
          <w:szCs w:val="26"/>
          <w:lang w:val="be-BY"/>
        </w:rPr>
        <w:t>і</w:t>
      </w:r>
      <w:r w:rsidR="009C619C">
        <w:rPr>
          <w:sz w:val="26"/>
          <w:szCs w:val="26"/>
          <w:lang w:val="be-BY"/>
        </w:rPr>
        <w:t>нфармацы</w:t>
      </w:r>
      <w:r w:rsidR="009C619C" w:rsidRPr="00145F68">
        <w:rPr>
          <w:sz w:val="26"/>
          <w:szCs w:val="26"/>
          <w:lang w:val="be-BY"/>
        </w:rPr>
        <w:t>і</w:t>
      </w:r>
    </w:p>
    <w:p w:rsidR="00142D73" w:rsidRPr="00BA0C4E" w:rsidRDefault="00142D73" w:rsidP="00D42888">
      <w:pPr>
        <w:numPr>
          <w:ilvl w:val="0"/>
          <w:numId w:val="36"/>
        </w:numPr>
        <w:spacing w:before="60" w:after="60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ўдзельнічаць у распрацоўцы праектаў стратэгіі развіцця дзяржаунай статыстыкі і </w:t>
      </w:r>
      <w:r w:rsidR="001F6891">
        <w:rPr>
          <w:sz w:val="26"/>
          <w:szCs w:val="26"/>
          <w:lang w:val="be-BY"/>
        </w:rPr>
        <w:t>праграмы</w:t>
      </w:r>
      <w:r>
        <w:rPr>
          <w:sz w:val="26"/>
          <w:szCs w:val="26"/>
          <w:lang w:val="be-BY"/>
        </w:rPr>
        <w:t xml:space="preserve"> статыстычных работ</w:t>
      </w:r>
    </w:p>
    <w:p w:rsidR="003A06A7" w:rsidRPr="00BA0C4E" w:rsidRDefault="003A06A7" w:rsidP="00D42888">
      <w:pPr>
        <w:numPr>
          <w:ilvl w:val="0"/>
          <w:numId w:val="36"/>
        </w:numPr>
        <w:spacing w:before="60" w:after="60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арганізоўваць і праводзіць цэнтралізаваныя дзяржауныя статыстычныя назіранні па статыстыцы ўнутраннага гандлю і грамадскага харчавання, </w:t>
      </w:r>
      <w:r w:rsidRPr="00F27A39">
        <w:rPr>
          <w:bCs/>
          <w:sz w:val="26"/>
          <w:szCs w:val="26"/>
          <w:lang w:val="be-BY"/>
        </w:rPr>
        <w:t>знешняга гандлю таварамі, знешняга гандлю паслугамі, дзейнасці рэзідэнтаў свабодн</w:t>
      </w:r>
      <w:r>
        <w:rPr>
          <w:bCs/>
          <w:sz w:val="26"/>
          <w:szCs w:val="26"/>
          <w:lang w:val="be-BY"/>
        </w:rPr>
        <w:t>ай</w:t>
      </w:r>
      <w:r w:rsidRPr="00F27A39">
        <w:rPr>
          <w:bCs/>
          <w:sz w:val="26"/>
          <w:szCs w:val="26"/>
          <w:lang w:val="be-BY"/>
        </w:rPr>
        <w:t xml:space="preserve"> эканамічн</w:t>
      </w:r>
      <w:r>
        <w:rPr>
          <w:bCs/>
          <w:sz w:val="26"/>
          <w:szCs w:val="26"/>
          <w:lang w:val="be-BY"/>
        </w:rPr>
        <w:t>ай</w:t>
      </w:r>
      <w:r w:rsidRPr="00F27A39">
        <w:rPr>
          <w:bCs/>
          <w:sz w:val="26"/>
          <w:szCs w:val="26"/>
          <w:lang w:val="be-BY"/>
        </w:rPr>
        <w:t xml:space="preserve"> зон</w:t>
      </w:r>
      <w:r>
        <w:rPr>
          <w:bCs/>
          <w:sz w:val="26"/>
          <w:szCs w:val="26"/>
          <w:lang w:val="be-BY"/>
        </w:rPr>
        <w:t>ы “Маг</w:t>
      </w:r>
      <w:r>
        <w:rPr>
          <w:sz w:val="26"/>
          <w:szCs w:val="26"/>
          <w:lang w:val="be-BY"/>
        </w:rPr>
        <w:t>і</w:t>
      </w:r>
      <w:r>
        <w:rPr>
          <w:bCs/>
          <w:sz w:val="26"/>
          <w:szCs w:val="26"/>
          <w:lang w:val="be-BY"/>
        </w:rPr>
        <w:t>ле</w:t>
      </w:r>
      <w:r>
        <w:rPr>
          <w:sz w:val="26"/>
          <w:szCs w:val="26"/>
          <w:lang w:val="be-BY"/>
        </w:rPr>
        <w:t>ў”</w:t>
      </w:r>
    </w:p>
    <w:p w:rsidR="003A06A7" w:rsidRPr="00BA0C4E" w:rsidRDefault="003A06A7" w:rsidP="00D42888">
      <w:pPr>
        <w:numPr>
          <w:ilvl w:val="0"/>
          <w:numId w:val="36"/>
        </w:numPr>
        <w:spacing w:before="60" w:after="60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забяспячваць рэспандэнтаў на бескаштоўнай аснове бланкамі формаў цэнтралізаваных дзяржаўных статыстычных назіранняў па статыстыцы ўнутраннага гандлю і грамадскага харчавання, </w:t>
      </w:r>
      <w:r w:rsidR="00E93B7A" w:rsidRPr="00F27A39">
        <w:rPr>
          <w:bCs/>
          <w:sz w:val="26"/>
          <w:szCs w:val="26"/>
          <w:lang w:val="be-BY"/>
        </w:rPr>
        <w:t>знешняга гандлю таварамі, знешняга гандлю паслугамі, дзейнасці рэзідэнтаў свабодн</w:t>
      </w:r>
      <w:r w:rsidR="00E93B7A">
        <w:rPr>
          <w:bCs/>
          <w:sz w:val="26"/>
          <w:szCs w:val="26"/>
          <w:lang w:val="be-BY"/>
        </w:rPr>
        <w:t>ай</w:t>
      </w:r>
      <w:r w:rsidR="00E93B7A" w:rsidRPr="00F27A39">
        <w:rPr>
          <w:bCs/>
          <w:sz w:val="26"/>
          <w:szCs w:val="26"/>
          <w:lang w:val="be-BY"/>
        </w:rPr>
        <w:t xml:space="preserve"> эканамічн</w:t>
      </w:r>
      <w:r w:rsidR="00E93B7A">
        <w:rPr>
          <w:bCs/>
          <w:sz w:val="26"/>
          <w:szCs w:val="26"/>
          <w:lang w:val="be-BY"/>
        </w:rPr>
        <w:t>ай</w:t>
      </w:r>
      <w:r w:rsidR="00E93B7A" w:rsidRPr="00F27A39">
        <w:rPr>
          <w:bCs/>
          <w:sz w:val="26"/>
          <w:szCs w:val="26"/>
          <w:lang w:val="be-BY"/>
        </w:rPr>
        <w:t xml:space="preserve"> зон</w:t>
      </w:r>
      <w:r w:rsidR="00E93B7A">
        <w:rPr>
          <w:bCs/>
          <w:sz w:val="26"/>
          <w:szCs w:val="26"/>
          <w:lang w:val="be-BY"/>
        </w:rPr>
        <w:t>ы “Маг</w:t>
      </w:r>
      <w:r w:rsidR="00E93B7A">
        <w:rPr>
          <w:sz w:val="26"/>
          <w:szCs w:val="26"/>
          <w:lang w:val="be-BY"/>
        </w:rPr>
        <w:t>і</w:t>
      </w:r>
      <w:r w:rsidR="00E93B7A">
        <w:rPr>
          <w:bCs/>
          <w:sz w:val="26"/>
          <w:szCs w:val="26"/>
          <w:lang w:val="be-BY"/>
        </w:rPr>
        <w:t>ле</w:t>
      </w:r>
      <w:r w:rsidR="00E93B7A">
        <w:rPr>
          <w:sz w:val="26"/>
          <w:szCs w:val="26"/>
          <w:lang w:val="be-BY"/>
        </w:rPr>
        <w:t>ў”,</w:t>
      </w:r>
      <w:r>
        <w:rPr>
          <w:sz w:val="26"/>
          <w:szCs w:val="26"/>
          <w:lang w:val="be-BY"/>
        </w:rPr>
        <w:t xml:space="preserve"> указаннямі па іх запаўненні ў колькасці, неабходным для іх прадстаўлення на папяровым носьбіце ў адрасы, названыя ў гэтых формах, і (або) прадстаўляць рэспандэнтам доступ да спецыялізаванага праграмнага забеспячэння для складання і прадстаўлення формаў цэнтралізаваных дзяржаўных статыстычных назіранняў па статыстыцы ўнутраннага гандлю і  грамадскага харчавання, </w:t>
      </w:r>
      <w:r w:rsidR="00E93B7A" w:rsidRPr="00F27A39">
        <w:rPr>
          <w:bCs/>
          <w:sz w:val="26"/>
          <w:szCs w:val="26"/>
          <w:lang w:val="be-BY"/>
        </w:rPr>
        <w:t>знешняга гандлю таварамі, знешняга гандлю паслугамі, дзейнасці рэзідэнтаў свабодн</w:t>
      </w:r>
      <w:r w:rsidR="00E93B7A">
        <w:rPr>
          <w:bCs/>
          <w:sz w:val="26"/>
          <w:szCs w:val="26"/>
          <w:lang w:val="be-BY"/>
        </w:rPr>
        <w:t>ай</w:t>
      </w:r>
      <w:r w:rsidR="00E93B7A" w:rsidRPr="00F27A39">
        <w:rPr>
          <w:bCs/>
          <w:sz w:val="26"/>
          <w:szCs w:val="26"/>
          <w:lang w:val="be-BY"/>
        </w:rPr>
        <w:t xml:space="preserve"> эканамічн</w:t>
      </w:r>
      <w:r w:rsidR="00E93B7A">
        <w:rPr>
          <w:bCs/>
          <w:sz w:val="26"/>
          <w:szCs w:val="26"/>
          <w:lang w:val="be-BY"/>
        </w:rPr>
        <w:t>ай</w:t>
      </w:r>
      <w:r w:rsidR="00E93B7A" w:rsidRPr="00F27A39">
        <w:rPr>
          <w:bCs/>
          <w:sz w:val="26"/>
          <w:szCs w:val="26"/>
          <w:lang w:val="be-BY"/>
        </w:rPr>
        <w:t xml:space="preserve"> зон</w:t>
      </w:r>
      <w:r w:rsidR="00E93B7A">
        <w:rPr>
          <w:bCs/>
          <w:sz w:val="26"/>
          <w:szCs w:val="26"/>
          <w:lang w:val="be-BY"/>
        </w:rPr>
        <w:t>ы “Маг</w:t>
      </w:r>
      <w:r w:rsidR="00E93B7A">
        <w:rPr>
          <w:sz w:val="26"/>
          <w:szCs w:val="26"/>
          <w:lang w:val="be-BY"/>
        </w:rPr>
        <w:t>і</w:t>
      </w:r>
      <w:r w:rsidR="00E93B7A">
        <w:rPr>
          <w:bCs/>
          <w:sz w:val="26"/>
          <w:szCs w:val="26"/>
          <w:lang w:val="be-BY"/>
        </w:rPr>
        <w:t>ле</w:t>
      </w:r>
      <w:r w:rsidR="00E93B7A">
        <w:rPr>
          <w:sz w:val="26"/>
          <w:szCs w:val="26"/>
          <w:lang w:val="be-BY"/>
        </w:rPr>
        <w:t>ў”</w:t>
      </w:r>
      <w:r>
        <w:rPr>
          <w:sz w:val="26"/>
          <w:szCs w:val="26"/>
          <w:lang w:val="be-BY"/>
        </w:rPr>
        <w:t xml:space="preserve"> у выглядзе электроннага дакумента</w:t>
      </w:r>
    </w:p>
    <w:p w:rsidR="0085407A" w:rsidRPr="00BA0C4E" w:rsidRDefault="0085407A" w:rsidP="00D42888">
      <w:pPr>
        <w:numPr>
          <w:ilvl w:val="0"/>
          <w:numId w:val="36"/>
        </w:numPr>
        <w:spacing w:before="60" w:after="60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ажыццяўляць метадалагічнае кіраўніцтва арганізацыяй і правядзеннем цэнтралізавнных дзяржаўных статыстычных назіранняў па статыстыцы</w:t>
      </w:r>
      <w:r w:rsidRPr="00BF5D27"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be-BY"/>
        </w:rPr>
        <w:t xml:space="preserve">ўнутраннага гандлю і грамадскага харчавання, </w:t>
      </w:r>
      <w:r w:rsidRPr="00F27A39">
        <w:rPr>
          <w:bCs/>
          <w:sz w:val="26"/>
          <w:szCs w:val="26"/>
          <w:lang w:val="be-BY"/>
        </w:rPr>
        <w:t>знешняга гандлю таварамі, знешняга гандлю паслугамі, дзейнасці рэзідэнтаў свабодн</w:t>
      </w:r>
      <w:r>
        <w:rPr>
          <w:bCs/>
          <w:sz w:val="26"/>
          <w:szCs w:val="26"/>
          <w:lang w:val="be-BY"/>
        </w:rPr>
        <w:t>ай</w:t>
      </w:r>
      <w:r w:rsidRPr="00F27A39">
        <w:rPr>
          <w:bCs/>
          <w:sz w:val="26"/>
          <w:szCs w:val="26"/>
          <w:lang w:val="be-BY"/>
        </w:rPr>
        <w:t xml:space="preserve"> эканамічн</w:t>
      </w:r>
      <w:r>
        <w:rPr>
          <w:bCs/>
          <w:sz w:val="26"/>
          <w:szCs w:val="26"/>
          <w:lang w:val="be-BY"/>
        </w:rPr>
        <w:t>ай</w:t>
      </w:r>
      <w:r w:rsidRPr="00F27A39">
        <w:rPr>
          <w:bCs/>
          <w:sz w:val="26"/>
          <w:szCs w:val="26"/>
          <w:lang w:val="be-BY"/>
        </w:rPr>
        <w:t xml:space="preserve"> зон</w:t>
      </w:r>
      <w:r>
        <w:rPr>
          <w:bCs/>
          <w:sz w:val="26"/>
          <w:szCs w:val="26"/>
          <w:lang w:val="be-BY"/>
        </w:rPr>
        <w:t>ы “Маг</w:t>
      </w:r>
      <w:r>
        <w:rPr>
          <w:sz w:val="26"/>
          <w:szCs w:val="26"/>
          <w:lang w:val="be-BY"/>
        </w:rPr>
        <w:t>і</w:t>
      </w:r>
      <w:r>
        <w:rPr>
          <w:bCs/>
          <w:sz w:val="26"/>
          <w:szCs w:val="26"/>
          <w:lang w:val="be-BY"/>
        </w:rPr>
        <w:t>ле</w:t>
      </w:r>
      <w:r>
        <w:rPr>
          <w:sz w:val="26"/>
          <w:szCs w:val="26"/>
          <w:lang w:val="be-BY"/>
        </w:rPr>
        <w:t>ў”</w:t>
      </w:r>
    </w:p>
    <w:p w:rsidR="0043154C" w:rsidRPr="00BA0C4E" w:rsidRDefault="0043154C" w:rsidP="00D42888">
      <w:pPr>
        <w:numPr>
          <w:ilvl w:val="0"/>
          <w:numId w:val="36"/>
        </w:numPr>
        <w:spacing w:before="60" w:after="60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забяспечваць канфідэнцыяльнасць першасных статыстычных даных і іх выкарыстанне ў мэтах выканання задач дзяржаўнай статыстыкі</w:t>
      </w:r>
    </w:p>
    <w:p w:rsidR="00F1671E" w:rsidRPr="00BA0C4E" w:rsidRDefault="00F1671E" w:rsidP="00D42888">
      <w:pPr>
        <w:numPr>
          <w:ilvl w:val="0"/>
          <w:numId w:val="36"/>
        </w:numPr>
        <w:spacing w:before="60" w:after="60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фарміраваць афіцыйную статыстычную інфармацыю па статыстыцы ўнутраннага гандлю і  грамадскага харчавання, </w:t>
      </w:r>
      <w:r w:rsidRPr="00F27A39">
        <w:rPr>
          <w:bCs/>
          <w:sz w:val="26"/>
          <w:szCs w:val="26"/>
          <w:lang w:val="be-BY"/>
        </w:rPr>
        <w:t>знешняга гандлю таварамі, знешняга гандлю паслугамі, дзейнасці рэзідэнтаў свабодн</w:t>
      </w:r>
      <w:r>
        <w:rPr>
          <w:bCs/>
          <w:sz w:val="26"/>
          <w:szCs w:val="26"/>
          <w:lang w:val="be-BY"/>
        </w:rPr>
        <w:t>ай</w:t>
      </w:r>
      <w:r w:rsidRPr="00F27A39">
        <w:rPr>
          <w:bCs/>
          <w:sz w:val="26"/>
          <w:szCs w:val="26"/>
          <w:lang w:val="be-BY"/>
        </w:rPr>
        <w:t xml:space="preserve"> эканамічн</w:t>
      </w:r>
      <w:r>
        <w:rPr>
          <w:bCs/>
          <w:sz w:val="26"/>
          <w:szCs w:val="26"/>
          <w:lang w:val="be-BY"/>
        </w:rPr>
        <w:t>ай</w:t>
      </w:r>
      <w:r w:rsidRPr="00F27A39">
        <w:rPr>
          <w:bCs/>
          <w:sz w:val="26"/>
          <w:szCs w:val="26"/>
          <w:lang w:val="be-BY"/>
        </w:rPr>
        <w:t xml:space="preserve"> зон</w:t>
      </w:r>
      <w:r>
        <w:rPr>
          <w:bCs/>
          <w:sz w:val="26"/>
          <w:szCs w:val="26"/>
          <w:lang w:val="be-BY"/>
        </w:rPr>
        <w:t>ы “Маг</w:t>
      </w:r>
      <w:r>
        <w:rPr>
          <w:sz w:val="26"/>
          <w:szCs w:val="26"/>
          <w:lang w:val="be-BY"/>
        </w:rPr>
        <w:t>і</w:t>
      </w:r>
      <w:r>
        <w:rPr>
          <w:bCs/>
          <w:sz w:val="26"/>
          <w:szCs w:val="26"/>
          <w:lang w:val="be-BY"/>
        </w:rPr>
        <w:t>ле</w:t>
      </w:r>
      <w:r>
        <w:rPr>
          <w:sz w:val="26"/>
          <w:szCs w:val="26"/>
          <w:lang w:val="be-BY"/>
        </w:rPr>
        <w:t>ў”</w:t>
      </w:r>
    </w:p>
    <w:p w:rsidR="00C2663A" w:rsidRPr="00F27A39" w:rsidRDefault="00DA1A05" w:rsidP="00D42888">
      <w:pPr>
        <w:numPr>
          <w:ilvl w:val="0"/>
          <w:numId w:val="36"/>
        </w:numPr>
        <w:spacing w:before="60" w:after="60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lastRenderedPageBreak/>
        <w:t>прадстаў</w:t>
      </w:r>
      <w:r w:rsidR="000B71C4">
        <w:rPr>
          <w:sz w:val="26"/>
          <w:szCs w:val="26"/>
          <w:lang w:val="be-BY"/>
        </w:rPr>
        <w:t>ляць афіцыйную статыстычную інфармацыю</w:t>
      </w:r>
      <w:r w:rsidR="000B71C4" w:rsidRPr="000B71C4">
        <w:rPr>
          <w:sz w:val="26"/>
          <w:szCs w:val="26"/>
          <w:lang w:val="be-BY"/>
        </w:rPr>
        <w:t xml:space="preserve"> </w:t>
      </w:r>
      <w:r w:rsidR="000B71C4">
        <w:rPr>
          <w:sz w:val="26"/>
          <w:szCs w:val="26"/>
          <w:lang w:val="be-BY"/>
        </w:rPr>
        <w:t>па статыстыцы ўнутраннага гандлю і грамадскага хрчавання,</w:t>
      </w:r>
      <w:r w:rsidR="000B71C4" w:rsidRPr="000B71C4">
        <w:rPr>
          <w:bCs/>
          <w:sz w:val="26"/>
          <w:szCs w:val="26"/>
          <w:lang w:val="be-BY"/>
        </w:rPr>
        <w:t xml:space="preserve"> </w:t>
      </w:r>
      <w:r w:rsidR="000B71C4" w:rsidRPr="00F27A39">
        <w:rPr>
          <w:bCs/>
          <w:sz w:val="26"/>
          <w:szCs w:val="26"/>
          <w:lang w:val="be-BY"/>
        </w:rPr>
        <w:t>знешняга гандлю таварамі, знешняга гандлю паслугамі, дзейнасці рэзідэнтаў свабодн</w:t>
      </w:r>
      <w:r w:rsidR="000B71C4">
        <w:rPr>
          <w:bCs/>
          <w:sz w:val="26"/>
          <w:szCs w:val="26"/>
          <w:lang w:val="be-BY"/>
        </w:rPr>
        <w:t>ай</w:t>
      </w:r>
      <w:r w:rsidR="000B71C4" w:rsidRPr="00F27A39">
        <w:rPr>
          <w:bCs/>
          <w:sz w:val="26"/>
          <w:szCs w:val="26"/>
          <w:lang w:val="be-BY"/>
        </w:rPr>
        <w:t xml:space="preserve"> эканамічн</w:t>
      </w:r>
      <w:r w:rsidR="000B71C4">
        <w:rPr>
          <w:bCs/>
          <w:sz w:val="26"/>
          <w:szCs w:val="26"/>
          <w:lang w:val="be-BY"/>
        </w:rPr>
        <w:t>ай</w:t>
      </w:r>
      <w:r w:rsidR="000B71C4" w:rsidRPr="00F27A39">
        <w:rPr>
          <w:bCs/>
          <w:sz w:val="26"/>
          <w:szCs w:val="26"/>
          <w:lang w:val="be-BY"/>
        </w:rPr>
        <w:t xml:space="preserve"> зон</w:t>
      </w:r>
      <w:r w:rsidR="000B71C4">
        <w:rPr>
          <w:bCs/>
          <w:sz w:val="26"/>
          <w:szCs w:val="26"/>
          <w:lang w:val="be-BY"/>
        </w:rPr>
        <w:t>ы “Маг</w:t>
      </w:r>
      <w:r w:rsidR="000B71C4">
        <w:rPr>
          <w:sz w:val="26"/>
          <w:szCs w:val="26"/>
          <w:lang w:val="be-BY"/>
        </w:rPr>
        <w:t>і</w:t>
      </w:r>
      <w:r w:rsidR="000B71C4">
        <w:rPr>
          <w:bCs/>
          <w:sz w:val="26"/>
          <w:szCs w:val="26"/>
          <w:lang w:val="be-BY"/>
        </w:rPr>
        <w:t>ле</w:t>
      </w:r>
      <w:r w:rsidR="000B71C4">
        <w:rPr>
          <w:sz w:val="26"/>
          <w:szCs w:val="26"/>
          <w:lang w:val="be-BY"/>
        </w:rPr>
        <w:t>ў”</w:t>
      </w:r>
      <w:r w:rsidR="00C2663A">
        <w:rPr>
          <w:sz w:val="26"/>
          <w:szCs w:val="26"/>
          <w:lang w:val="be-BY"/>
        </w:rPr>
        <w:t xml:space="preserve"> </w:t>
      </w:r>
      <w:r w:rsidR="00C2663A" w:rsidRPr="0091420E">
        <w:rPr>
          <w:sz w:val="26"/>
          <w:szCs w:val="26"/>
          <w:lang w:val="be-BY"/>
        </w:rPr>
        <w:t>мясцовым</w:t>
      </w:r>
      <w:r w:rsidR="0091420E" w:rsidRPr="0091420E">
        <w:rPr>
          <w:sz w:val="26"/>
          <w:szCs w:val="26"/>
          <w:lang w:val="be-BY"/>
        </w:rPr>
        <w:t xml:space="preserve"> выкана</w:t>
      </w:r>
      <w:r w:rsidR="0091420E">
        <w:rPr>
          <w:sz w:val="26"/>
          <w:szCs w:val="26"/>
          <w:lang w:val="be-BY"/>
        </w:rPr>
        <w:t>ўчым і распарадчым органам</w:t>
      </w:r>
      <w:r w:rsidR="00C2663A">
        <w:rPr>
          <w:sz w:val="26"/>
          <w:szCs w:val="26"/>
          <w:lang w:val="be-BY"/>
        </w:rPr>
        <w:t>,</w:t>
      </w:r>
      <w:r w:rsidR="00F8387A">
        <w:rPr>
          <w:sz w:val="26"/>
          <w:szCs w:val="26"/>
          <w:lang w:val="be-BY"/>
        </w:rPr>
        <w:t xml:space="preserve"> </w:t>
      </w:r>
      <w:r w:rsidR="00C2663A" w:rsidRPr="00F27A39">
        <w:rPr>
          <w:sz w:val="26"/>
          <w:szCs w:val="26"/>
          <w:lang w:val="be-BY"/>
        </w:rPr>
        <w:t>а таксама  распаўсюдж</w:t>
      </w:r>
      <w:r w:rsidR="00C2663A">
        <w:rPr>
          <w:sz w:val="26"/>
          <w:szCs w:val="26"/>
          <w:lang w:val="be-BY"/>
        </w:rPr>
        <w:t>аваць</w:t>
      </w:r>
      <w:r w:rsidR="00C2663A" w:rsidRPr="00F27A39">
        <w:rPr>
          <w:sz w:val="26"/>
          <w:szCs w:val="26"/>
          <w:lang w:val="be-BY"/>
        </w:rPr>
        <w:t xml:space="preserve"> </w:t>
      </w:r>
      <w:r w:rsidR="00C2663A">
        <w:rPr>
          <w:sz w:val="26"/>
          <w:szCs w:val="26"/>
          <w:lang w:val="be-BY"/>
        </w:rPr>
        <w:t>афіцыйную статыстычную інфармацыю</w:t>
      </w:r>
      <w:r w:rsidR="00C2663A" w:rsidRPr="00F27A39">
        <w:rPr>
          <w:sz w:val="26"/>
          <w:szCs w:val="26"/>
          <w:lang w:val="be-BY"/>
        </w:rPr>
        <w:t xml:space="preserve"> іншым карыстальнікам у парадку, усталяваным заканадаўствам</w:t>
      </w:r>
    </w:p>
    <w:p w:rsidR="002B6FFE" w:rsidRPr="00C2663A" w:rsidRDefault="002B6FFE" w:rsidP="00D42888">
      <w:pPr>
        <w:numPr>
          <w:ilvl w:val="0"/>
          <w:numId w:val="36"/>
        </w:numPr>
        <w:spacing w:before="60" w:after="60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забяспечваць роўны доступ карыстальнікаў да афіцыйнай статыстычнай інфармацыі, </w:t>
      </w:r>
      <w:r w:rsidRPr="002B6FFE">
        <w:rPr>
          <w:sz w:val="26"/>
          <w:szCs w:val="26"/>
          <w:lang w:val="be-BY"/>
        </w:rPr>
        <w:t>а таксама метадалогіі яе фарміравання</w:t>
      </w:r>
    </w:p>
    <w:p w:rsidR="00C2663A" w:rsidRPr="00C2663A" w:rsidRDefault="00C2663A" w:rsidP="00D42888">
      <w:pPr>
        <w:numPr>
          <w:ilvl w:val="0"/>
          <w:numId w:val="36"/>
        </w:numPr>
        <w:spacing w:before="60" w:after="60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забяспечваць вядзенне баз (банкаў) да</w:t>
      </w:r>
      <w:bookmarkStart w:id="0" w:name="_GoBack"/>
      <w:bookmarkEnd w:id="0"/>
      <w:r>
        <w:rPr>
          <w:sz w:val="26"/>
          <w:szCs w:val="26"/>
          <w:lang w:val="be-BY"/>
        </w:rPr>
        <w:t xml:space="preserve">ных афіцыйнай статыстычнай інфармацыі па статыстыцы ўнутраннага гандлю і грамадскага хрчавання, </w:t>
      </w:r>
      <w:r w:rsidRPr="00F27A39">
        <w:rPr>
          <w:bCs/>
          <w:sz w:val="26"/>
          <w:szCs w:val="26"/>
          <w:lang w:val="be-BY"/>
        </w:rPr>
        <w:t>знешняга гандлю таварамі, знешняга гандлю паслугамі, дзейнасці рэзідэнтаў свабодн</w:t>
      </w:r>
      <w:r>
        <w:rPr>
          <w:bCs/>
          <w:sz w:val="26"/>
          <w:szCs w:val="26"/>
          <w:lang w:val="be-BY"/>
        </w:rPr>
        <w:t>ай</w:t>
      </w:r>
      <w:r w:rsidRPr="00F27A39">
        <w:rPr>
          <w:bCs/>
          <w:sz w:val="26"/>
          <w:szCs w:val="26"/>
          <w:lang w:val="be-BY"/>
        </w:rPr>
        <w:t xml:space="preserve"> эканамічн</w:t>
      </w:r>
      <w:r>
        <w:rPr>
          <w:bCs/>
          <w:sz w:val="26"/>
          <w:szCs w:val="26"/>
          <w:lang w:val="be-BY"/>
        </w:rPr>
        <w:t>ай</w:t>
      </w:r>
      <w:r w:rsidRPr="00F27A39">
        <w:rPr>
          <w:bCs/>
          <w:sz w:val="26"/>
          <w:szCs w:val="26"/>
          <w:lang w:val="be-BY"/>
        </w:rPr>
        <w:t xml:space="preserve"> зон</w:t>
      </w:r>
      <w:r>
        <w:rPr>
          <w:bCs/>
          <w:sz w:val="26"/>
          <w:szCs w:val="26"/>
          <w:lang w:val="be-BY"/>
        </w:rPr>
        <w:t>ы “Маг</w:t>
      </w:r>
      <w:r>
        <w:rPr>
          <w:sz w:val="26"/>
          <w:szCs w:val="26"/>
          <w:lang w:val="be-BY"/>
        </w:rPr>
        <w:t>і</w:t>
      </w:r>
      <w:r>
        <w:rPr>
          <w:bCs/>
          <w:sz w:val="26"/>
          <w:szCs w:val="26"/>
          <w:lang w:val="be-BY"/>
        </w:rPr>
        <w:t>ле</w:t>
      </w:r>
      <w:r>
        <w:rPr>
          <w:sz w:val="26"/>
          <w:szCs w:val="26"/>
          <w:lang w:val="be-BY"/>
        </w:rPr>
        <w:t>ў”</w:t>
      </w:r>
    </w:p>
    <w:p w:rsidR="00C2663A" w:rsidRPr="003346DF" w:rsidRDefault="00C2663A" w:rsidP="00D42888">
      <w:pPr>
        <w:numPr>
          <w:ilvl w:val="0"/>
          <w:numId w:val="36"/>
        </w:numPr>
        <w:spacing w:before="60" w:after="60"/>
        <w:jc w:val="both"/>
        <w:rPr>
          <w:sz w:val="26"/>
          <w:szCs w:val="26"/>
          <w:lang w:val="be-BY"/>
        </w:rPr>
      </w:pPr>
      <w:r w:rsidRPr="003346DF">
        <w:rPr>
          <w:sz w:val="26"/>
          <w:szCs w:val="26"/>
          <w:lang w:val="be-BY"/>
        </w:rPr>
        <w:t>забяспечваць развіццё інфармацыйных сістэм, якія выкарыстоўваюцца ў органах дзяржаўнай статыстыкі</w:t>
      </w:r>
    </w:p>
    <w:p w:rsidR="00B55229" w:rsidRPr="003346DF" w:rsidRDefault="00B55229" w:rsidP="00D42888">
      <w:pPr>
        <w:numPr>
          <w:ilvl w:val="0"/>
          <w:numId w:val="36"/>
        </w:numPr>
        <w:spacing w:before="60" w:after="60"/>
        <w:jc w:val="both"/>
        <w:rPr>
          <w:sz w:val="26"/>
          <w:szCs w:val="26"/>
          <w:lang w:val="be-BY"/>
        </w:rPr>
      </w:pPr>
      <w:r w:rsidRPr="003346DF">
        <w:rPr>
          <w:sz w:val="26"/>
          <w:szCs w:val="26"/>
          <w:lang w:val="be-BY"/>
        </w:rPr>
        <w:t>забяспечваць</w:t>
      </w:r>
      <w:r w:rsidR="00FA1F8E" w:rsidRPr="003346DF">
        <w:rPr>
          <w:sz w:val="26"/>
          <w:szCs w:val="26"/>
          <w:lang w:val="be-BY"/>
        </w:rPr>
        <w:t xml:space="preserve"> захава</w:t>
      </w:r>
      <w:r w:rsidR="00F8387A">
        <w:rPr>
          <w:sz w:val="26"/>
          <w:szCs w:val="26"/>
          <w:lang w:val="be-BY"/>
        </w:rPr>
        <w:t>н</w:t>
      </w:r>
      <w:r w:rsidR="00FA1F8E" w:rsidRPr="003346DF">
        <w:rPr>
          <w:sz w:val="26"/>
          <w:szCs w:val="26"/>
          <w:lang w:val="be-BY"/>
        </w:rPr>
        <w:t>асць інфармацыі</w:t>
      </w:r>
      <w:r w:rsidR="003346DF" w:rsidRPr="003346DF">
        <w:rPr>
          <w:sz w:val="26"/>
          <w:szCs w:val="26"/>
          <w:lang w:val="be-BY"/>
        </w:rPr>
        <w:t>,</w:t>
      </w:r>
      <w:r w:rsidR="00FA1F8E" w:rsidRPr="003346DF">
        <w:rPr>
          <w:sz w:val="26"/>
          <w:szCs w:val="26"/>
          <w:lang w:val="be-BY"/>
        </w:rPr>
        <w:t xml:space="preserve"> распаўсюджванне і (або)</w:t>
      </w:r>
      <w:r w:rsidR="003346DF" w:rsidRPr="003346DF">
        <w:rPr>
          <w:sz w:val="26"/>
          <w:szCs w:val="26"/>
          <w:lang w:val="be-BY"/>
        </w:rPr>
        <w:t xml:space="preserve"> прадастаўленне</w:t>
      </w:r>
      <w:r w:rsidR="00FA1F8E" w:rsidRPr="003346DF">
        <w:rPr>
          <w:sz w:val="26"/>
          <w:szCs w:val="26"/>
          <w:lang w:val="be-BY"/>
        </w:rPr>
        <w:t xml:space="preserve"> якой </w:t>
      </w:r>
      <w:r w:rsidR="003346DF" w:rsidRPr="003346DF">
        <w:rPr>
          <w:sz w:val="26"/>
          <w:szCs w:val="26"/>
          <w:lang w:val="be-BY"/>
        </w:rPr>
        <w:t>абмежавана</w:t>
      </w:r>
    </w:p>
    <w:p w:rsidR="00C2663A" w:rsidRPr="003346DF" w:rsidRDefault="00C2663A" w:rsidP="00D42888">
      <w:pPr>
        <w:numPr>
          <w:ilvl w:val="0"/>
          <w:numId w:val="36"/>
        </w:numPr>
        <w:spacing w:before="60" w:after="60"/>
        <w:jc w:val="both"/>
        <w:rPr>
          <w:sz w:val="26"/>
          <w:szCs w:val="26"/>
          <w:lang w:val="be-BY"/>
        </w:rPr>
      </w:pPr>
      <w:r w:rsidRPr="003346DF">
        <w:rPr>
          <w:sz w:val="26"/>
          <w:szCs w:val="26"/>
          <w:lang w:val="be-BY"/>
        </w:rPr>
        <w:t xml:space="preserve">разглядаць ва ўстаноўленым парадку звароты грамадзян, а таксама юрыдычных асоб па пытаннях, якія ўваходзяць у кампетэнцыю </w:t>
      </w:r>
      <w:r w:rsidR="00A21564" w:rsidRPr="003346DF">
        <w:rPr>
          <w:sz w:val="26"/>
          <w:szCs w:val="26"/>
          <w:lang w:val="be-BY"/>
        </w:rPr>
        <w:t>адзела</w:t>
      </w:r>
    </w:p>
    <w:p w:rsidR="00C2663A" w:rsidRPr="003346DF" w:rsidRDefault="00C2663A" w:rsidP="00D42888">
      <w:pPr>
        <w:numPr>
          <w:ilvl w:val="0"/>
          <w:numId w:val="36"/>
        </w:numPr>
        <w:shd w:val="clear" w:color="auto" w:fill="FFFFFF" w:themeFill="background1"/>
        <w:spacing w:before="60" w:after="60"/>
        <w:jc w:val="both"/>
        <w:rPr>
          <w:bCs/>
          <w:sz w:val="26"/>
          <w:szCs w:val="26"/>
          <w:lang w:val="be-BY"/>
        </w:rPr>
      </w:pPr>
      <w:r w:rsidRPr="00D42888">
        <w:rPr>
          <w:bCs/>
          <w:sz w:val="26"/>
          <w:szCs w:val="26"/>
          <w:lang w:val="be-BY"/>
        </w:rPr>
        <w:t>выконваць іншыя абавязкі ў адпаведнасці з заканадаўствам</w:t>
      </w:r>
    </w:p>
    <w:sectPr w:rsidR="00C2663A" w:rsidRPr="003346DF" w:rsidSect="00BA0C4E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13A"/>
    <w:multiLevelType w:val="hybridMultilevel"/>
    <w:tmpl w:val="DA00E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3AE6"/>
    <w:multiLevelType w:val="hybridMultilevel"/>
    <w:tmpl w:val="F4C25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A007D"/>
    <w:multiLevelType w:val="hybridMultilevel"/>
    <w:tmpl w:val="EFF4E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B6180"/>
    <w:multiLevelType w:val="hybridMultilevel"/>
    <w:tmpl w:val="90EE83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902"/>
    <w:multiLevelType w:val="hybridMultilevel"/>
    <w:tmpl w:val="75B0837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4A6CC9"/>
    <w:multiLevelType w:val="hybridMultilevel"/>
    <w:tmpl w:val="6B32D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06CA6"/>
    <w:multiLevelType w:val="hybridMultilevel"/>
    <w:tmpl w:val="DCDC6D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006FBA"/>
    <w:multiLevelType w:val="singleLevel"/>
    <w:tmpl w:val="0B86801C"/>
    <w:lvl w:ilvl="0">
      <w:start w:val="10"/>
      <w:numFmt w:val="decimal"/>
      <w:lvlText w:val="5.%1."/>
      <w:legacy w:legacy="1" w:legacySpace="0" w:legacyIndent="9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F164B08"/>
    <w:multiLevelType w:val="multilevel"/>
    <w:tmpl w:val="66A2F304"/>
    <w:lvl w:ilvl="0">
      <w:start w:val="10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1F372A82"/>
    <w:multiLevelType w:val="hybridMultilevel"/>
    <w:tmpl w:val="00E0E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F1E90"/>
    <w:multiLevelType w:val="multilevel"/>
    <w:tmpl w:val="F4C2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57D36"/>
    <w:multiLevelType w:val="multilevel"/>
    <w:tmpl w:val="5092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15907"/>
    <w:multiLevelType w:val="hybridMultilevel"/>
    <w:tmpl w:val="CBB214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741FE2"/>
    <w:multiLevelType w:val="hybridMultilevel"/>
    <w:tmpl w:val="9FB6A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024AB"/>
    <w:multiLevelType w:val="multilevel"/>
    <w:tmpl w:val="8EF8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67FA9"/>
    <w:multiLevelType w:val="hybridMultilevel"/>
    <w:tmpl w:val="64C44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61D14"/>
    <w:multiLevelType w:val="hybridMultilevel"/>
    <w:tmpl w:val="5DBA3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85ECE"/>
    <w:multiLevelType w:val="hybridMultilevel"/>
    <w:tmpl w:val="C054DC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0E28BB"/>
    <w:multiLevelType w:val="hybridMultilevel"/>
    <w:tmpl w:val="6F489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222DC"/>
    <w:multiLevelType w:val="hybridMultilevel"/>
    <w:tmpl w:val="DE249F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DD0465"/>
    <w:multiLevelType w:val="hybridMultilevel"/>
    <w:tmpl w:val="902C4D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4B4521"/>
    <w:multiLevelType w:val="hybridMultilevel"/>
    <w:tmpl w:val="7D7EEF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32AAF"/>
    <w:multiLevelType w:val="hybridMultilevel"/>
    <w:tmpl w:val="7CAA1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56DB0"/>
    <w:multiLevelType w:val="multilevel"/>
    <w:tmpl w:val="B2307ACE"/>
    <w:lvl w:ilvl="0">
      <w:start w:val="5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2153"/>
        </w:tabs>
        <w:ind w:left="215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1"/>
        </w:tabs>
        <w:ind w:left="291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9"/>
        </w:tabs>
        <w:ind w:left="366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27"/>
        </w:tabs>
        <w:ind w:left="442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0"/>
        </w:tabs>
        <w:ind w:left="5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48"/>
        </w:tabs>
        <w:ind w:left="63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06"/>
        </w:tabs>
        <w:ind w:left="71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24"/>
        </w:tabs>
        <w:ind w:left="8224" w:hanging="2160"/>
      </w:pPr>
      <w:rPr>
        <w:rFonts w:hint="default"/>
      </w:rPr>
    </w:lvl>
  </w:abstractNum>
  <w:abstractNum w:abstractNumId="24" w15:restartNumberingAfterBreak="0">
    <w:nsid w:val="58864ECB"/>
    <w:multiLevelType w:val="hybridMultilevel"/>
    <w:tmpl w:val="C93EF2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4870D5"/>
    <w:multiLevelType w:val="hybridMultilevel"/>
    <w:tmpl w:val="E2824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D07CF"/>
    <w:multiLevelType w:val="hybridMultilevel"/>
    <w:tmpl w:val="9B36E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20231"/>
    <w:multiLevelType w:val="hybridMultilevel"/>
    <w:tmpl w:val="89BA2C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8C0129"/>
    <w:multiLevelType w:val="hybridMultilevel"/>
    <w:tmpl w:val="50E26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35128"/>
    <w:multiLevelType w:val="hybridMultilevel"/>
    <w:tmpl w:val="E8AEECFA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C8A4821"/>
    <w:multiLevelType w:val="multilevel"/>
    <w:tmpl w:val="75B083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6503CCC"/>
    <w:multiLevelType w:val="multilevel"/>
    <w:tmpl w:val="58868A08"/>
    <w:lvl w:ilvl="0">
      <w:start w:val="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7BA35E15"/>
    <w:multiLevelType w:val="hybridMultilevel"/>
    <w:tmpl w:val="5002D2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6"/>
  </w:num>
  <w:num w:numId="4">
    <w:abstractNumId w:val="25"/>
  </w:num>
  <w:num w:numId="5">
    <w:abstractNumId w:val="3"/>
  </w:num>
  <w:num w:numId="6">
    <w:abstractNumId w:val="28"/>
  </w:num>
  <w:num w:numId="7">
    <w:abstractNumId w:val="1"/>
  </w:num>
  <w:num w:numId="8">
    <w:abstractNumId w:val="7"/>
  </w:num>
  <w:num w:numId="9">
    <w:abstractNumId w:val="23"/>
  </w:num>
  <w:num w:numId="10">
    <w:abstractNumId w:val="14"/>
  </w:num>
  <w:num w:numId="11">
    <w:abstractNumId w:val="5"/>
  </w:num>
  <w:num w:numId="12">
    <w:abstractNumId w:val="19"/>
  </w:num>
  <w:num w:numId="13">
    <w:abstractNumId w:val="17"/>
  </w:num>
  <w:num w:numId="14">
    <w:abstractNumId w:val="20"/>
  </w:num>
  <w:num w:numId="15">
    <w:abstractNumId w:val="24"/>
  </w:num>
  <w:num w:numId="16">
    <w:abstractNumId w:val="15"/>
  </w:num>
  <w:num w:numId="17">
    <w:abstractNumId w:val="18"/>
  </w:num>
  <w:num w:numId="18">
    <w:abstractNumId w:val="16"/>
  </w:num>
  <w:num w:numId="19">
    <w:abstractNumId w:val="6"/>
  </w:num>
  <w:num w:numId="20">
    <w:abstractNumId w:val="11"/>
  </w:num>
  <w:num w:numId="21">
    <w:abstractNumId w:val="21"/>
  </w:num>
  <w:num w:numId="22">
    <w:abstractNumId w:val="31"/>
  </w:num>
  <w:num w:numId="23">
    <w:abstractNumId w:val="8"/>
  </w:num>
  <w:num w:numId="24">
    <w:abstractNumId w:val="10"/>
  </w:num>
  <w:num w:numId="25">
    <w:abstractNumId w:val="13"/>
  </w:num>
  <w:num w:numId="26">
    <w:abstractNumId w:val="9"/>
  </w:num>
  <w:num w:numId="27">
    <w:abstractNumId w:val="4"/>
  </w:num>
  <w:num w:numId="28">
    <w:abstractNumId w:val="30"/>
  </w:num>
  <w:num w:numId="29">
    <w:abstractNumId w:val="29"/>
  </w:num>
  <w:num w:numId="30">
    <w:abstractNumId w:val="27"/>
  </w:num>
  <w:num w:numId="3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A2"/>
    <w:rsid w:val="000021FC"/>
    <w:rsid w:val="0001002D"/>
    <w:rsid w:val="0002122B"/>
    <w:rsid w:val="0003029D"/>
    <w:rsid w:val="00042F58"/>
    <w:rsid w:val="00043047"/>
    <w:rsid w:val="0004462E"/>
    <w:rsid w:val="000545BA"/>
    <w:rsid w:val="0007011F"/>
    <w:rsid w:val="00073028"/>
    <w:rsid w:val="00076880"/>
    <w:rsid w:val="00077386"/>
    <w:rsid w:val="000A0F29"/>
    <w:rsid w:val="000B299D"/>
    <w:rsid w:val="000B71C4"/>
    <w:rsid w:val="000C514B"/>
    <w:rsid w:val="000D6B01"/>
    <w:rsid w:val="000E3B0F"/>
    <w:rsid w:val="00103964"/>
    <w:rsid w:val="00142D73"/>
    <w:rsid w:val="00145F68"/>
    <w:rsid w:val="0016713C"/>
    <w:rsid w:val="00170068"/>
    <w:rsid w:val="00176FA8"/>
    <w:rsid w:val="00180E65"/>
    <w:rsid w:val="001908C5"/>
    <w:rsid w:val="00192F9D"/>
    <w:rsid w:val="00195321"/>
    <w:rsid w:val="001A76FF"/>
    <w:rsid w:val="001B2C69"/>
    <w:rsid w:val="001C6495"/>
    <w:rsid w:val="001D2099"/>
    <w:rsid w:val="001E0599"/>
    <w:rsid w:val="001E3451"/>
    <w:rsid w:val="001F6891"/>
    <w:rsid w:val="00205B13"/>
    <w:rsid w:val="00212E6F"/>
    <w:rsid w:val="0021555D"/>
    <w:rsid w:val="002245FE"/>
    <w:rsid w:val="002617B0"/>
    <w:rsid w:val="00264B5D"/>
    <w:rsid w:val="0027657D"/>
    <w:rsid w:val="00281E7D"/>
    <w:rsid w:val="00292483"/>
    <w:rsid w:val="00297DF6"/>
    <w:rsid w:val="002A3313"/>
    <w:rsid w:val="002B6FFE"/>
    <w:rsid w:val="002C20A9"/>
    <w:rsid w:val="002C7A0D"/>
    <w:rsid w:val="002D4009"/>
    <w:rsid w:val="002D424C"/>
    <w:rsid w:val="002D5DA1"/>
    <w:rsid w:val="002D60ED"/>
    <w:rsid w:val="002E1E17"/>
    <w:rsid w:val="002F503A"/>
    <w:rsid w:val="002F580B"/>
    <w:rsid w:val="00311918"/>
    <w:rsid w:val="00320209"/>
    <w:rsid w:val="003346DF"/>
    <w:rsid w:val="00363B1E"/>
    <w:rsid w:val="00375465"/>
    <w:rsid w:val="00375E43"/>
    <w:rsid w:val="003A06A7"/>
    <w:rsid w:val="003A20FC"/>
    <w:rsid w:val="003F5CBB"/>
    <w:rsid w:val="004124C2"/>
    <w:rsid w:val="0043154C"/>
    <w:rsid w:val="00453725"/>
    <w:rsid w:val="00467CA9"/>
    <w:rsid w:val="00471854"/>
    <w:rsid w:val="00483D3B"/>
    <w:rsid w:val="004951D7"/>
    <w:rsid w:val="004C4EFF"/>
    <w:rsid w:val="004C63AC"/>
    <w:rsid w:val="004D1133"/>
    <w:rsid w:val="004D7F73"/>
    <w:rsid w:val="00501EBA"/>
    <w:rsid w:val="0050330E"/>
    <w:rsid w:val="005114EE"/>
    <w:rsid w:val="005374FB"/>
    <w:rsid w:val="00542BEE"/>
    <w:rsid w:val="00567237"/>
    <w:rsid w:val="00567708"/>
    <w:rsid w:val="0057043A"/>
    <w:rsid w:val="00570595"/>
    <w:rsid w:val="005718BE"/>
    <w:rsid w:val="00576C07"/>
    <w:rsid w:val="00582A94"/>
    <w:rsid w:val="005A3A74"/>
    <w:rsid w:val="005A744C"/>
    <w:rsid w:val="005C30A1"/>
    <w:rsid w:val="005D56FA"/>
    <w:rsid w:val="005E5750"/>
    <w:rsid w:val="005F728D"/>
    <w:rsid w:val="00613ED6"/>
    <w:rsid w:val="006151C2"/>
    <w:rsid w:val="00626479"/>
    <w:rsid w:val="0063251D"/>
    <w:rsid w:val="006338CD"/>
    <w:rsid w:val="006503D4"/>
    <w:rsid w:val="0065499B"/>
    <w:rsid w:val="0065587F"/>
    <w:rsid w:val="0066642A"/>
    <w:rsid w:val="00687002"/>
    <w:rsid w:val="00687AED"/>
    <w:rsid w:val="00691DDD"/>
    <w:rsid w:val="00693AF7"/>
    <w:rsid w:val="006B4362"/>
    <w:rsid w:val="006B60E3"/>
    <w:rsid w:val="006E4EDA"/>
    <w:rsid w:val="006E5DE9"/>
    <w:rsid w:val="006F1D93"/>
    <w:rsid w:val="00716F99"/>
    <w:rsid w:val="00720701"/>
    <w:rsid w:val="00730D50"/>
    <w:rsid w:val="00734191"/>
    <w:rsid w:val="00737CFB"/>
    <w:rsid w:val="0074536D"/>
    <w:rsid w:val="00796C02"/>
    <w:rsid w:val="007A143B"/>
    <w:rsid w:val="007A6789"/>
    <w:rsid w:val="007B0429"/>
    <w:rsid w:val="007B40B7"/>
    <w:rsid w:val="007E1493"/>
    <w:rsid w:val="007F0545"/>
    <w:rsid w:val="00824F3B"/>
    <w:rsid w:val="008316B0"/>
    <w:rsid w:val="0085407A"/>
    <w:rsid w:val="00877445"/>
    <w:rsid w:val="008A0017"/>
    <w:rsid w:val="008B4568"/>
    <w:rsid w:val="008C5DF3"/>
    <w:rsid w:val="008D15DA"/>
    <w:rsid w:val="008D7DD1"/>
    <w:rsid w:val="008F7761"/>
    <w:rsid w:val="00912B10"/>
    <w:rsid w:val="0091420E"/>
    <w:rsid w:val="00930F12"/>
    <w:rsid w:val="00944154"/>
    <w:rsid w:val="009553CC"/>
    <w:rsid w:val="00960FAC"/>
    <w:rsid w:val="00971B22"/>
    <w:rsid w:val="00992AB0"/>
    <w:rsid w:val="009A3248"/>
    <w:rsid w:val="009A4426"/>
    <w:rsid w:val="009B7AE7"/>
    <w:rsid w:val="009C619C"/>
    <w:rsid w:val="009E7C36"/>
    <w:rsid w:val="00A074AE"/>
    <w:rsid w:val="00A11212"/>
    <w:rsid w:val="00A11280"/>
    <w:rsid w:val="00A21564"/>
    <w:rsid w:val="00A25744"/>
    <w:rsid w:val="00A32311"/>
    <w:rsid w:val="00A50071"/>
    <w:rsid w:val="00A51465"/>
    <w:rsid w:val="00A71D44"/>
    <w:rsid w:val="00A735BC"/>
    <w:rsid w:val="00A85C06"/>
    <w:rsid w:val="00A91F17"/>
    <w:rsid w:val="00A92CA9"/>
    <w:rsid w:val="00A935B6"/>
    <w:rsid w:val="00AB4088"/>
    <w:rsid w:val="00AB5C67"/>
    <w:rsid w:val="00AC248A"/>
    <w:rsid w:val="00B12ED1"/>
    <w:rsid w:val="00B24717"/>
    <w:rsid w:val="00B257B8"/>
    <w:rsid w:val="00B3177D"/>
    <w:rsid w:val="00B31BF0"/>
    <w:rsid w:val="00B47F53"/>
    <w:rsid w:val="00B55229"/>
    <w:rsid w:val="00B606A6"/>
    <w:rsid w:val="00B71BCC"/>
    <w:rsid w:val="00B86182"/>
    <w:rsid w:val="00B957DC"/>
    <w:rsid w:val="00BA01DF"/>
    <w:rsid w:val="00BA0C4E"/>
    <w:rsid w:val="00BA1271"/>
    <w:rsid w:val="00BC178E"/>
    <w:rsid w:val="00BE0299"/>
    <w:rsid w:val="00BE3A7A"/>
    <w:rsid w:val="00BE67B7"/>
    <w:rsid w:val="00BF5D27"/>
    <w:rsid w:val="00C116F8"/>
    <w:rsid w:val="00C16598"/>
    <w:rsid w:val="00C16891"/>
    <w:rsid w:val="00C17AFE"/>
    <w:rsid w:val="00C2663A"/>
    <w:rsid w:val="00C31961"/>
    <w:rsid w:val="00C3280D"/>
    <w:rsid w:val="00C539F5"/>
    <w:rsid w:val="00C71576"/>
    <w:rsid w:val="00C7376B"/>
    <w:rsid w:val="00C97A0A"/>
    <w:rsid w:val="00CA7281"/>
    <w:rsid w:val="00CB1FA2"/>
    <w:rsid w:val="00CB6794"/>
    <w:rsid w:val="00CE5C02"/>
    <w:rsid w:val="00D21DF7"/>
    <w:rsid w:val="00D24776"/>
    <w:rsid w:val="00D3650B"/>
    <w:rsid w:val="00D4085E"/>
    <w:rsid w:val="00D42888"/>
    <w:rsid w:val="00D66313"/>
    <w:rsid w:val="00DA1A05"/>
    <w:rsid w:val="00DA501D"/>
    <w:rsid w:val="00DF078F"/>
    <w:rsid w:val="00E20317"/>
    <w:rsid w:val="00E23B34"/>
    <w:rsid w:val="00E24F5F"/>
    <w:rsid w:val="00E442AD"/>
    <w:rsid w:val="00E619E5"/>
    <w:rsid w:val="00E73856"/>
    <w:rsid w:val="00E76C2D"/>
    <w:rsid w:val="00E81244"/>
    <w:rsid w:val="00E81D2D"/>
    <w:rsid w:val="00E93B7A"/>
    <w:rsid w:val="00EE293C"/>
    <w:rsid w:val="00F032E3"/>
    <w:rsid w:val="00F1671E"/>
    <w:rsid w:val="00F3345B"/>
    <w:rsid w:val="00F37E23"/>
    <w:rsid w:val="00F4232F"/>
    <w:rsid w:val="00F54F3F"/>
    <w:rsid w:val="00F664EF"/>
    <w:rsid w:val="00F76D05"/>
    <w:rsid w:val="00F8387A"/>
    <w:rsid w:val="00FA1446"/>
    <w:rsid w:val="00FA1F8E"/>
    <w:rsid w:val="00FA6CEC"/>
    <w:rsid w:val="00FD6474"/>
    <w:rsid w:val="00F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6EA3E-F4E1-4701-99F0-CD8ABBB0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6479"/>
    <w:pPr>
      <w:jc w:val="center"/>
    </w:pPr>
    <w:rPr>
      <w:b/>
      <w:bCs/>
    </w:rPr>
  </w:style>
  <w:style w:type="paragraph" w:styleId="a5">
    <w:name w:val="Body Text"/>
    <w:basedOn w:val="a"/>
    <w:rsid w:val="00626479"/>
    <w:pPr>
      <w:shd w:val="clear" w:color="auto" w:fill="FFFFFF"/>
      <w:jc w:val="both"/>
    </w:pPr>
    <w:rPr>
      <w:color w:val="000000"/>
      <w:spacing w:val="-6"/>
      <w:sz w:val="30"/>
      <w:szCs w:val="30"/>
    </w:rPr>
  </w:style>
  <w:style w:type="paragraph" w:customStyle="1" w:styleId="a6">
    <w:name w:val="Знак Знак Знак Знак Знак Знак Знак Знак Знак Знак Знак Знак Знак Знак"/>
    <w:basedOn w:val="a"/>
    <w:rsid w:val="00CB1FA2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05B1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31961"/>
    <w:pPr>
      <w:ind w:left="720"/>
      <w:contextualSpacing/>
    </w:pPr>
  </w:style>
  <w:style w:type="paragraph" w:styleId="a9">
    <w:name w:val="Body Text Indent"/>
    <w:basedOn w:val="a"/>
    <w:link w:val="aa"/>
    <w:rsid w:val="00C3196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31961"/>
    <w:rPr>
      <w:sz w:val="24"/>
      <w:szCs w:val="24"/>
    </w:rPr>
  </w:style>
  <w:style w:type="character" w:customStyle="1" w:styleId="a4">
    <w:name w:val="Заголовок Знак"/>
    <w:basedOn w:val="a0"/>
    <w:link w:val="a3"/>
    <w:rsid w:val="0010396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 ЗАДАЧИ</vt:lpstr>
    </vt:vector>
  </TitlesOfParts>
  <Company>Minstat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 ЗАДАЧИ</dc:title>
  <dc:creator>Elena.Ruskevich</dc:creator>
  <cp:lastModifiedBy>Пользователь Windows</cp:lastModifiedBy>
  <cp:revision>2</cp:revision>
  <cp:lastPrinted>2019-04-09T08:50:00Z</cp:lastPrinted>
  <dcterms:created xsi:type="dcterms:W3CDTF">2019-08-27T12:26:00Z</dcterms:created>
  <dcterms:modified xsi:type="dcterms:W3CDTF">2019-08-27T12:26:00Z</dcterms:modified>
</cp:coreProperties>
</file>