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891ECC" w:rsidP="00C328A4">
      <w:pPr>
        <w:pStyle w:val="a5"/>
        <w:ind w:firstLine="709"/>
        <w:jc w:val="both"/>
        <w:outlineLvl w:val="0"/>
        <w:rPr>
          <w:b w:val="0"/>
          <w:sz w:val="26"/>
          <w:szCs w:val="26"/>
        </w:rPr>
      </w:pPr>
      <w:r>
        <w:rPr>
          <w:b w:val="0"/>
          <w:sz w:val="26"/>
          <w:szCs w:val="26"/>
        </w:rPr>
        <w:t>В</w:t>
      </w:r>
      <w:r w:rsidRPr="00891ECC">
        <w:rPr>
          <w:b w:val="0"/>
          <w:sz w:val="26"/>
          <w:szCs w:val="26"/>
        </w:rPr>
        <w:t xml:space="preserve"> </w:t>
      </w:r>
      <w:r w:rsidR="00F210C2">
        <w:rPr>
          <w:b w:val="0"/>
          <w:sz w:val="26"/>
          <w:szCs w:val="26"/>
        </w:rPr>
        <w:t>январе-</w:t>
      </w:r>
      <w:r w:rsidR="00C328A4">
        <w:rPr>
          <w:b w:val="0"/>
          <w:sz w:val="26"/>
          <w:szCs w:val="26"/>
        </w:rPr>
        <w:t>августе</w:t>
      </w:r>
      <w:r w:rsidR="00F66388">
        <w:rPr>
          <w:sz w:val="26"/>
          <w:szCs w:val="26"/>
        </w:rPr>
        <w:t xml:space="preserve"> </w:t>
      </w:r>
      <w:r w:rsidR="000F0163">
        <w:rPr>
          <w:b w:val="0"/>
          <w:sz w:val="26"/>
          <w:szCs w:val="26"/>
        </w:rPr>
        <w:t>20</w:t>
      </w:r>
      <w:r w:rsidR="00A04DB5">
        <w:rPr>
          <w:b w:val="0"/>
          <w:sz w:val="26"/>
          <w:szCs w:val="26"/>
        </w:rPr>
        <w:t>2</w:t>
      </w:r>
      <w:r w:rsidR="00DB468D">
        <w:rPr>
          <w:b w:val="0"/>
          <w:sz w:val="26"/>
          <w:szCs w:val="26"/>
        </w:rPr>
        <w:t>3</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00D6251D" w:rsidRPr="00332D88">
        <w:rPr>
          <w:sz w:val="26"/>
          <w:szCs w:val="26"/>
        </w:rPr>
        <w:t>в хозяйствах всех категорий</w:t>
      </w:r>
      <w:r w:rsidR="00D6251D" w:rsidRPr="00332D88">
        <w:rPr>
          <w:b w:val="0"/>
          <w:sz w:val="26"/>
          <w:szCs w:val="26"/>
        </w:rPr>
        <w:t xml:space="preserve"> производство продукции сельского хозяйства в текущих ценах составило </w:t>
      </w:r>
      <w:r w:rsidR="008E47F0">
        <w:rPr>
          <w:b w:val="0"/>
          <w:sz w:val="26"/>
          <w:szCs w:val="26"/>
        </w:rPr>
        <w:t>1</w:t>
      </w:r>
      <w:r w:rsidR="00283E02">
        <w:rPr>
          <w:b w:val="0"/>
          <w:sz w:val="26"/>
          <w:szCs w:val="26"/>
        </w:rPr>
        <w:t> 942,4</w:t>
      </w:r>
      <w:r w:rsidR="00640E16">
        <w:rPr>
          <w:b w:val="0"/>
          <w:sz w:val="26"/>
          <w:szCs w:val="26"/>
        </w:rPr>
        <w:t xml:space="preserve"> </w:t>
      </w:r>
      <w:r w:rsidR="00D6251D" w:rsidRPr="00332D88">
        <w:rPr>
          <w:b w:val="0"/>
          <w:sz w:val="26"/>
          <w:szCs w:val="26"/>
        </w:rPr>
        <w:t>мл</w:t>
      </w:r>
      <w:r w:rsidR="00F2370A">
        <w:rPr>
          <w:b w:val="0"/>
          <w:sz w:val="26"/>
          <w:szCs w:val="26"/>
        </w:rPr>
        <w:t>н</w:t>
      </w:r>
      <w:r w:rsidR="00D6251D" w:rsidRPr="00332D88">
        <w:rPr>
          <w:b w:val="0"/>
          <w:sz w:val="26"/>
          <w:szCs w:val="26"/>
        </w:rPr>
        <w:t>. рублей</w:t>
      </w:r>
      <w:r w:rsidR="008557D0">
        <w:rPr>
          <w:b w:val="0"/>
          <w:sz w:val="26"/>
          <w:szCs w:val="26"/>
        </w:rPr>
        <w:t>,</w:t>
      </w:r>
      <w:r w:rsidR="00185439">
        <w:rPr>
          <w:b w:val="0"/>
          <w:sz w:val="26"/>
          <w:szCs w:val="26"/>
        </w:rPr>
        <w:t xml:space="preserve"> </w:t>
      </w:r>
      <w:r w:rsidR="002372F3">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283E02">
        <w:rPr>
          <w:b w:val="0"/>
          <w:sz w:val="26"/>
          <w:szCs w:val="26"/>
        </w:rPr>
        <w:t>98,8</w:t>
      </w:r>
      <w:r w:rsidR="009B2D80" w:rsidRPr="00FF44DA">
        <w:rPr>
          <w:b w:val="0"/>
          <w:sz w:val="26"/>
          <w:szCs w:val="26"/>
        </w:rPr>
        <w:t>% к</w:t>
      </w:r>
      <w:r w:rsidR="00DB468D">
        <w:rPr>
          <w:b w:val="0"/>
          <w:sz w:val="26"/>
          <w:szCs w:val="26"/>
        </w:rPr>
        <w:t xml:space="preserve"> </w:t>
      </w:r>
      <w:r w:rsidR="00F210C2">
        <w:rPr>
          <w:b w:val="0"/>
          <w:sz w:val="26"/>
          <w:szCs w:val="26"/>
        </w:rPr>
        <w:t>январю-</w:t>
      </w:r>
      <w:r w:rsidR="00C328A4">
        <w:rPr>
          <w:b w:val="0"/>
          <w:sz w:val="26"/>
          <w:szCs w:val="26"/>
        </w:rPr>
        <w:t>августу</w:t>
      </w:r>
      <w:r w:rsidR="00F66388">
        <w:rPr>
          <w:sz w:val="26"/>
          <w:szCs w:val="26"/>
        </w:rPr>
        <w:t xml:space="preserve"> </w:t>
      </w:r>
      <w:r w:rsidR="00E13D7C" w:rsidRPr="00FF44DA">
        <w:rPr>
          <w:b w:val="0"/>
          <w:sz w:val="26"/>
          <w:szCs w:val="26"/>
        </w:rPr>
        <w:t>202</w:t>
      </w:r>
      <w:r w:rsidR="00DB468D">
        <w:rPr>
          <w:b w:val="0"/>
          <w:sz w:val="26"/>
          <w:szCs w:val="26"/>
        </w:rPr>
        <w:t>2</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Default="00F2370A" w:rsidP="001A22CA">
      <w:pPr>
        <w:pStyle w:val="a5"/>
        <w:spacing w:before="160" w:after="160" w:line="240" w:lineRule="exact"/>
        <w:jc w:val="center"/>
        <w:outlineLvl w:val="0"/>
        <w:rPr>
          <w:rFonts w:ascii="Arial" w:hAnsi="Arial" w:cs="Arial"/>
          <w:bCs w:val="0"/>
        </w:rPr>
      </w:pPr>
      <w:r w:rsidRPr="00332D88">
        <w:rPr>
          <w:rFonts w:ascii="Arial" w:hAnsi="Arial" w:cs="Arial"/>
          <w:bCs w:val="0"/>
        </w:rPr>
        <w:t xml:space="preserve">Производство продукции </w:t>
      </w:r>
      <w:proofErr w:type="gramStart"/>
      <w:r w:rsidRPr="00332D88">
        <w:rPr>
          <w:rFonts w:ascii="Arial" w:hAnsi="Arial" w:cs="Arial"/>
          <w:bCs w:val="0"/>
        </w:rPr>
        <w:t>сельского</w:t>
      </w:r>
      <w:proofErr w:type="gramEnd"/>
      <w:r w:rsidRPr="00332D88">
        <w:rPr>
          <w:rFonts w:ascii="Arial" w:hAnsi="Arial" w:cs="Arial"/>
          <w:bCs w:val="0"/>
        </w:rPr>
        <w:t xml:space="preserve"> хозяйства в хозяйствах всех категорий</w:t>
      </w:r>
    </w:p>
    <w:tbl>
      <w:tblPr>
        <w:tblW w:w="9141" w:type="dxa"/>
        <w:tblInd w:w="66"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567"/>
        <w:gridCol w:w="3287"/>
        <w:gridCol w:w="3287"/>
      </w:tblGrid>
      <w:tr w:rsidR="00555E74" w:rsidRPr="000A698E" w:rsidTr="00CA3C64">
        <w:trPr>
          <w:tblHeader/>
        </w:trPr>
        <w:tc>
          <w:tcPr>
            <w:tcW w:w="2567" w:type="dxa"/>
            <w:vMerge w:val="restart"/>
            <w:tcBorders>
              <w:top w:val="single" w:sz="4" w:space="0" w:color="auto"/>
              <w:bottom w:val="single" w:sz="4" w:space="0" w:color="auto"/>
            </w:tcBorders>
          </w:tcPr>
          <w:p w:rsidR="00555E74" w:rsidRPr="003167B9" w:rsidRDefault="00555E74" w:rsidP="00967909">
            <w:pPr>
              <w:pStyle w:val="a5"/>
              <w:widowControl w:val="0"/>
              <w:spacing w:before="60" w:after="40" w:line="220" w:lineRule="exact"/>
              <w:jc w:val="center"/>
              <w:outlineLvl w:val="0"/>
            </w:pPr>
          </w:p>
        </w:tc>
        <w:tc>
          <w:tcPr>
            <w:tcW w:w="6574" w:type="dxa"/>
            <w:gridSpan w:val="2"/>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rPr>
            </w:pPr>
            <w:r w:rsidRPr="000A698E">
              <w:rPr>
                <w:b w:val="0"/>
                <w:bCs w:val="0"/>
              </w:rPr>
              <w:t xml:space="preserve">Продукция </w:t>
            </w:r>
            <w:proofErr w:type="gramStart"/>
            <w:r w:rsidRPr="000A698E">
              <w:rPr>
                <w:b w:val="0"/>
                <w:bCs w:val="0"/>
              </w:rPr>
              <w:t>сельского</w:t>
            </w:r>
            <w:proofErr w:type="gramEnd"/>
            <w:r w:rsidRPr="000A698E">
              <w:rPr>
                <w:b w:val="0"/>
                <w:bCs w:val="0"/>
              </w:rPr>
              <w:t xml:space="preserve"> хозяйства</w:t>
            </w:r>
          </w:p>
        </w:tc>
      </w:tr>
      <w:tr w:rsidR="00555E74" w:rsidRPr="000A698E" w:rsidTr="00CA3C64">
        <w:trPr>
          <w:tblHeader/>
        </w:trPr>
        <w:tc>
          <w:tcPr>
            <w:tcW w:w="2567" w:type="dxa"/>
            <w:vMerge/>
            <w:tcBorders>
              <w:top w:val="single" w:sz="4" w:space="0" w:color="auto"/>
              <w:bottom w:val="single" w:sz="4" w:space="0" w:color="auto"/>
            </w:tcBorders>
          </w:tcPr>
          <w:p w:rsidR="00555E74" w:rsidRPr="003167B9" w:rsidRDefault="00555E74" w:rsidP="00967909">
            <w:pPr>
              <w:pStyle w:val="a5"/>
              <w:widowControl w:val="0"/>
              <w:spacing w:before="60" w:after="40" w:line="220" w:lineRule="exact"/>
              <w:jc w:val="center"/>
              <w:outlineLvl w:val="0"/>
            </w:pPr>
          </w:p>
        </w:tc>
        <w:tc>
          <w:tcPr>
            <w:tcW w:w="3287" w:type="dxa"/>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87" w:type="dxa"/>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r>
            <w:proofErr w:type="gramStart"/>
            <w:r w:rsidRPr="000A698E">
              <w:rPr>
                <w:b w:val="0"/>
                <w:bCs w:val="0"/>
              </w:rPr>
              <w:t>в</w:t>
            </w:r>
            <w:proofErr w:type="gramEnd"/>
            <w:r w:rsidRPr="000A698E">
              <w:rPr>
                <w:b w:val="0"/>
                <w:bCs w:val="0"/>
              </w:rPr>
              <w:t xml:space="preserve"> % к соответствующему периоду предыдущего года</w:t>
            </w:r>
          </w:p>
        </w:tc>
      </w:tr>
      <w:tr w:rsidR="00555E74" w:rsidRPr="00BA727E" w:rsidTr="00CA3C64">
        <w:tc>
          <w:tcPr>
            <w:tcW w:w="2567" w:type="dxa"/>
            <w:tcBorders>
              <w:top w:val="nil"/>
              <w:bottom w:val="nil"/>
            </w:tcBorders>
            <w:vAlign w:val="bottom"/>
          </w:tcPr>
          <w:p w:rsidR="00555E74" w:rsidRPr="000D5561" w:rsidRDefault="00555E74" w:rsidP="00C328A4">
            <w:pPr>
              <w:pStyle w:val="a5"/>
              <w:spacing w:before="48" w:after="48" w:line="220" w:lineRule="exact"/>
              <w:ind w:left="680"/>
              <w:outlineLvl w:val="0"/>
            </w:pPr>
            <w:r>
              <w:t>2022 г.</w:t>
            </w:r>
          </w:p>
        </w:tc>
        <w:tc>
          <w:tcPr>
            <w:tcW w:w="3287" w:type="dxa"/>
            <w:tcBorders>
              <w:top w:val="nil"/>
              <w:bottom w:val="nil"/>
            </w:tcBorders>
            <w:vAlign w:val="bottom"/>
          </w:tcPr>
          <w:p w:rsidR="00555E74" w:rsidRDefault="00555E74" w:rsidP="00C328A4">
            <w:pPr>
              <w:pStyle w:val="a5"/>
              <w:widowControl w:val="0"/>
              <w:spacing w:before="48" w:after="48" w:line="220" w:lineRule="exact"/>
              <w:ind w:right="1191"/>
              <w:jc w:val="right"/>
              <w:outlineLvl w:val="0"/>
            </w:pPr>
          </w:p>
        </w:tc>
        <w:tc>
          <w:tcPr>
            <w:tcW w:w="3287" w:type="dxa"/>
            <w:tcBorders>
              <w:top w:val="nil"/>
              <w:bottom w:val="nil"/>
            </w:tcBorders>
            <w:vAlign w:val="bottom"/>
          </w:tcPr>
          <w:p w:rsidR="00555E74" w:rsidRDefault="00555E74" w:rsidP="00C328A4">
            <w:pPr>
              <w:pStyle w:val="a5"/>
              <w:widowControl w:val="0"/>
              <w:spacing w:before="48" w:after="48" w:line="220" w:lineRule="exact"/>
              <w:ind w:right="1191"/>
              <w:jc w:val="right"/>
              <w:outlineLvl w:val="0"/>
            </w:pPr>
          </w:p>
        </w:tc>
      </w:tr>
      <w:tr w:rsidR="00555E74" w:rsidRPr="00C26F20" w:rsidTr="00CA3C64">
        <w:tc>
          <w:tcPr>
            <w:tcW w:w="2567" w:type="dxa"/>
            <w:tcBorders>
              <w:top w:val="nil"/>
              <w:bottom w:val="nil"/>
            </w:tcBorders>
            <w:vAlign w:val="bottom"/>
          </w:tcPr>
          <w:p w:rsidR="00555E74" w:rsidRPr="00C26F20" w:rsidRDefault="00555E74" w:rsidP="00C328A4">
            <w:pPr>
              <w:pStyle w:val="a5"/>
              <w:widowControl w:val="0"/>
              <w:spacing w:before="48" w:after="48" w:line="220" w:lineRule="exact"/>
              <w:ind w:left="170"/>
              <w:outlineLvl w:val="0"/>
              <w:rPr>
                <w:b w:val="0"/>
              </w:rPr>
            </w:pPr>
            <w:r w:rsidRPr="00C26F20">
              <w:rPr>
                <w:b w:val="0"/>
              </w:rPr>
              <w:t>Январь</w:t>
            </w:r>
          </w:p>
        </w:tc>
        <w:tc>
          <w:tcPr>
            <w:tcW w:w="3287" w:type="dxa"/>
            <w:tcBorders>
              <w:top w:val="nil"/>
              <w:bottom w:val="nil"/>
            </w:tcBorders>
            <w:vAlign w:val="bottom"/>
          </w:tcPr>
          <w:p w:rsidR="00555E74" w:rsidRPr="00C26F20" w:rsidRDefault="00BD255C" w:rsidP="00C328A4">
            <w:pPr>
              <w:pStyle w:val="a5"/>
              <w:widowControl w:val="0"/>
              <w:spacing w:before="48" w:after="48" w:line="220" w:lineRule="exact"/>
              <w:ind w:right="1191"/>
              <w:jc w:val="right"/>
              <w:outlineLvl w:val="0"/>
              <w:rPr>
                <w:b w:val="0"/>
              </w:rPr>
            </w:pPr>
            <w:r>
              <w:rPr>
                <w:b w:val="0"/>
              </w:rPr>
              <w:t>124,5</w:t>
            </w:r>
          </w:p>
        </w:tc>
        <w:tc>
          <w:tcPr>
            <w:tcW w:w="3287" w:type="dxa"/>
            <w:tcBorders>
              <w:top w:val="nil"/>
              <w:bottom w:val="nil"/>
            </w:tcBorders>
            <w:vAlign w:val="bottom"/>
          </w:tcPr>
          <w:p w:rsidR="00555E74" w:rsidRPr="00C26F20" w:rsidRDefault="00555E74" w:rsidP="00C328A4">
            <w:pPr>
              <w:pStyle w:val="a5"/>
              <w:widowControl w:val="0"/>
              <w:spacing w:before="48" w:after="48" w:line="220" w:lineRule="exact"/>
              <w:ind w:right="1191"/>
              <w:jc w:val="right"/>
              <w:outlineLvl w:val="0"/>
              <w:rPr>
                <w:b w:val="0"/>
              </w:rPr>
            </w:pPr>
            <w:r w:rsidRPr="00C26F20">
              <w:rPr>
                <w:b w:val="0"/>
              </w:rPr>
              <w:t>97,7</w:t>
            </w:r>
          </w:p>
        </w:tc>
      </w:tr>
      <w:tr w:rsidR="00555E74" w:rsidRPr="000D5561" w:rsidTr="00CA3C64">
        <w:tc>
          <w:tcPr>
            <w:tcW w:w="2567" w:type="dxa"/>
            <w:tcBorders>
              <w:top w:val="nil"/>
              <w:bottom w:val="nil"/>
            </w:tcBorders>
            <w:vAlign w:val="bottom"/>
          </w:tcPr>
          <w:p w:rsidR="00555E74" w:rsidRPr="00584370" w:rsidRDefault="00555E74" w:rsidP="00C328A4">
            <w:pPr>
              <w:pStyle w:val="a5"/>
              <w:widowControl w:val="0"/>
              <w:spacing w:before="48" w:after="48" w:line="220" w:lineRule="exact"/>
              <w:ind w:left="170"/>
              <w:outlineLvl w:val="0"/>
              <w:rPr>
                <w:b w:val="0"/>
              </w:rPr>
            </w:pPr>
            <w:r w:rsidRPr="00584370">
              <w:rPr>
                <w:b w:val="0"/>
              </w:rPr>
              <w:t>Февраль</w:t>
            </w:r>
          </w:p>
        </w:tc>
        <w:tc>
          <w:tcPr>
            <w:tcW w:w="3287" w:type="dxa"/>
            <w:tcBorders>
              <w:top w:val="nil"/>
              <w:bottom w:val="nil"/>
            </w:tcBorders>
            <w:vAlign w:val="bottom"/>
          </w:tcPr>
          <w:p w:rsidR="00555E74" w:rsidRPr="00584370" w:rsidRDefault="00BD255C" w:rsidP="00C328A4">
            <w:pPr>
              <w:pStyle w:val="a5"/>
              <w:widowControl w:val="0"/>
              <w:spacing w:before="48" w:after="48" w:line="220" w:lineRule="exact"/>
              <w:ind w:right="1191"/>
              <w:jc w:val="right"/>
              <w:outlineLvl w:val="0"/>
              <w:rPr>
                <w:b w:val="0"/>
              </w:rPr>
            </w:pPr>
            <w:r>
              <w:rPr>
                <w:b w:val="0"/>
              </w:rPr>
              <w:t>112,8</w:t>
            </w:r>
          </w:p>
        </w:tc>
        <w:tc>
          <w:tcPr>
            <w:tcW w:w="3287" w:type="dxa"/>
            <w:tcBorders>
              <w:top w:val="nil"/>
              <w:bottom w:val="nil"/>
            </w:tcBorders>
            <w:vAlign w:val="bottom"/>
          </w:tcPr>
          <w:p w:rsidR="00555E74" w:rsidRPr="00584370" w:rsidRDefault="00555E74" w:rsidP="00C328A4">
            <w:pPr>
              <w:pStyle w:val="a5"/>
              <w:widowControl w:val="0"/>
              <w:spacing w:before="48" w:after="48" w:line="220" w:lineRule="exact"/>
              <w:ind w:right="1191"/>
              <w:jc w:val="right"/>
              <w:outlineLvl w:val="0"/>
              <w:rPr>
                <w:b w:val="0"/>
              </w:rPr>
            </w:pPr>
            <w:r>
              <w:rPr>
                <w:b w:val="0"/>
              </w:rPr>
              <w:t>99,0</w:t>
            </w:r>
          </w:p>
        </w:tc>
      </w:tr>
      <w:tr w:rsidR="00555E74" w:rsidRPr="000D5561" w:rsidTr="00CA3C64">
        <w:tc>
          <w:tcPr>
            <w:tcW w:w="2567" w:type="dxa"/>
            <w:tcBorders>
              <w:top w:val="nil"/>
              <w:bottom w:val="nil"/>
            </w:tcBorders>
            <w:vAlign w:val="bottom"/>
          </w:tcPr>
          <w:p w:rsidR="00555E74" w:rsidRPr="00584370" w:rsidRDefault="00555E74" w:rsidP="00C328A4">
            <w:pPr>
              <w:pStyle w:val="a5"/>
              <w:widowControl w:val="0"/>
              <w:spacing w:before="48" w:after="48" w:line="220" w:lineRule="exact"/>
              <w:ind w:left="170"/>
              <w:outlineLvl w:val="0"/>
              <w:rPr>
                <w:b w:val="0"/>
              </w:rPr>
            </w:pPr>
            <w:r>
              <w:rPr>
                <w:b w:val="0"/>
              </w:rPr>
              <w:t>Март</w:t>
            </w:r>
          </w:p>
        </w:tc>
        <w:tc>
          <w:tcPr>
            <w:tcW w:w="3287" w:type="dxa"/>
            <w:tcBorders>
              <w:top w:val="nil"/>
              <w:bottom w:val="nil"/>
            </w:tcBorders>
            <w:vAlign w:val="bottom"/>
          </w:tcPr>
          <w:p w:rsidR="00555E74" w:rsidRDefault="00BD255C" w:rsidP="00C328A4">
            <w:pPr>
              <w:pStyle w:val="a5"/>
              <w:widowControl w:val="0"/>
              <w:spacing w:before="48" w:after="48" w:line="220" w:lineRule="exact"/>
              <w:ind w:right="1191"/>
              <w:jc w:val="right"/>
              <w:outlineLvl w:val="0"/>
              <w:rPr>
                <w:b w:val="0"/>
              </w:rPr>
            </w:pPr>
            <w:r>
              <w:rPr>
                <w:b w:val="0"/>
              </w:rPr>
              <w:t>124,8</w:t>
            </w:r>
          </w:p>
        </w:tc>
        <w:tc>
          <w:tcPr>
            <w:tcW w:w="3287" w:type="dxa"/>
            <w:tcBorders>
              <w:top w:val="nil"/>
              <w:bottom w:val="nil"/>
            </w:tcBorders>
            <w:vAlign w:val="bottom"/>
          </w:tcPr>
          <w:p w:rsidR="00555E74" w:rsidRDefault="00555E74" w:rsidP="00C328A4">
            <w:pPr>
              <w:pStyle w:val="a5"/>
              <w:widowControl w:val="0"/>
              <w:spacing w:before="48" w:after="48" w:line="220" w:lineRule="exact"/>
              <w:ind w:right="1191"/>
              <w:jc w:val="right"/>
              <w:outlineLvl w:val="0"/>
              <w:rPr>
                <w:b w:val="0"/>
              </w:rPr>
            </w:pPr>
            <w:r>
              <w:rPr>
                <w:b w:val="0"/>
              </w:rPr>
              <w:t>102,5</w:t>
            </w:r>
          </w:p>
        </w:tc>
      </w:tr>
      <w:tr w:rsidR="00555E74" w:rsidRPr="000D5561" w:rsidTr="00CA3C64">
        <w:tc>
          <w:tcPr>
            <w:tcW w:w="2567" w:type="dxa"/>
            <w:tcBorders>
              <w:top w:val="nil"/>
              <w:bottom w:val="nil"/>
            </w:tcBorders>
            <w:vAlign w:val="bottom"/>
          </w:tcPr>
          <w:p w:rsidR="00555E74" w:rsidRPr="00F852EB" w:rsidRDefault="00555E74" w:rsidP="00C328A4">
            <w:pPr>
              <w:pStyle w:val="a5"/>
              <w:widowControl w:val="0"/>
              <w:spacing w:before="48" w:after="48" w:line="220" w:lineRule="exact"/>
              <w:jc w:val="both"/>
              <w:outlineLvl w:val="0"/>
            </w:pPr>
            <w:r w:rsidRPr="00F852EB">
              <w:rPr>
                <w:lang w:val="en-US"/>
              </w:rPr>
              <w:t xml:space="preserve">I </w:t>
            </w:r>
            <w:proofErr w:type="spellStart"/>
            <w:r w:rsidRPr="00F852EB">
              <w:rPr>
                <w:lang w:val="en-US"/>
              </w:rPr>
              <w:t>квартал</w:t>
            </w:r>
            <w:proofErr w:type="spellEnd"/>
          </w:p>
        </w:tc>
        <w:tc>
          <w:tcPr>
            <w:tcW w:w="3287" w:type="dxa"/>
            <w:tcBorders>
              <w:top w:val="nil"/>
              <w:bottom w:val="nil"/>
            </w:tcBorders>
            <w:vAlign w:val="bottom"/>
          </w:tcPr>
          <w:p w:rsidR="00555E74" w:rsidRPr="00F852EB" w:rsidRDefault="00BD255C" w:rsidP="00C328A4">
            <w:pPr>
              <w:pStyle w:val="a5"/>
              <w:widowControl w:val="0"/>
              <w:spacing w:before="48" w:after="48" w:line="220" w:lineRule="exact"/>
              <w:ind w:right="1191"/>
              <w:jc w:val="right"/>
              <w:outlineLvl w:val="0"/>
            </w:pPr>
            <w:r>
              <w:t>362,0</w:t>
            </w:r>
          </w:p>
        </w:tc>
        <w:tc>
          <w:tcPr>
            <w:tcW w:w="3287" w:type="dxa"/>
            <w:tcBorders>
              <w:top w:val="nil"/>
              <w:bottom w:val="nil"/>
            </w:tcBorders>
            <w:vAlign w:val="bottom"/>
          </w:tcPr>
          <w:p w:rsidR="00555E74" w:rsidRPr="00F852EB" w:rsidRDefault="00555E74" w:rsidP="00C328A4">
            <w:pPr>
              <w:pStyle w:val="a5"/>
              <w:widowControl w:val="0"/>
              <w:spacing w:before="48" w:after="48" w:line="220" w:lineRule="exact"/>
              <w:ind w:right="1191"/>
              <w:jc w:val="right"/>
              <w:outlineLvl w:val="0"/>
            </w:pPr>
            <w:r w:rsidRPr="00F852EB">
              <w:t>99,7</w:t>
            </w:r>
          </w:p>
        </w:tc>
      </w:tr>
      <w:tr w:rsidR="00555E74" w:rsidRPr="000D5561" w:rsidTr="00CA3C64">
        <w:tc>
          <w:tcPr>
            <w:tcW w:w="2567" w:type="dxa"/>
            <w:tcBorders>
              <w:top w:val="nil"/>
              <w:bottom w:val="nil"/>
            </w:tcBorders>
            <w:vAlign w:val="bottom"/>
          </w:tcPr>
          <w:p w:rsidR="00555E74" w:rsidRDefault="00555E74" w:rsidP="00C328A4">
            <w:pPr>
              <w:pStyle w:val="a5"/>
              <w:widowControl w:val="0"/>
              <w:spacing w:before="48" w:after="48" w:line="220" w:lineRule="exact"/>
              <w:ind w:left="170"/>
              <w:outlineLvl w:val="0"/>
              <w:rPr>
                <w:b w:val="0"/>
              </w:rPr>
            </w:pPr>
            <w:r>
              <w:rPr>
                <w:b w:val="0"/>
              </w:rPr>
              <w:t>Апрель</w:t>
            </w:r>
          </w:p>
        </w:tc>
        <w:tc>
          <w:tcPr>
            <w:tcW w:w="3287" w:type="dxa"/>
            <w:tcBorders>
              <w:top w:val="nil"/>
              <w:bottom w:val="nil"/>
            </w:tcBorders>
            <w:vAlign w:val="bottom"/>
          </w:tcPr>
          <w:p w:rsidR="00555E74" w:rsidRDefault="00BD255C" w:rsidP="00C328A4">
            <w:pPr>
              <w:pStyle w:val="a5"/>
              <w:widowControl w:val="0"/>
              <w:spacing w:before="48" w:after="48" w:line="220" w:lineRule="exact"/>
              <w:ind w:right="1191"/>
              <w:jc w:val="right"/>
              <w:outlineLvl w:val="0"/>
              <w:rPr>
                <w:b w:val="0"/>
              </w:rPr>
            </w:pPr>
            <w:r>
              <w:rPr>
                <w:b w:val="0"/>
              </w:rPr>
              <w:t>134,3</w:t>
            </w:r>
          </w:p>
        </w:tc>
        <w:tc>
          <w:tcPr>
            <w:tcW w:w="3287" w:type="dxa"/>
            <w:tcBorders>
              <w:top w:val="nil"/>
              <w:bottom w:val="nil"/>
            </w:tcBorders>
            <w:vAlign w:val="bottom"/>
          </w:tcPr>
          <w:p w:rsidR="00555E74" w:rsidRDefault="00555E74" w:rsidP="00C328A4">
            <w:pPr>
              <w:pStyle w:val="a5"/>
              <w:widowControl w:val="0"/>
              <w:spacing w:before="48" w:after="48" w:line="220" w:lineRule="exact"/>
              <w:ind w:right="1191"/>
              <w:jc w:val="right"/>
              <w:outlineLvl w:val="0"/>
              <w:rPr>
                <w:b w:val="0"/>
              </w:rPr>
            </w:pPr>
            <w:r>
              <w:rPr>
                <w:b w:val="0"/>
              </w:rPr>
              <w:t>96,4</w:t>
            </w:r>
          </w:p>
        </w:tc>
      </w:tr>
      <w:tr w:rsidR="00825820" w:rsidRPr="000D5561" w:rsidTr="00CA3C64">
        <w:tc>
          <w:tcPr>
            <w:tcW w:w="2567" w:type="dxa"/>
            <w:tcBorders>
              <w:top w:val="nil"/>
              <w:bottom w:val="nil"/>
            </w:tcBorders>
            <w:vAlign w:val="bottom"/>
          </w:tcPr>
          <w:p w:rsidR="00825820" w:rsidRDefault="00825820" w:rsidP="00C328A4">
            <w:pPr>
              <w:pStyle w:val="a5"/>
              <w:widowControl w:val="0"/>
              <w:spacing w:before="48" w:after="48" w:line="220" w:lineRule="exact"/>
              <w:ind w:left="170"/>
              <w:outlineLvl w:val="0"/>
              <w:rPr>
                <w:b w:val="0"/>
              </w:rPr>
            </w:pPr>
            <w:r>
              <w:rPr>
                <w:b w:val="0"/>
              </w:rPr>
              <w:t>Май</w:t>
            </w:r>
          </w:p>
        </w:tc>
        <w:tc>
          <w:tcPr>
            <w:tcW w:w="3287" w:type="dxa"/>
            <w:tcBorders>
              <w:top w:val="nil"/>
              <w:bottom w:val="nil"/>
            </w:tcBorders>
            <w:vAlign w:val="bottom"/>
          </w:tcPr>
          <w:p w:rsidR="00825820" w:rsidRPr="00E26699" w:rsidRDefault="00BD255C" w:rsidP="00C328A4">
            <w:pPr>
              <w:pStyle w:val="a5"/>
              <w:widowControl w:val="0"/>
              <w:spacing w:before="48" w:after="48" w:line="220" w:lineRule="exact"/>
              <w:ind w:right="1191"/>
              <w:jc w:val="right"/>
              <w:outlineLvl w:val="0"/>
              <w:rPr>
                <w:b w:val="0"/>
              </w:rPr>
            </w:pPr>
            <w:r>
              <w:rPr>
                <w:b w:val="0"/>
              </w:rPr>
              <w:t>156,8</w:t>
            </w:r>
          </w:p>
        </w:tc>
        <w:tc>
          <w:tcPr>
            <w:tcW w:w="3287" w:type="dxa"/>
            <w:tcBorders>
              <w:top w:val="nil"/>
              <w:bottom w:val="nil"/>
            </w:tcBorders>
            <w:vAlign w:val="bottom"/>
          </w:tcPr>
          <w:p w:rsidR="00825820" w:rsidRDefault="00825820" w:rsidP="00C328A4">
            <w:pPr>
              <w:pStyle w:val="a5"/>
              <w:widowControl w:val="0"/>
              <w:spacing w:before="48" w:after="48" w:line="220" w:lineRule="exact"/>
              <w:ind w:right="1191"/>
              <w:jc w:val="right"/>
              <w:outlineLvl w:val="0"/>
              <w:rPr>
                <w:b w:val="0"/>
              </w:rPr>
            </w:pPr>
            <w:r>
              <w:rPr>
                <w:b w:val="0"/>
              </w:rPr>
              <w:t>98,1</w:t>
            </w:r>
          </w:p>
        </w:tc>
      </w:tr>
      <w:tr w:rsidR="00B60FD2" w:rsidRPr="000D5561" w:rsidTr="00CA3C64">
        <w:tc>
          <w:tcPr>
            <w:tcW w:w="2567" w:type="dxa"/>
            <w:tcBorders>
              <w:top w:val="nil"/>
              <w:bottom w:val="nil"/>
            </w:tcBorders>
            <w:vAlign w:val="bottom"/>
          </w:tcPr>
          <w:p w:rsidR="00B60FD2" w:rsidRDefault="00B60FD2" w:rsidP="00C328A4">
            <w:pPr>
              <w:pStyle w:val="a5"/>
              <w:widowControl w:val="0"/>
              <w:spacing w:before="48" w:after="48" w:line="220" w:lineRule="exact"/>
              <w:ind w:left="170"/>
              <w:outlineLvl w:val="0"/>
              <w:rPr>
                <w:b w:val="0"/>
              </w:rPr>
            </w:pPr>
            <w:r>
              <w:rPr>
                <w:b w:val="0"/>
              </w:rPr>
              <w:t>Июнь</w:t>
            </w:r>
          </w:p>
        </w:tc>
        <w:tc>
          <w:tcPr>
            <w:tcW w:w="3287" w:type="dxa"/>
            <w:tcBorders>
              <w:top w:val="nil"/>
              <w:bottom w:val="nil"/>
            </w:tcBorders>
            <w:vAlign w:val="bottom"/>
          </w:tcPr>
          <w:p w:rsidR="00B60FD2" w:rsidRDefault="00BD255C" w:rsidP="00C328A4">
            <w:pPr>
              <w:pStyle w:val="a5"/>
              <w:widowControl w:val="0"/>
              <w:spacing w:before="48" w:after="48" w:line="220" w:lineRule="exact"/>
              <w:ind w:right="1191"/>
              <w:jc w:val="right"/>
              <w:outlineLvl w:val="0"/>
              <w:rPr>
                <w:b w:val="0"/>
              </w:rPr>
            </w:pPr>
            <w:r>
              <w:rPr>
                <w:b w:val="0"/>
              </w:rPr>
              <w:t>271,7</w:t>
            </w:r>
          </w:p>
        </w:tc>
        <w:tc>
          <w:tcPr>
            <w:tcW w:w="3287" w:type="dxa"/>
            <w:tcBorders>
              <w:top w:val="nil"/>
              <w:bottom w:val="nil"/>
            </w:tcBorders>
            <w:vAlign w:val="bottom"/>
          </w:tcPr>
          <w:p w:rsidR="00B60FD2" w:rsidRDefault="00B60FD2" w:rsidP="00C328A4">
            <w:pPr>
              <w:pStyle w:val="a5"/>
              <w:widowControl w:val="0"/>
              <w:spacing w:before="48" w:after="48" w:line="220" w:lineRule="exact"/>
              <w:ind w:right="1191"/>
              <w:jc w:val="right"/>
              <w:outlineLvl w:val="0"/>
              <w:rPr>
                <w:b w:val="0"/>
              </w:rPr>
            </w:pPr>
            <w:r>
              <w:rPr>
                <w:b w:val="0"/>
              </w:rPr>
              <w:t>94,8</w:t>
            </w:r>
          </w:p>
        </w:tc>
      </w:tr>
      <w:tr w:rsidR="00B60FD2" w:rsidRPr="000D5561" w:rsidTr="00CA3C64">
        <w:tc>
          <w:tcPr>
            <w:tcW w:w="2567" w:type="dxa"/>
            <w:tcBorders>
              <w:top w:val="nil"/>
              <w:bottom w:val="nil"/>
            </w:tcBorders>
            <w:vAlign w:val="bottom"/>
          </w:tcPr>
          <w:p w:rsidR="00B60FD2" w:rsidRPr="00E17C3A" w:rsidRDefault="00B60FD2" w:rsidP="00C328A4">
            <w:pPr>
              <w:pStyle w:val="a5"/>
              <w:widowControl w:val="0"/>
              <w:spacing w:before="48" w:after="48"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287" w:type="dxa"/>
            <w:tcBorders>
              <w:top w:val="nil"/>
              <w:bottom w:val="nil"/>
            </w:tcBorders>
            <w:vAlign w:val="bottom"/>
          </w:tcPr>
          <w:p w:rsidR="00B60FD2" w:rsidRPr="00896A4F" w:rsidRDefault="00BD255C" w:rsidP="00C328A4">
            <w:pPr>
              <w:pStyle w:val="a5"/>
              <w:widowControl w:val="0"/>
              <w:spacing w:before="48" w:after="48" w:line="220" w:lineRule="exact"/>
              <w:ind w:right="1191"/>
              <w:jc w:val="right"/>
              <w:outlineLvl w:val="0"/>
            </w:pPr>
            <w:r>
              <w:t>562,8</w:t>
            </w:r>
          </w:p>
        </w:tc>
        <w:tc>
          <w:tcPr>
            <w:tcW w:w="3287" w:type="dxa"/>
            <w:tcBorders>
              <w:top w:val="nil"/>
              <w:bottom w:val="nil"/>
            </w:tcBorders>
            <w:vAlign w:val="bottom"/>
          </w:tcPr>
          <w:p w:rsidR="00B60FD2" w:rsidRPr="00A5318B" w:rsidRDefault="00B60FD2" w:rsidP="00C328A4">
            <w:pPr>
              <w:pStyle w:val="a5"/>
              <w:widowControl w:val="0"/>
              <w:spacing w:before="48" w:after="48" w:line="220" w:lineRule="exact"/>
              <w:ind w:right="1191"/>
              <w:jc w:val="right"/>
              <w:outlineLvl w:val="0"/>
            </w:pPr>
            <w:r>
              <w:t>96,1</w:t>
            </w:r>
          </w:p>
        </w:tc>
      </w:tr>
      <w:tr w:rsidR="00B60FD2" w:rsidRPr="00F44499" w:rsidTr="00CA3C64">
        <w:tc>
          <w:tcPr>
            <w:tcW w:w="2567" w:type="dxa"/>
            <w:tcBorders>
              <w:top w:val="nil"/>
              <w:bottom w:val="nil"/>
            </w:tcBorders>
            <w:vAlign w:val="bottom"/>
          </w:tcPr>
          <w:p w:rsidR="00B60FD2" w:rsidRPr="00F44499" w:rsidRDefault="00B60FD2" w:rsidP="00C328A4">
            <w:pPr>
              <w:pStyle w:val="a5"/>
              <w:widowControl w:val="0"/>
              <w:spacing w:before="48" w:after="48" w:line="220" w:lineRule="exact"/>
              <w:jc w:val="both"/>
              <w:outlineLvl w:val="0"/>
              <w:rPr>
                <w:b w:val="0"/>
                <w:i/>
              </w:rPr>
            </w:pPr>
            <w:r w:rsidRPr="00F44499">
              <w:rPr>
                <w:b w:val="0"/>
                <w:i/>
                <w:lang w:val="en-US"/>
              </w:rPr>
              <w:t xml:space="preserve">I </w:t>
            </w:r>
            <w:proofErr w:type="spellStart"/>
            <w:r w:rsidRPr="00F44499">
              <w:rPr>
                <w:b w:val="0"/>
                <w:i/>
                <w:lang w:val="en-US"/>
              </w:rPr>
              <w:t>полугодие</w:t>
            </w:r>
            <w:proofErr w:type="spellEnd"/>
          </w:p>
        </w:tc>
        <w:tc>
          <w:tcPr>
            <w:tcW w:w="3287" w:type="dxa"/>
            <w:tcBorders>
              <w:top w:val="nil"/>
              <w:bottom w:val="nil"/>
            </w:tcBorders>
            <w:vAlign w:val="bottom"/>
          </w:tcPr>
          <w:p w:rsidR="00B60FD2" w:rsidRPr="00BD255C" w:rsidRDefault="00BD255C" w:rsidP="00C328A4">
            <w:pPr>
              <w:pStyle w:val="a5"/>
              <w:widowControl w:val="0"/>
              <w:spacing w:before="48" w:after="48" w:line="220" w:lineRule="exact"/>
              <w:ind w:right="1191"/>
              <w:jc w:val="right"/>
              <w:outlineLvl w:val="0"/>
              <w:rPr>
                <w:b w:val="0"/>
                <w:i/>
              </w:rPr>
            </w:pPr>
            <w:r>
              <w:rPr>
                <w:b w:val="0"/>
                <w:i/>
              </w:rPr>
              <w:t>924,9</w:t>
            </w:r>
          </w:p>
        </w:tc>
        <w:tc>
          <w:tcPr>
            <w:tcW w:w="3287" w:type="dxa"/>
            <w:tcBorders>
              <w:top w:val="nil"/>
              <w:bottom w:val="nil"/>
            </w:tcBorders>
            <w:vAlign w:val="bottom"/>
          </w:tcPr>
          <w:p w:rsidR="00B60FD2" w:rsidRPr="00BD255C" w:rsidRDefault="00B60FD2" w:rsidP="00C328A4">
            <w:pPr>
              <w:pStyle w:val="a5"/>
              <w:widowControl w:val="0"/>
              <w:spacing w:before="48" w:after="48" w:line="220" w:lineRule="exact"/>
              <w:ind w:right="1191"/>
              <w:jc w:val="right"/>
              <w:outlineLvl w:val="0"/>
              <w:rPr>
                <w:b w:val="0"/>
                <w:i/>
              </w:rPr>
            </w:pPr>
            <w:r w:rsidRPr="00BD255C">
              <w:rPr>
                <w:b w:val="0"/>
                <w:i/>
              </w:rPr>
              <w:t>97,6</w:t>
            </w:r>
          </w:p>
        </w:tc>
      </w:tr>
      <w:tr w:rsidR="00B60FD2" w:rsidRPr="00F44499" w:rsidTr="00CA3C64">
        <w:tc>
          <w:tcPr>
            <w:tcW w:w="2567" w:type="dxa"/>
            <w:tcBorders>
              <w:top w:val="nil"/>
              <w:bottom w:val="nil"/>
            </w:tcBorders>
            <w:vAlign w:val="bottom"/>
          </w:tcPr>
          <w:p w:rsidR="00B60FD2" w:rsidRPr="00F44499" w:rsidRDefault="00B60FD2" w:rsidP="00C328A4">
            <w:pPr>
              <w:pStyle w:val="a5"/>
              <w:widowControl w:val="0"/>
              <w:spacing w:before="48" w:after="48" w:line="220" w:lineRule="exact"/>
              <w:ind w:left="170"/>
              <w:outlineLvl w:val="0"/>
              <w:rPr>
                <w:b w:val="0"/>
              </w:rPr>
            </w:pPr>
            <w:r w:rsidRPr="00F44499">
              <w:rPr>
                <w:b w:val="0"/>
              </w:rPr>
              <w:t>Июль</w:t>
            </w:r>
          </w:p>
        </w:tc>
        <w:tc>
          <w:tcPr>
            <w:tcW w:w="3287" w:type="dxa"/>
            <w:tcBorders>
              <w:top w:val="nil"/>
              <w:bottom w:val="nil"/>
            </w:tcBorders>
            <w:vAlign w:val="bottom"/>
          </w:tcPr>
          <w:p w:rsidR="00B60FD2" w:rsidRPr="00BD255C" w:rsidRDefault="00BD255C" w:rsidP="00C328A4">
            <w:pPr>
              <w:pStyle w:val="a5"/>
              <w:widowControl w:val="0"/>
              <w:spacing w:before="48" w:after="48" w:line="220" w:lineRule="exact"/>
              <w:ind w:right="1191"/>
              <w:jc w:val="right"/>
              <w:outlineLvl w:val="0"/>
              <w:rPr>
                <w:b w:val="0"/>
              </w:rPr>
            </w:pPr>
            <w:r>
              <w:rPr>
                <w:b w:val="0"/>
              </w:rPr>
              <w:t>288,6</w:t>
            </w:r>
          </w:p>
        </w:tc>
        <w:tc>
          <w:tcPr>
            <w:tcW w:w="3287" w:type="dxa"/>
            <w:tcBorders>
              <w:top w:val="nil"/>
              <w:bottom w:val="nil"/>
            </w:tcBorders>
            <w:vAlign w:val="bottom"/>
          </w:tcPr>
          <w:p w:rsidR="00B60FD2" w:rsidRPr="00BD255C" w:rsidRDefault="00B60FD2" w:rsidP="00C328A4">
            <w:pPr>
              <w:pStyle w:val="a5"/>
              <w:widowControl w:val="0"/>
              <w:spacing w:before="48" w:after="48" w:line="220" w:lineRule="exact"/>
              <w:ind w:right="1191"/>
              <w:jc w:val="right"/>
              <w:outlineLvl w:val="0"/>
              <w:rPr>
                <w:b w:val="0"/>
              </w:rPr>
            </w:pPr>
            <w:r w:rsidRPr="00BD255C">
              <w:rPr>
                <w:b w:val="0"/>
              </w:rPr>
              <w:t>57,3</w:t>
            </w:r>
          </w:p>
        </w:tc>
      </w:tr>
      <w:tr w:rsidR="00B60FD2" w:rsidRPr="00F44499" w:rsidTr="00CA3C64">
        <w:tc>
          <w:tcPr>
            <w:tcW w:w="2567" w:type="dxa"/>
            <w:tcBorders>
              <w:top w:val="nil"/>
              <w:bottom w:val="nil"/>
            </w:tcBorders>
            <w:vAlign w:val="bottom"/>
          </w:tcPr>
          <w:p w:rsidR="00B60FD2" w:rsidRPr="00F44499" w:rsidRDefault="00B60FD2" w:rsidP="00C328A4">
            <w:pPr>
              <w:pStyle w:val="a5"/>
              <w:widowControl w:val="0"/>
              <w:spacing w:before="48" w:after="48" w:line="220" w:lineRule="exact"/>
              <w:ind w:left="170"/>
              <w:outlineLvl w:val="0"/>
              <w:rPr>
                <w:b w:val="0"/>
              </w:rPr>
            </w:pPr>
            <w:r>
              <w:rPr>
                <w:b w:val="0"/>
              </w:rPr>
              <w:t>Август</w:t>
            </w:r>
          </w:p>
        </w:tc>
        <w:tc>
          <w:tcPr>
            <w:tcW w:w="3287" w:type="dxa"/>
            <w:tcBorders>
              <w:top w:val="nil"/>
              <w:bottom w:val="nil"/>
            </w:tcBorders>
            <w:vAlign w:val="bottom"/>
          </w:tcPr>
          <w:p w:rsidR="00B60FD2" w:rsidRPr="00BD255C" w:rsidRDefault="00BD255C" w:rsidP="00C328A4">
            <w:pPr>
              <w:pStyle w:val="a5"/>
              <w:widowControl w:val="0"/>
              <w:spacing w:before="48" w:after="48" w:line="220" w:lineRule="exact"/>
              <w:ind w:right="1191"/>
              <w:jc w:val="right"/>
              <w:outlineLvl w:val="0"/>
              <w:rPr>
                <w:b w:val="0"/>
              </w:rPr>
            </w:pPr>
            <w:r>
              <w:rPr>
                <w:b w:val="0"/>
              </w:rPr>
              <w:t>588,1</w:t>
            </w:r>
          </w:p>
        </w:tc>
        <w:tc>
          <w:tcPr>
            <w:tcW w:w="3287" w:type="dxa"/>
            <w:tcBorders>
              <w:top w:val="nil"/>
              <w:bottom w:val="nil"/>
            </w:tcBorders>
            <w:vAlign w:val="bottom"/>
          </w:tcPr>
          <w:p w:rsidR="00B60FD2" w:rsidRPr="00BD255C" w:rsidRDefault="00B60FD2" w:rsidP="00C328A4">
            <w:pPr>
              <w:pStyle w:val="a5"/>
              <w:widowControl w:val="0"/>
              <w:spacing w:before="48" w:after="48" w:line="220" w:lineRule="exact"/>
              <w:ind w:right="1191"/>
              <w:jc w:val="right"/>
              <w:outlineLvl w:val="0"/>
              <w:rPr>
                <w:b w:val="0"/>
              </w:rPr>
            </w:pPr>
            <w:r w:rsidRPr="00BD255C">
              <w:rPr>
                <w:b w:val="0"/>
              </w:rPr>
              <w:t>143,4</w:t>
            </w:r>
          </w:p>
        </w:tc>
      </w:tr>
      <w:tr w:rsidR="006310BA" w:rsidRPr="00F44499" w:rsidTr="00CA3C64">
        <w:tc>
          <w:tcPr>
            <w:tcW w:w="2567" w:type="dxa"/>
            <w:tcBorders>
              <w:top w:val="nil"/>
              <w:bottom w:val="nil"/>
            </w:tcBorders>
            <w:vAlign w:val="bottom"/>
          </w:tcPr>
          <w:p w:rsidR="006310BA" w:rsidRPr="00F210C2" w:rsidRDefault="006310BA" w:rsidP="006310BA">
            <w:pPr>
              <w:pStyle w:val="a5"/>
              <w:widowControl w:val="0"/>
              <w:spacing w:before="48" w:after="48" w:line="220" w:lineRule="exact"/>
              <w:jc w:val="both"/>
              <w:outlineLvl w:val="0"/>
              <w:rPr>
                <w:b w:val="0"/>
                <w:i/>
              </w:rPr>
            </w:pPr>
            <w:proofErr w:type="spellStart"/>
            <w:r w:rsidRPr="00F210C2">
              <w:rPr>
                <w:b w:val="0"/>
                <w:i/>
                <w:lang w:val="en-US"/>
              </w:rPr>
              <w:t>Январь</w:t>
            </w:r>
            <w:proofErr w:type="spellEnd"/>
            <w:r w:rsidRPr="00F210C2">
              <w:rPr>
                <w:b w:val="0"/>
                <w:i/>
              </w:rPr>
              <w:t>-</w:t>
            </w:r>
            <w:r>
              <w:rPr>
                <w:b w:val="0"/>
                <w:i/>
              </w:rPr>
              <w:t>август</w:t>
            </w:r>
          </w:p>
        </w:tc>
        <w:tc>
          <w:tcPr>
            <w:tcW w:w="3287" w:type="dxa"/>
            <w:tcBorders>
              <w:top w:val="nil"/>
              <w:bottom w:val="nil"/>
            </w:tcBorders>
            <w:vAlign w:val="bottom"/>
          </w:tcPr>
          <w:p w:rsidR="006310BA" w:rsidRPr="004B1D3F" w:rsidRDefault="00CA3C64" w:rsidP="006310BA">
            <w:pPr>
              <w:pStyle w:val="a5"/>
              <w:widowControl w:val="0"/>
              <w:spacing w:before="40" w:after="64" w:line="220" w:lineRule="exact"/>
              <w:ind w:right="1191"/>
              <w:jc w:val="right"/>
              <w:outlineLvl w:val="0"/>
              <w:rPr>
                <w:b w:val="0"/>
                <w:i/>
              </w:rPr>
            </w:pPr>
            <w:r w:rsidRPr="004B1D3F">
              <w:rPr>
                <w:b w:val="0"/>
                <w:i/>
              </w:rPr>
              <w:t>1 801,5</w:t>
            </w:r>
          </w:p>
        </w:tc>
        <w:tc>
          <w:tcPr>
            <w:tcW w:w="3287" w:type="dxa"/>
            <w:tcBorders>
              <w:top w:val="nil"/>
              <w:bottom w:val="nil"/>
            </w:tcBorders>
            <w:vAlign w:val="bottom"/>
          </w:tcPr>
          <w:p w:rsidR="006310BA" w:rsidRPr="004B1D3F" w:rsidRDefault="006310BA" w:rsidP="006310BA">
            <w:pPr>
              <w:pStyle w:val="a5"/>
              <w:widowControl w:val="0"/>
              <w:spacing w:before="40" w:after="64" w:line="220" w:lineRule="exact"/>
              <w:ind w:right="1191"/>
              <w:jc w:val="right"/>
              <w:outlineLvl w:val="0"/>
              <w:rPr>
                <w:b w:val="0"/>
                <w:i/>
              </w:rPr>
            </w:pPr>
            <w:r w:rsidRPr="004B1D3F">
              <w:rPr>
                <w:b w:val="0"/>
                <w:i/>
              </w:rPr>
              <w:t>98,7</w:t>
            </w:r>
          </w:p>
        </w:tc>
      </w:tr>
      <w:tr w:rsidR="006310BA" w:rsidRPr="00F44499" w:rsidTr="00CA3C64">
        <w:tc>
          <w:tcPr>
            <w:tcW w:w="2567" w:type="dxa"/>
            <w:tcBorders>
              <w:top w:val="nil"/>
              <w:bottom w:val="nil"/>
            </w:tcBorders>
            <w:vAlign w:val="bottom"/>
          </w:tcPr>
          <w:p w:rsidR="006310BA" w:rsidRDefault="006310BA" w:rsidP="006310BA">
            <w:pPr>
              <w:pStyle w:val="a5"/>
              <w:widowControl w:val="0"/>
              <w:spacing w:before="48" w:after="48" w:line="220" w:lineRule="exact"/>
              <w:ind w:left="170"/>
              <w:outlineLvl w:val="0"/>
              <w:rPr>
                <w:b w:val="0"/>
              </w:rPr>
            </w:pPr>
            <w:r>
              <w:rPr>
                <w:b w:val="0"/>
              </w:rPr>
              <w:t>Сентябрь</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rPr>
                <w:b w:val="0"/>
              </w:rPr>
            </w:pPr>
            <w:r>
              <w:rPr>
                <w:b w:val="0"/>
              </w:rPr>
              <w:t>563,0</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rPr>
                <w:b w:val="0"/>
              </w:rPr>
            </w:pPr>
            <w:r w:rsidRPr="00BD255C">
              <w:rPr>
                <w:b w:val="0"/>
              </w:rPr>
              <w:t>123,2</w:t>
            </w:r>
          </w:p>
        </w:tc>
      </w:tr>
      <w:tr w:rsidR="006310BA" w:rsidRPr="00F44499" w:rsidTr="00CA3C64">
        <w:tc>
          <w:tcPr>
            <w:tcW w:w="2567" w:type="dxa"/>
            <w:tcBorders>
              <w:top w:val="nil"/>
              <w:bottom w:val="nil"/>
            </w:tcBorders>
            <w:vAlign w:val="bottom"/>
          </w:tcPr>
          <w:p w:rsidR="006310BA" w:rsidRPr="000F6A33" w:rsidRDefault="006310BA" w:rsidP="006310BA">
            <w:pPr>
              <w:pStyle w:val="a5"/>
              <w:widowControl w:val="0"/>
              <w:spacing w:before="48" w:after="48" w:line="220" w:lineRule="exact"/>
              <w:jc w:val="both"/>
              <w:outlineLvl w:val="0"/>
              <w:rPr>
                <w:lang w:val="en-US"/>
              </w:rPr>
            </w:pPr>
            <w:r w:rsidRPr="000F6A33">
              <w:rPr>
                <w:lang w:val="en-US"/>
              </w:rPr>
              <w:t xml:space="preserve">III </w:t>
            </w:r>
            <w:proofErr w:type="spellStart"/>
            <w:r w:rsidRPr="000F6A33">
              <w:rPr>
                <w:lang w:val="en-US"/>
              </w:rPr>
              <w:t>квартал</w:t>
            </w:r>
            <w:proofErr w:type="spellEnd"/>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pPr>
            <w:r>
              <w:t>1 439,6</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pPr>
            <w:r w:rsidRPr="00BD255C">
              <w:t>107,4</w:t>
            </w:r>
          </w:p>
        </w:tc>
      </w:tr>
      <w:tr w:rsidR="006310BA" w:rsidRPr="00F44499" w:rsidTr="00CA3C64">
        <w:tc>
          <w:tcPr>
            <w:tcW w:w="2567" w:type="dxa"/>
            <w:tcBorders>
              <w:top w:val="nil"/>
              <w:bottom w:val="nil"/>
            </w:tcBorders>
            <w:vAlign w:val="bottom"/>
          </w:tcPr>
          <w:p w:rsidR="006310BA" w:rsidRPr="005E2EE7" w:rsidRDefault="006310BA" w:rsidP="006310BA">
            <w:pPr>
              <w:pStyle w:val="a5"/>
              <w:widowControl w:val="0"/>
              <w:spacing w:before="48" w:after="48" w:line="220" w:lineRule="exact"/>
              <w:jc w:val="both"/>
              <w:outlineLvl w:val="0"/>
              <w:rPr>
                <w:b w:val="0"/>
                <w:i/>
              </w:rPr>
            </w:pPr>
            <w:r w:rsidRPr="005E2EE7">
              <w:rPr>
                <w:b w:val="0"/>
                <w:i/>
              </w:rPr>
              <w:t>Январь-сентябрь</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rPr>
                <w:b w:val="0"/>
                <w:i/>
              </w:rPr>
            </w:pPr>
            <w:r>
              <w:rPr>
                <w:b w:val="0"/>
                <w:i/>
              </w:rPr>
              <w:t>2 364,5</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rPr>
                <w:b w:val="0"/>
                <w:i/>
              </w:rPr>
            </w:pPr>
            <w:r w:rsidRPr="00BD255C">
              <w:rPr>
                <w:b w:val="0"/>
                <w:i/>
              </w:rPr>
              <w:t>104,1</w:t>
            </w:r>
          </w:p>
        </w:tc>
      </w:tr>
      <w:tr w:rsidR="006310BA" w:rsidRPr="00F44499" w:rsidTr="00CA3C64">
        <w:tc>
          <w:tcPr>
            <w:tcW w:w="2567" w:type="dxa"/>
            <w:tcBorders>
              <w:top w:val="nil"/>
              <w:bottom w:val="nil"/>
            </w:tcBorders>
            <w:vAlign w:val="bottom"/>
          </w:tcPr>
          <w:p w:rsidR="006310BA" w:rsidRPr="005E2EE7" w:rsidRDefault="006310BA" w:rsidP="006310BA">
            <w:pPr>
              <w:pStyle w:val="a5"/>
              <w:widowControl w:val="0"/>
              <w:spacing w:before="48" w:after="48" w:line="220" w:lineRule="exact"/>
              <w:ind w:left="170"/>
              <w:outlineLvl w:val="0"/>
              <w:rPr>
                <w:b w:val="0"/>
              </w:rPr>
            </w:pPr>
            <w:r w:rsidRPr="005E2EE7">
              <w:rPr>
                <w:b w:val="0"/>
              </w:rPr>
              <w:t>Октябрь</w:t>
            </w:r>
          </w:p>
        </w:tc>
        <w:tc>
          <w:tcPr>
            <w:tcW w:w="3287" w:type="dxa"/>
            <w:tcBorders>
              <w:top w:val="nil"/>
              <w:bottom w:val="nil"/>
            </w:tcBorders>
            <w:shd w:val="clear" w:color="auto" w:fill="auto"/>
            <w:vAlign w:val="bottom"/>
          </w:tcPr>
          <w:p w:rsidR="006310BA" w:rsidRPr="00BD255C" w:rsidRDefault="006310BA" w:rsidP="006310BA">
            <w:pPr>
              <w:pStyle w:val="a5"/>
              <w:widowControl w:val="0"/>
              <w:spacing w:before="48" w:after="48" w:line="220" w:lineRule="exact"/>
              <w:ind w:right="1191"/>
              <w:jc w:val="right"/>
              <w:outlineLvl w:val="0"/>
              <w:rPr>
                <w:b w:val="0"/>
              </w:rPr>
            </w:pPr>
            <w:r w:rsidRPr="00BD255C">
              <w:rPr>
                <w:b w:val="0"/>
              </w:rPr>
              <w:t>589,2</w:t>
            </w:r>
          </w:p>
        </w:tc>
        <w:tc>
          <w:tcPr>
            <w:tcW w:w="3287" w:type="dxa"/>
            <w:tcBorders>
              <w:top w:val="nil"/>
              <w:bottom w:val="nil"/>
            </w:tcBorders>
            <w:vAlign w:val="bottom"/>
          </w:tcPr>
          <w:p w:rsidR="006310BA" w:rsidRPr="003D64ED" w:rsidRDefault="006310BA" w:rsidP="006310BA">
            <w:pPr>
              <w:pStyle w:val="a5"/>
              <w:widowControl w:val="0"/>
              <w:spacing w:before="48" w:after="48" w:line="220" w:lineRule="exact"/>
              <w:ind w:right="1191"/>
              <w:jc w:val="right"/>
              <w:outlineLvl w:val="0"/>
              <w:rPr>
                <w:b w:val="0"/>
              </w:rPr>
            </w:pPr>
            <w:r w:rsidRPr="003D64ED">
              <w:rPr>
                <w:b w:val="0"/>
              </w:rPr>
              <w:t>90,0</w:t>
            </w:r>
          </w:p>
        </w:tc>
      </w:tr>
      <w:tr w:rsidR="006310BA" w:rsidRPr="00F44499" w:rsidTr="00CA3C64">
        <w:tc>
          <w:tcPr>
            <w:tcW w:w="2567" w:type="dxa"/>
            <w:tcBorders>
              <w:top w:val="nil"/>
              <w:bottom w:val="nil"/>
            </w:tcBorders>
            <w:vAlign w:val="bottom"/>
          </w:tcPr>
          <w:p w:rsidR="006310BA" w:rsidRPr="005E2EE7" w:rsidRDefault="006310BA" w:rsidP="006310BA">
            <w:pPr>
              <w:pStyle w:val="a5"/>
              <w:widowControl w:val="0"/>
              <w:spacing w:before="48" w:after="48" w:line="220" w:lineRule="exact"/>
              <w:ind w:left="170"/>
              <w:outlineLvl w:val="0"/>
              <w:rPr>
                <w:b w:val="0"/>
              </w:rPr>
            </w:pPr>
            <w:r>
              <w:rPr>
                <w:b w:val="0"/>
              </w:rPr>
              <w:t>Ноябрь</w:t>
            </w:r>
          </w:p>
        </w:tc>
        <w:tc>
          <w:tcPr>
            <w:tcW w:w="3287" w:type="dxa"/>
            <w:tcBorders>
              <w:top w:val="nil"/>
              <w:bottom w:val="nil"/>
            </w:tcBorders>
            <w:shd w:val="clear" w:color="auto" w:fill="auto"/>
            <w:vAlign w:val="bottom"/>
          </w:tcPr>
          <w:p w:rsidR="006310BA" w:rsidRPr="00BD255C" w:rsidRDefault="006310BA" w:rsidP="006310BA">
            <w:pPr>
              <w:pStyle w:val="a5"/>
              <w:widowControl w:val="0"/>
              <w:spacing w:before="48" w:after="48" w:line="220" w:lineRule="exact"/>
              <w:ind w:right="1191"/>
              <w:jc w:val="right"/>
              <w:outlineLvl w:val="0"/>
              <w:rPr>
                <w:b w:val="0"/>
              </w:rPr>
            </w:pPr>
            <w:r w:rsidRPr="00BD255C">
              <w:rPr>
                <w:b w:val="0"/>
              </w:rPr>
              <w:t>173,6</w:t>
            </w:r>
          </w:p>
        </w:tc>
        <w:tc>
          <w:tcPr>
            <w:tcW w:w="3287" w:type="dxa"/>
            <w:tcBorders>
              <w:top w:val="nil"/>
              <w:bottom w:val="nil"/>
            </w:tcBorders>
            <w:vAlign w:val="bottom"/>
          </w:tcPr>
          <w:p w:rsidR="006310BA" w:rsidRPr="003D64ED" w:rsidRDefault="006310BA" w:rsidP="006310BA">
            <w:pPr>
              <w:pStyle w:val="a5"/>
              <w:widowControl w:val="0"/>
              <w:spacing w:before="48" w:after="48" w:line="220" w:lineRule="exact"/>
              <w:ind w:right="1191"/>
              <w:jc w:val="right"/>
              <w:outlineLvl w:val="0"/>
              <w:rPr>
                <w:b w:val="0"/>
              </w:rPr>
            </w:pPr>
            <w:r w:rsidRPr="003D64ED">
              <w:rPr>
                <w:b w:val="0"/>
              </w:rPr>
              <w:t>99,5</w:t>
            </w:r>
          </w:p>
        </w:tc>
      </w:tr>
      <w:tr w:rsidR="006310BA" w:rsidRPr="00F44499" w:rsidTr="00CA3C64">
        <w:tc>
          <w:tcPr>
            <w:tcW w:w="2567" w:type="dxa"/>
            <w:tcBorders>
              <w:top w:val="nil"/>
              <w:bottom w:val="nil"/>
            </w:tcBorders>
            <w:vAlign w:val="bottom"/>
          </w:tcPr>
          <w:p w:rsidR="006310BA" w:rsidRDefault="006310BA" w:rsidP="006310BA">
            <w:pPr>
              <w:pStyle w:val="a5"/>
              <w:widowControl w:val="0"/>
              <w:spacing w:before="48" w:after="48" w:line="220" w:lineRule="exact"/>
              <w:ind w:left="170"/>
              <w:outlineLvl w:val="0"/>
              <w:rPr>
                <w:b w:val="0"/>
              </w:rPr>
            </w:pPr>
            <w:r>
              <w:rPr>
                <w:b w:val="0"/>
              </w:rPr>
              <w:t>Декабрь</w:t>
            </w:r>
          </w:p>
        </w:tc>
        <w:tc>
          <w:tcPr>
            <w:tcW w:w="3287" w:type="dxa"/>
            <w:tcBorders>
              <w:top w:val="nil"/>
              <w:bottom w:val="nil"/>
            </w:tcBorders>
            <w:shd w:val="clear" w:color="auto" w:fill="auto"/>
            <w:vAlign w:val="bottom"/>
          </w:tcPr>
          <w:p w:rsidR="006310BA" w:rsidRPr="00BD255C" w:rsidRDefault="006310BA" w:rsidP="006310BA">
            <w:pPr>
              <w:pStyle w:val="a5"/>
              <w:widowControl w:val="0"/>
              <w:spacing w:before="48" w:after="48" w:line="220" w:lineRule="exact"/>
              <w:ind w:right="1191"/>
              <w:jc w:val="right"/>
              <w:outlineLvl w:val="0"/>
              <w:rPr>
                <w:b w:val="0"/>
              </w:rPr>
            </w:pPr>
            <w:r w:rsidRPr="00BD255C">
              <w:rPr>
                <w:b w:val="0"/>
              </w:rPr>
              <w:t>174,5</w:t>
            </w:r>
          </w:p>
        </w:tc>
        <w:tc>
          <w:tcPr>
            <w:tcW w:w="3287" w:type="dxa"/>
            <w:tcBorders>
              <w:top w:val="nil"/>
              <w:bottom w:val="nil"/>
            </w:tcBorders>
            <w:vAlign w:val="bottom"/>
          </w:tcPr>
          <w:p w:rsidR="006310BA" w:rsidRPr="003D64ED" w:rsidRDefault="006310BA" w:rsidP="006310BA">
            <w:pPr>
              <w:pStyle w:val="a5"/>
              <w:widowControl w:val="0"/>
              <w:spacing w:before="48" w:after="48" w:line="220" w:lineRule="exact"/>
              <w:ind w:right="1191"/>
              <w:jc w:val="right"/>
              <w:outlineLvl w:val="0"/>
              <w:rPr>
                <w:b w:val="0"/>
              </w:rPr>
            </w:pPr>
            <w:r w:rsidRPr="003D64ED">
              <w:rPr>
                <w:b w:val="0"/>
              </w:rPr>
              <w:t>102,2</w:t>
            </w:r>
          </w:p>
        </w:tc>
      </w:tr>
      <w:tr w:rsidR="006310BA" w:rsidRPr="00F44499" w:rsidTr="00CA3C64">
        <w:tc>
          <w:tcPr>
            <w:tcW w:w="2567" w:type="dxa"/>
            <w:tcBorders>
              <w:top w:val="nil"/>
              <w:bottom w:val="nil"/>
            </w:tcBorders>
            <w:vAlign w:val="bottom"/>
          </w:tcPr>
          <w:p w:rsidR="006310BA" w:rsidRPr="001F726F" w:rsidRDefault="006310BA" w:rsidP="006310BA">
            <w:pPr>
              <w:pStyle w:val="a5"/>
              <w:widowControl w:val="0"/>
              <w:spacing w:before="48" w:after="48" w:line="220" w:lineRule="exact"/>
              <w:jc w:val="both"/>
              <w:outlineLvl w:val="0"/>
              <w:rPr>
                <w:lang w:val="en-US"/>
              </w:rPr>
            </w:pPr>
            <w:r w:rsidRPr="00E17C3A">
              <w:rPr>
                <w:lang w:val="en-US"/>
              </w:rPr>
              <w:t xml:space="preserve">IV </w:t>
            </w:r>
            <w:proofErr w:type="spellStart"/>
            <w:r w:rsidRPr="00E17C3A">
              <w:rPr>
                <w:lang w:val="en-US"/>
              </w:rPr>
              <w:t>квартал</w:t>
            </w:r>
            <w:proofErr w:type="spellEnd"/>
          </w:p>
        </w:tc>
        <w:tc>
          <w:tcPr>
            <w:tcW w:w="3287" w:type="dxa"/>
            <w:tcBorders>
              <w:top w:val="nil"/>
              <w:bottom w:val="nil"/>
            </w:tcBorders>
            <w:shd w:val="clear" w:color="auto" w:fill="auto"/>
            <w:vAlign w:val="bottom"/>
          </w:tcPr>
          <w:p w:rsidR="006310BA" w:rsidRPr="00BD255C" w:rsidRDefault="006310BA" w:rsidP="006310BA">
            <w:pPr>
              <w:pStyle w:val="a5"/>
              <w:widowControl w:val="0"/>
              <w:spacing w:before="48" w:after="48" w:line="220" w:lineRule="exact"/>
              <w:ind w:right="1191"/>
              <w:jc w:val="right"/>
              <w:outlineLvl w:val="0"/>
            </w:pPr>
            <w:r w:rsidRPr="00BD255C">
              <w:t>937,4</w:t>
            </w:r>
          </w:p>
        </w:tc>
        <w:tc>
          <w:tcPr>
            <w:tcW w:w="3287" w:type="dxa"/>
            <w:tcBorders>
              <w:top w:val="nil"/>
              <w:bottom w:val="nil"/>
            </w:tcBorders>
            <w:vAlign w:val="bottom"/>
          </w:tcPr>
          <w:p w:rsidR="006310BA" w:rsidRPr="003D64ED" w:rsidRDefault="006310BA" w:rsidP="006310BA">
            <w:pPr>
              <w:pStyle w:val="a5"/>
              <w:widowControl w:val="0"/>
              <w:spacing w:before="48" w:after="48" w:line="220" w:lineRule="exact"/>
              <w:ind w:right="1191"/>
              <w:jc w:val="right"/>
              <w:outlineLvl w:val="0"/>
            </w:pPr>
            <w:r w:rsidRPr="003D64ED">
              <w:t>94,1</w:t>
            </w:r>
          </w:p>
        </w:tc>
      </w:tr>
      <w:tr w:rsidR="006310BA" w:rsidRPr="000D5561" w:rsidTr="00CA3C64">
        <w:tc>
          <w:tcPr>
            <w:tcW w:w="2567" w:type="dxa"/>
            <w:tcBorders>
              <w:top w:val="nil"/>
              <w:bottom w:val="nil"/>
            </w:tcBorders>
            <w:vAlign w:val="bottom"/>
          </w:tcPr>
          <w:p w:rsidR="006310BA" w:rsidRPr="006F5CD7" w:rsidRDefault="006310BA" w:rsidP="006310BA">
            <w:pPr>
              <w:pStyle w:val="a5"/>
              <w:widowControl w:val="0"/>
              <w:spacing w:before="48" w:after="48" w:line="220" w:lineRule="exact"/>
              <w:jc w:val="both"/>
              <w:outlineLvl w:val="0"/>
            </w:pPr>
            <w:r w:rsidRPr="006F5CD7">
              <w:t>Январь-декабрь</w:t>
            </w:r>
          </w:p>
        </w:tc>
        <w:tc>
          <w:tcPr>
            <w:tcW w:w="3287" w:type="dxa"/>
            <w:tcBorders>
              <w:top w:val="nil"/>
              <w:bottom w:val="nil"/>
            </w:tcBorders>
            <w:vAlign w:val="bottom"/>
          </w:tcPr>
          <w:p w:rsidR="006310BA" w:rsidRPr="00BD255C" w:rsidRDefault="006310BA" w:rsidP="006310BA">
            <w:pPr>
              <w:pStyle w:val="a5"/>
              <w:widowControl w:val="0"/>
              <w:spacing w:before="48" w:after="48" w:line="220" w:lineRule="exact"/>
              <w:ind w:right="1191"/>
              <w:jc w:val="right"/>
              <w:outlineLvl w:val="0"/>
            </w:pPr>
            <w:r>
              <w:t>3 301,9</w:t>
            </w:r>
          </w:p>
        </w:tc>
        <w:tc>
          <w:tcPr>
            <w:tcW w:w="3287" w:type="dxa"/>
            <w:tcBorders>
              <w:top w:val="nil"/>
              <w:bottom w:val="nil"/>
            </w:tcBorders>
            <w:vAlign w:val="bottom"/>
          </w:tcPr>
          <w:p w:rsidR="006310BA" w:rsidRPr="003D64ED" w:rsidRDefault="006310BA" w:rsidP="006310BA">
            <w:pPr>
              <w:pStyle w:val="a5"/>
              <w:widowControl w:val="0"/>
              <w:spacing w:before="48" w:after="48" w:line="220" w:lineRule="exact"/>
              <w:ind w:right="1191"/>
              <w:jc w:val="right"/>
              <w:outlineLvl w:val="0"/>
            </w:pPr>
            <w:r w:rsidRPr="003D64ED">
              <w:t>102,0</w:t>
            </w:r>
          </w:p>
        </w:tc>
      </w:tr>
      <w:tr w:rsidR="006310BA" w:rsidRPr="000D5561" w:rsidTr="00CA3C64">
        <w:tc>
          <w:tcPr>
            <w:tcW w:w="2567" w:type="dxa"/>
            <w:tcBorders>
              <w:top w:val="nil"/>
              <w:bottom w:val="nil"/>
            </w:tcBorders>
            <w:vAlign w:val="bottom"/>
          </w:tcPr>
          <w:p w:rsidR="006310BA" w:rsidRPr="00DB468D" w:rsidRDefault="006310BA" w:rsidP="006310BA">
            <w:pPr>
              <w:pStyle w:val="a5"/>
              <w:spacing w:before="48" w:after="48" w:line="220" w:lineRule="exact"/>
              <w:ind w:left="680"/>
              <w:outlineLvl w:val="0"/>
            </w:pPr>
            <w:r w:rsidRPr="00DB468D">
              <w:t>2023</w:t>
            </w:r>
            <w:r>
              <w:t> </w:t>
            </w:r>
            <w:r w:rsidRPr="00DB468D">
              <w:t>г</w:t>
            </w:r>
            <w:r>
              <w:t>.</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i/>
              </w:rPr>
            </w:pP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i/>
              </w:rPr>
            </w:pPr>
          </w:p>
        </w:tc>
      </w:tr>
      <w:tr w:rsidR="006310BA" w:rsidRPr="00C26F20" w:rsidTr="00CA3C64">
        <w:tc>
          <w:tcPr>
            <w:tcW w:w="2567" w:type="dxa"/>
            <w:tcBorders>
              <w:top w:val="nil"/>
              <w:bottom w:val="nil"/>
            </w:tcBorders>
            <w:vAlign w:val="bottom"/>
          </w:tcPr>
          <w:p w:rsidR="006310BA" w:rsidRPr="00C26F20" w:rsidRDefault="006310BA" w:rsidP="006310BA">
            <w:pPr>
              <w:pStyle w:val="a5"/>
              <w:widowControl w:val="0"/>
              <w:spacing w:before="48" w:after="48" w:line="220" w:lineRule="exact"/>
              <w:ind w:left="170"/>
              <w:outlineLvl w:val="0"/>
              <w:rPr>
                <w:b w:val="0"/>
              </w:rPr>
            </w:pPr>
            <w:r w:rsidRPr="00C26F20">
              <w:rPr>
                <w:b w:val="0"/>
              </w:rPr>
              <w:t>Январь</w:t>
            </w:r>
          </w:p>
        </w:tc>
        <w:tc>
          <w:tcPr>
            <w:tcW w:w="3287" w:type="dxa"/>
            <w:tcBorders>
              <w:top w:val="nil"/>
              <w:bottom w:val="nil"/>
            </w:tcBorders>
            <w:vAlign w:val="bottom"/>
          </w:tcPr>
          <w:p w:rsidR="006310BA" w:rsidRPr="00C26F20" w:rsidRDefault="006310BA" w:rsidP="006310BA">
            <w:pPr>
              <w:pStyle w:val="a5"/>
              <w:widowControl w:val="0"/>
              <w:spacing w:before="48" w:after="48" w:line="220" w:lineRule="exact"/>
              <w:ind w:right="1191"/>
              <w:jc w:val="right"/>
              <w:outlineLvl w:val="0"/>
              <w:rPr>
                <w:b w:val="0"/>
              </w:rPr>
            </w:pPr>
            <w:r w:rsidRPr="00C26F20">
              <w:rPr>
                <w:b w:val="0"/>
              </w:rPr>
              <w:t>160,5</w:t>
            </w:r>
          </w:p>
        </w:tc>
        <w:tc>
          <w:tcPr>
            <w:tcW w:w="3287" w:type="dxa"/>
            <w:tcBorders>
              <w:top w:val="nil"/>
              <w:bottom w:val="nil"/>
            </w:tcBorders>
            <w:vAlign w:val="bottom"/>
          </w:tcPr>
          <w:p w:rsidR="006310BA" w:rsidRPr="00C26F20" w:rsidRDefault="006310BA" w:rsidP="006310BA">
            <w:pPr>
              <w:pStyle w:val="a5"/>
              <w:widowControl w:val="0"/>
              <w:spacing w:before="48" w:after="48" w:line="220" w:lineRule="exact"/>
              <w:ind w:right="1191"/>
              <w:jc w:val="right"/>
              <w:outlineLvl w:val="0"/>
              <w:rPr>
                <w:b w:val="0"/>
              </w:rPr>
            </w:pPr>
            <w:r w:rsidRPr="00C26F20">
              <w:rPr>
                <w:b w:val="0"/>
              </w:rPr>
              <w:t>102,8</w:t>
            </w:r>
          </w:p>
        </w:tc>
      </w:tr>
      <w:tr w:rsidR="006310BA" w:rsidRPr="00C26F20" w:rsidTr="00CA3C64">
        <w:tc>
          <w:tcPr>
            <w:tcW w:w="2567" w:type="dxa"/>
            <w:tcBorders>
              <w:top w:val="nil"/>
              <w:bottom w:val="nil"/>
            </w:tcBorders>
            <w:vAlign w:val="bottom"/>
          </w:tcPr>
          <w:p w:rsidR="006310BA" w:rsidRPr="00C26F20" w:rsidRDefault="006310BA" w:rsidP="006310BA">
            <w:pPr>
              <w:pStyle w:val="a5"/>
              <w:widowControl w:val="0"/>
              <w:spacing w:before="48" w:after="48" w:line="220" w:lineRule="exact"/>
              <w:ind w:left="170"/>
              <w:outlineLvl w:val="0"/>
              <w:rPr>
                <w:b w:val="0"/>
              </w:rPr>
            </w:pPr>
            <w:r w:rsidRPr="00C26F20">
              <w:rPr>
                <w:b w:val="0"/>
              </w:rPr>
              <w:t>Февраль</w:t>
            </w:r>
          </w:p>
        </w:tc>
        <w:tc>
          <w:tcPr>
            <w:tcW w:w="3287" w:type="dxa"/>
            <w:tcBorders>
              <w:top w:val="nil"/>
              <w:bottom w:val="nil"/>
            </w:tcBorders>
            <w:vAlign w:val="bottom"/>
          </w:tcPr>
          <w:p w:rsidR="006310BA" w:rsidRPr="00C26F20" w:rsidRDefault="006310BA" w:rsidP="006310BA">
            <w:pPr>
              <w:pStyle w:val="a5"/>
              <w:widowControl w:val="0"/>
              <w:spacing w:before="48" w:after="48" w:line="220" w:lineRule="exact"/>
              <w:ind w:right="1191"/>
              <w:jc w:val="right"/>
              <w:outlineLvl w:val="0"/>
              <w:rPr>
                <w:b w:val="0"/>
              </w:rPr>
            </w:pPr>
            <w:r>
              <w:rPr>
                <w:b w:val="0"/>
              </w:rPr>
              <w:t>126,9</w:t>
            </w:r>
          </w:p>
        </w:tc>
        <w:tc>
          <w:tcPr>
            <w:tcW w:w="3287" w:type="dxa"/>
            <w:tcBorders>
              <w:top w:val="nil"/>
              <w:bottom w:val="nil"/>
            </w:tcBorders>
            <w:vAlign w:val="bottom"/>
          </w:tcPr>
          <w:p w:rsidR="006310BA" w:rsidRPr="00C26F20" w:rsidRDefault="006310BA" w:rsidP="006310BA">
            <w:pPr>
              <w:pStyle w:val="a5"/>
              <w:widowControl w:val="0"/>
              <w:spacing w:before="48" w:after="48" w:line="220" w:lineRule="exact"/>
              <w:ind w:right="1191"/>
              <w:jc w:val="right"/>
              <w:outlineLvl w:val="0"/>
              <w:rPr>
                <w:b w:val="0"/>
              </w:rPr>
            </w:pPr>
            <w:r>
              <w:rPr>
                <w:b w:val="0"/>
              </w:rPr>
              <w:t>103,2</w:t>
            </w:r>
          </w:p>
        </w:tc>
      </w:tr>
      <w:tr w:rsidR="006310BA" w:rsidRPr="00C26F20" w:rsidTr="00CA3C64">
        <w:tc>
          <w:tcPr>
            <w:tcW w:w="2567" w:type="dxa"/>
            <w:tcBorders>
              <w:top w:val="nil"/>
              <w:bottom w:val="nil"/>
            </w:tcBorders>
            <w:vAlign w:val="bottom"/>
          </w:tcPr>
          <w:p w:rsidR="006310BA" w:rsidRPr="00C26F20" w:rsidRDefault="006310BA" w:rsidP="006310BA">
            <w:pPr>
              <w:pStyle w:val="a5"/>
              <w:widowControl w:val="0"/>
              <w:spacing w:before="48" w:after="48" w:line="220" w:lineRule="exact"/>
              <w:ind w:left="170"/>
              <w:outlineLvl w:val="0"/>
              <w:rPr>
                <w:b w:val="0"/>
              </w:rPr>
            </w:pPr>
            <w:r>
              <w:rPr>
                <w:b w:val="0"/>
              </w:rPr>
              <w:t>Март</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139,2</w:t>
            </w:r>
          </w:p>
        </w:tc>
        <w:tc>
          <w:tcPr>
            <w:tcW w:w="3287" w:type="dxa"/>
            <w:tcBorders>
              <w:top w:val="nil"/>
              <w:bottom w:val="nil"/>
            </w:tcBorders>
            <w:vAlign w:val="bottom"/>
          </w:tcPr>
          <w:p w:rsidR="006310BA" w:rsidRPr="00747731" w:rsidRDefault="006310BA" w:rsidP="006310BA">
            <w:pPr>
              <w:pStyle w:val="a5"/>
              <w:widowControl w:val="0"/>
              <w:spacing w:before="48" w:after="48" w:line="220" w:lineRule="exact"/>
              <w:ind w:right="1191"/>
              <w:jc w:val="right"/>
              <w:outlineLvl w:val="0"/>
              <w:rPr>
                <w:b w:val="0"/>
              </w:rPr>
            </w:pPr>
            <w:r>
              <w:rPr>
                <w:b w:val="0"/>
              </w:rPr>
              <w:t>102,7</w:t>
            </w:r>
          </w:p>
        </w:tc>
      </w:tr>
      <w:tr w:rsidR="006310BA" w:rsidRPr="00C26F20" w:rsidTr="00CA3C64">
        <w:tc>
          <w:tcPr>
            <w:tcW w:w="2567" w:type="dxa"/>
            <w:tcBorders>
              <w:top w:val="nil"/>
              <w:bottom w:val="nil"/>
            </w:tcBorders>
            <w:vAlign w:val="bottom"/>
          </w:tcPr>
          <w:p w:rsidR="006310BA" w:rsidRPr="00C76D33" w:rsidRDefault="006310BA" w:rsidP="006310BA">
            <w:pPr>
              <w:pStyle w:val="a5"/>
              <w:widowControl w:val="0"/>
              <w:spacing w:before="48" w:after="48" w:line="220" w:lineRule="exact"/>
              <w:jc w:val="both"/>
              <w:outlineLvl w:val="0"/>
            </w:pPr>
            <w:r w:rsidRPr="00C76D33">
              <w:rPr>
                <w:lang w:val="en-US"/>
              </w:rPr>
              <w:t xml:space="preserve">I </w:t>
            </w:r>
            <w:proofErr w:type="spellStart"/>
            <w:r w:rsidRPr="00C76D33">
              <w:rPr>
                <w:lang w:val="en-US"/>
              </w:rPr>
              <w:t>квартал</w:t>
            </w:r>
            <w:proofErr w:type="spellEnd"/>
          </w:p>
        </w:tc>
        <w:tc>
          <w:tcPr>
            <w:tcW w:w="3287" w:type="dxa"/>
            <w:tcBorders>
              <w:top w:val="nil"/>
              <w:bottom w:val="nil"/>
            </w:tcBorders>
            <w:vAlign w:val="bottom"/>
          </w:tcPr>
          <w:p w:rsidR="006310BA" w:rsidRPr="00C76D33" w:rsidRDefault="006310BA" w:rsidP="006310BA">
            <w:pPr>
              <w:pStyle w:val="a5"/>
              <w:widowControl w:val="0"/>
              <w:spacing w:before="48" w:after="48" w:line="220" w:lineRule="exact"/>
              <w:ind w:right="1191"/>
              <w:jc w:val="right"/>
              <w:outlineLvl w:val="0"/>
            </w:pPr>
            <w:r w:rsidRPr="00C76D33">
              <w:t>426,7</w:t>
            </w:r>
          </w:p>
        </w:tc>
        <w:tc>
          <w:tcPr>
            <w:tcW w:w="3287" w:type="dxa"/>
            <w:tcBorders>
              <w:top w:val="nil"/>
              <w:bottom w:val="nil"/>
            </w:tcBorders>
            <w:vAlign w:val="bottom"/>
          </w:tcPr>
          <w:p w:rsidR="006310BA" w:rsidRPr="00C76D33" w:rsidRDefault="006310BA" w:rsidP="006310BA">
            <w:pPr>
              <w:pStyle w:val="a5"/>
              <w:widowControl w:val="0"/>
              <w:spacing w:before="48" w:after="48" w:line="220" w:lineRule="exact"/>
              <w:ind w:right="1191"/>
              <w:jc w:val="right"/>
              <w:outlineLvl w:val="0"/>
            </w:pPr>
            <w:r w:rsidRPr="00C76D33">
              <w:t>102,9</w:t>
            </w:r>
          </w:p>
        </w:tc>
      </w:tr>
      <w:tr w:rsidR="006310BA" w:rsidRPr="00C26F20" w:rsidTr="00CA3C64">
        <w:tc>
          <w:tcPr>
            <w:tcW w:w="2567" w:type="dxa"/>
            <w:tcBorders>
              <w:top w:val="nil"/>
              <w:bottom w:val="nil"/>
            </w:tcBorders>
            <w:vAlign w:val="bottom"/>
          </w:tcPr>
          <w:p w:rsidR="006310BA" w:rsidRDefault="006310BA" w:rsidP="006310BA">
            <w:pPr>
              <w:pStyle w:val="a5"/>
              <w:widowControl w:val="0"/>
              <w:spacing w:before="48" w:after="48" w:line="220" w:lineRule="exact"/>
              <w:ind w:left="170"/>
              <w:outlineLvl w:val="0"/>
              <w:rPr>
                <w:b w:val="0"/>
              </w:rPr>
            </w:pPr>
            <w:r>
              <w:rPr>
                <w:b w:val="0"/>
              </w:rPr>
              <w:t>Апрель</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149,1</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106,0</w:t>
            </w:r>
          </w:p>
        </w:tc>
      </w:tr>
      <w:tr w:rsidR="006310BA" w:rsidRPr="00C26F20" w:rsidTr="00CA3C64">
        <w:tc>
          <w:tcPr>
            <w:tcW w:w="2567" w:type="dxa"/>
            <w:tcBorders>
              <w:top w:val="nil"/>
              <w:bottom w:val="nil"/>
            </w:tcBorders>
            <w:vAlign w:val="bottom"/>
          </w:tcPr>
          <w:p w:rsidR="006310BA" w:rsidRDefault="006310BA" w:rsidP="006310BA">
            <w:pPr>
              <w:pStyle w:val="a5"/>
              <w:widowControl w:val="0"/>
              <w:spacing w:before="48" w:after="48" w:line="220" w:lineRule="exact"/>
              <w:ind w:left="170"/>
              <w:outlineLvl w:val="0"/>
              <w:rPr>
                <w:b w:val="0"/>
              </w:rPr>
            </w:pPr>
            <w:r>
              <w:rPr>
                <w:b w:val="0"/>
              </w:rPr>
              <w:t>Май</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183,5</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106,8</w:t>
            </w:r>
          </w:p>
        </w:tc>
      </w:tr>
      <w:tr w:rsidR="006310BA" w:rsidRPr="00C26F20" w:rsidTr="00CA3C64">
        <w:tc>
          <w:tcPr>
            <w:tcW w:w="2567" w:type="dxa"/>
            <w:tcBorders>
              <w:top w:val="nil"/>
              <w:bottom w:val="nil"/>
            </w:tcBorders>
            <w:vAlign w:val="bottom"/>
          </w:tcPr>
          <w:p w:rsidR="006310BA" w:rsidRDefault="006310BA" w:rsidP="006310BA">
            <w:pPr>
              <w:pStyle w:val="a5"/>
              <w:widowControl w:val="0"/>
              <w:spacing w:before="48" w:after="48" w:line="220" w:lineRule="exact"/>
              <w:ind w:left="170"/>
              <w:outlineLvl w:val="0"/>
              <w:rPr>
                <w:b w:val="0"/>
              </w:rPr>
            </w:pPr>
            <w:r>
              <w:rPr>
                <w:b w:val="0"/>
              </w:rPr>
              <w:t>Июнь</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282,2</w:t>
            </w:r>
          </w:p>
        </w:tc>
        <w:tc>
          <w:tcPr>
            <w:tcW w:w="3287" w:type="dxa"/>
            <w:tcBorders>
              <w:top w:val="nil"/>
              <w:bottom w:val="nil"/>
            </w:tcBorders>
            <w:vAlign w:val="bottom"/>
          </w:tcPr>
          <w:p w:rsidR="006310BA" w:rsidRDefault="006310BA" w:rsidP="006310BA">
            <w:pPr>
              <w:pStyle w:val="a5"/>
              <w:widowControl w:val="0"/>
              <w:spacing w:before="48" w:after="48" w:line="220" w:lineRule="exact"/>
              <w:ind w:right="1191"/>
              <w:jc w:val="right"/>
              <w:outlineLvl w:val="0"/>
              <w:rPr>
                <w:b w:val="0"/>
              </w:rPr>
            </w:pPr>
            <w:r>
              <w:rPr>
                <w:b w:val="0"/>
              </w:rPr>
              <w:t>96,3</w:t>
            </w:r>
          </w:p>
        </w:tc>
      </w:tr>
      <w:tr w:rsidR="006310BA" w:rsidRPr="00C26F20" w:rsidTr="00CA3C64">
        <w:tc>
          <w:tcPr>
            <w:tcW w:w="2567" w:type="dxa"/>
            <w:tcBorders>
              <w:top w:val="nil"/>
              <w:bottom w:val="nil"/>
            </w:tcBorders>
            <w:vAlign w:val="bottom"/>
          </w:tcPr>
          <w:p w:rsidR="006310BA" w:rsidRPr="00E17C3A" w:rsidRDefault="006310BA" w:rsidP="006310BA">
            <w:pPr>
              <w:pStyle w:val="a5"/>
              <w:widowControl w:val="0"/>
              <w:spacing w:before="48" w:after="48"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287" w:type="dxa"/>
            <w:tcBorders>
              <w:top w:val="nil"/>
              <w:bottom w:val="nil"/>
            </w:tcBorders>
            <w:vAlign w:val="bottom"/>
          </w:tcPr>
          <w:p w:rsidR="006310BA" w:rsidRPr="00F66388" w:rsidRDefault="006310BA" w:rsidP="006310BA">
            <w:pPr>
              <w:pStyle w:val="a5"/>
              <w:widowControl w:val="0"/>
              <w:spacing w:before="48" w:after="48" w:line="220" w:lineRule="exact"/>
              <w:ind w:right="1191"/>
              <w:jc w:val="right"/>
              <w:outlineLvl w:val="0"/>
            </w:pPr>
            <w:r>
              <w:t>614,9</w:t>
            </w:r>
          </w:p>
        </w:tc>
        <w:tc>
          <w:tcPr>
            <w:tcW w:w="3287" w:type="dxa"/>
            <w:tcBorders>
              <w:top w:val="nil"/>
              <w:bottom w:val="nil"/>
            </w:tcBorders>
            <w:vAlign w:val="bottom"/>
          </w:tcPr>
          <w:p w:rsidR="006310BA" w:rsidRPr="00F66388" w:rsidRDefault="006310BA" w:rsidP="006310BA">
            <w:pPr>
              <w:pStyle w:val="a5"/>
              <w:widowControl w:val="0"/>
              <w:spacing w:before="48" w:after="48" w:line="220" w:lineRule="exact"/>
              <w:ind w:right="1191"/>
              <w:jc w:val="right"/>
              <w:outlineLvl w:val="0"/>
            </w:pPr>
            <w:r>
              <w:t>101,7</w:t>
            </w:r>
          </w:p>
        </w:tc>
      </w:tr>
      <w:tr w:rsidR="006310BA" w:rsidRPr="00C26F20" w:rsidTr="00CA3C64">
        <w:tc>
          <w:tcPr>
            <w:tcW w:w="2567" w:type="dxa"/>
            <w:tcBorders>
              <w:top w:val="nil"/>
              <w:bottom w:val="nil"/>
            </w:tcBorders>
            <w:vAlign w:val="bottom"/>
          </w:tcPr>
          <w:p w:rsidR="006310BA" w:rsidRPr="00F210C2" w:rsidRDefault="006310BA" w:rsidP="006310BA">
            <w:pPr>
              <w:pStyle w:val="a5"/>
              <w:widowControl w:val="0"/>
              <w:spacing w:before="48" w:after="48" w:line="220" w:lineRule="exact"/>
              <w:jc w:val="both"/>
              <w:outlineLvl w:val="0"/>
              <w:rPr>
                <w:b w:val="0"/>
                <w:i/>
              </w:rPr>
            </w:pPr>
            <w:r w:rsidRPr="00F210C2">
              <w:rPr>
                <w:b w:val="0"/>
                <w:i/>
                <w:lang w:val="en-US"/>
              </w:rPr>
              <w:t xml:space="preserve">I </w:t>
            </w:r>
            <w:proofErr w:type="spellStart"/>
            <w:r w:rsidRPr="00F210C2">
              <w:rPr>
                <w:b w:val="0"/>
                <w:i/>
                <w:lang w:val="en-US"/>
              </w:rPr>
              <w:t>полугодие</w:t>
            </w:r>
            <w:proofErr w:type="spellEnd"/>
          </w:p>
        </w:tc>
        <w:tc>
          <w:tcPr>
            <w:tcW w:w="3287" w:type="dxa"/>
            <w:tcBorders>
              <w:top w:val="nil"/>
              <w:bottom w:val="nil"/>
            </w:tcBorders>
            <w:vAlign w:val="bottom"/>
          </w:tcPr>
          <w:p w:rsidR="006310BA" w:rsidRPr="00F210C2" w:rsidRDefault="006310BA" w:rsidP="006310BA">
            <w:pPr>
              <w:pStyle w:val="a5"/>
              <w:widowControl w:val="0"/>
              <w:spacing w:before="48" w:after="48" w:line="220" w:lineRule="exact"/>
              <w:ind w:right="1191"/>
              <w:jc w:val="right"/>
              <w:outlineLvl w:val="0"/>
              <w:rPr>
                <w:b w:val="0"/>
                <w:i/>
              </w:rPr>
            </w:pPr>
            <w:r w:rsidRPr="00F210C2">
              <w:rPr>
                <w:b w:val="0"/>
                <w:i/>
              </w:rPr>
              <w:t>1 041,6</w:t>
            </w:r>
          </w:p>
        </w:tc>
        <w:tc>
          <w:tcPr>
            <w:tcW w:w="3287" w:type="dxa"/>
            <w:tcBorders>
              <w:top w:val="nil"/>
              <w:bottom w:val="nil"/>
            </w:tcBorders>
            <w:vAlign w:val="bottom"/>
          </w:tcPr>
          <w:p w:rsidR="006310BA" w:rsidRPr="00F210C2" w:rsidRDefault="006310BA" w:rsidP="006310BA">
            <w:pPr>
              <w:pStyle w:val="a5"/>
              <w:widowControl w:val="0"/>
              <w:spacing w:before="48" w:after="48" w:line="220" w:lineRule="exact"/>
              <w:ind w:right="1191"/>
              <w:jc w:val="right"/>
              <w:outlineLvl w:val="0"/>
              <w:rPr>
                <w:b w:val="0"/>
                <w:i/>
              </w:rPr>
            </w:pPr>
            <w:r w:rsidRPr="00F210C2">
              <w:rPr>
                <w:b w:val="0"/>
                <w:i/>
              </w:rPr>
              <w:t>102,2</w:t>
            </w:r>
          </w:p>
        </w:tc>
      </w:tr>
      <w:tr w:rsidR="006310BA" w:rsidRPr="00C26F20" w:rsidTr="00CA3C64">
        <w:tc>
          <w:tcPr>
            <w:tcW w:w="2567" w:type="dxa"/>
            <w:tcBorders>
              <w:top w:val="nil"/>
              <w:bottom w:val="nil"/>
            </w:tcBorders>
            <w:vAlign w:val="bottom"/>
          </w:tcPr>
          <w:p w:rsidR="006310BA" w:rsidRPr="00F44499" w:rsidRDefault="006310BA" w:rsidP="006310BA">
            <w:pPr>
              <w:pStyle w:val="a5"/>
              <w:widowControl w:val="0"/>
              <w:spacing w:before="48" w:after="48" w:line="220" w:lineRule="exact"/>
              <w:ind w:left="170"/>
              <w:outlineLvl w:val="0"/>
              <w:rPr>
                <w:b w:val="0"/>
              </w:rPr>
            </w:pPr>
            <w:r w:rsidRPr="00F44499">
              <w:rPr>
                <w:b w:val="0"/>
              </w:rPr>
              <w:t>Июль</w:t>
            </w:r>
          </w:p>
        </w:tc>
        <w:tc>
          <w:tcPr>
            <w:tcW w:w="3287" w:type="dxa"/>
            <w:tcBorders>
              <w:top w:val="nil"/>
              <w:bottom w:val="nil"/>
            </w:tcBorders>
            <w:vAlign w:val="bottom"/>
          </w:tcPr>
          <w:p w:rsidR="006310BA" w:rsidRPr="00A124B1" w:rsidRDefault="006310BA" w:rsidP="006310BA">
            <w:pPr>
              <w:pStyle w:val="a5"/>
              <w:widowControl w:val="0"/>
              <w:spacing w:before="48" w:after="48" w:line="220" w:lineRule="exact"/>
              <w:ind w:right="1191"/>
              <w:jc w:val="right"/>
              <w:outlineLvl w:val="0"/>
              <w:rPr>
                <w:b w:val="0"/>
              </w:rPr>
            </w:pPr>
            <w:r w:rsidRPr="00A124B1">
              <w:rPr>
                <w:b w:val="0"/>
              </w:rPr>
              <w:t>390,0</w:t>
            </w:r>
          </w:p>
        </w:tc>
        <w:tc>
          <w:tcPr>
            <w:tcW w:w="3287" w:type="dxa"/>
            <w:tcBorders>
              <w:top w:val="nil"/>
              <w:bottom w:val="nil"/>
            </w:tcBorders>
            <w:vAlign w:val="bottom"/>
          </w:tcPr>
          <w:p w:rsidR="006310BA" w:rsidRPr="00A124B1" w:rsidRDefault="006310BA" w:rsidP="006310BA">
            <w:pPr>
              <w:pStyle w:val="a5"/>
              <w:widowControl w:val="0"/>
              <w:spacing w:before="48" w:after="48" w:line="220" w:lineRule="exact"/>
              <w:ind w:right="1191"/>
              <w:jc w:val="right"/>
              <w:outlineLvl w:val="0"/>
              <w:rPr>
                <w:b w:val="0"/>
              </w:rPr>
            </w:pPr>
            <w:r w:rsidRPr="00A124B1">
              <w:rPr>
                <w:b w:val="0"/>
              </w:rPr>
              <w:t>126,2</w:t>
            </w:r>
          </w:p>
        </w:tc>
      </w:tr>
      <w:tr w:rsidR="006310BA" w:rsidRPr="00C26F20" w:rsidTr="00CA3C64">
        <w:tc>
          <w:tcPr>
            <w:tcW w:w="2567" w:type="dxa"/>
            <w:tcBorders>
              <w:top w:val="nil"/>
              <w:bottom w:val="nil"/>
            </w:tcBorders>
            <w:vAlign w:val="bottom"/>
          </w:tcPr>
          <w:p w:rsidR="006310BA" w:rsidRPr="00F44499" w:rsidRDefault="006310BA" w:rsidP="006310BA">
            <w:pPr>
              <w:pStyle w:val="a5"/>
              <w:widowControl w:val="0"/>
              <w:spacing w:before="48" w:after="48" w:line="220" w:lineRule="exact"/>
              <w:ind w:left="170"/>
              <w:outlineLvl w:val="0"/>
              <w:rPr>
                <w:b w:val="0"/>
              </w:rPr>
            </w:pPr>
            <w:r>
              <w:rPr>
                <w:b w:val="0"/>
              </w:rPr>
              <w:t>Август</w:t>
            </w:r>
          </w:p>
        </w:tc>
        <w:tc>
          <w:tcPr>
            <w:tcW w:w="3287" w:type="dxa"/>
            <w:tcBorders>
              <w:top w:val="nil"/>
              <w:bottom w:val="nil"/>
            </w:tcBorders>
            <w:vAlign w:val="bottom"/>
          </w:tcPr>
          <w:p w:rsidR="006310BA" w:rsidRPr="00C328A4" w:rsidRDefault="00283E02" w:rsidP="006310BA">
            <w:pPr>
              <w:pStyle w:val="a5"/>
              <w:widowControl w:val="0"/>
              <w:spacing w:before="48" w:after="48" w:line="220" w:lineRule="exact"/>
              <w:ind w:right="1191"/>
              <w:jc w:val="right"/>
              <w:outlineLvl w:val="0"/>
              <w:rPr>
                <w:b w:val="0"/>
              </w:rPr>
            </w:pPr>
            <w:r>
              <w:rPr>
                <w:b w:val="0"/>
              </w:rPr>
              <w:t>510,8</w:t>
            </w:r>
          </w:p>
        </w:tc>
        <w:tc>
          <w:tcPr>
            <w:tcW w:w="3287" w:type="dxa"/>
            <w:tcBorders>
              <w:top w:val="nil"/>
              <w:bottom w:val="nil"/>
            </w:tcBorders>
            <w:vAlign w:val="bottom"/>
          </w:tcPr>
          <w:p w:rsidR="006310BA" w:rsidRPr="00C328A4" w:rsidRDefault="00283E02" w:rsidP="006310BA">
            <w:pPr>
              <w:pStyle w:val="a5"/>
              <w:widowControl w:val="0"/>
              <w:spacing w:before="48" w:after="48" w:line="220" w:lineRule="exact"/>
              <w:ind w:right="1191"/>
              <w:jc w:val="right"/>
              <w:outlineLvl w:val="0"/>
              <w:rPr>
                <w:b w:val="0"/>
              </w:rPr>
            </w:pPr>
            <w:r>
              <w:rPr>
                <w:b w:val="0"/>
              </w:rPr>
              <w:t>83,9</w:t>
            </w:r>
          </w:p>
        </w:tc>
      </w:tr>
      <w:tr w:rsidR="006310BA" w:rsidRPr="00C26F20" w:rsidTr="00CA3C64">
        <w:tc>
          <w:tcPr>
            <w:tcW w:w="2567" w:type="dxa"/>
            <w:tcBorders>
              <w:top w:val="nil"/>
              <w:bottom w:val="double" w:sz="4" w:space="0" w:color="auto"/>
            </w:tcBorders>
            <w:vAlign w:val="bottom"/>
          </w:tcPr>
          <w:p w:rsidR="006310BA" w:rsidRPr="00F210C2" w:rsidRDefault="006310BA" w:rsidP="006310BA">
            <w:pPr>
              <w:pStyle w:val="a5"/>
              <w:widowControl w:val="0"/>
              <w:spacing w:before="48" w:after="48" w:line="220" w:lineRule="exact"/>
              <w:jc w:val="both"/>
              <w:outlineLvl w:val="0"/>
              <w:rPr>
                <w:i/>
              </w:rPr>
            </w:pPr>
            <w:proofErr w:type="spellStart"/>
            <w:r w:rsidRPr="00F210C2">
              <w:rPr>
                <w:i/>
                <w:lang w:val="en-US"/>
              </w:rPr>
              <w:t>Январь</w:t>
            </w:r>
            <w:proofErr w:type="spellEnd"/>
            <w:r w:rsidRPr="00F210C2">
              <w:rPr>
                <w:i/>
              </w:rPr>
              <w:t>-</w:t>
            </w:r>
            <w:r>
              <w:rPr>
                <w:i/>
              </w:rPr>
              <w:t>август</w:t>
            </w:r>
          </w:p>
        </w:tc>
        <w:tc>
          <w:tcPr>
            <w:tcW w:w="3287" w:type="dxa"/>
            <w:tcBorders>
              <w:top w:val="nil"/>
              <w:bottom w:val="double" w:sz="4" w:space="0" w:color="auto"/>
            </w:tcBorders>
            <w:vAlign w:val="bottom"/>
          </w:tcPr>
          <w:p w:rsidR="006310BA" w:rsidRPr="00F210C2" w:rsidRDefault="00283E02" w:rsidP="006310BA">
            <w:pPr>
              <w:pStyle w:val="a5"/>
              <w:widowControl w:val="0"/>
              <w:spacing w:before="48" w:after="48" w:line="220" w:lineRule="exact"/>
              <w:ind w:right="1191"/>
              <w:jc w:val="right"/>
              <w:outlineLvl w:val="0"/>
              <w:rPr>
                <w:i/>
              </w:rPr>
            </w:pPr>
            <w:r>
              <w:rPr>
                <w:i/>
              </w:rPr>
              <w:t>1 942,4</w:t>
            </w:r>
          </w:p>
        </w:tc>
        <w:tc>
          <w:tcPr>
            <w:tcW w:w="3287" w:type="dxa"/>
            <w:tcBorders>
              <w:top w:val="nil"/>
              <w:bottom w:val="double" w:sz="4" w:space="0" w:color="auto"/>
            </w:tcBorders>
            <w:vAlign w:val="bottom"/>
          </w:tcPr>
          <w:p w:rsidR="006310BA" w:rsidRPr="00F210C2" w:rsidRDefault="00283E02" w:rsidP="006310BA">
            <w:pPr>
              <w:pStyle w:val="a5"/>
              <w:widowControl w:val="0"/>
              <w:spacing w:before="48" w:after="48" w:line="220" w:lineRule="exact"/>
              <w:ind w:right="1191"/>
              <w:jc w:val="right"/>
              <w:outlineLvl w:val="0"/>
              <w:rPr>
                <w:i/>
              </w:rPr>
            </w:pPr>
            <w:r>
              <w:rPr>
                <w:i/>
              </w:rPr>
              <w:t>98,8</w:t>
            </w:r>
          </w:p>
        </w:tc>
      </w:tr>
    </w:tbl>
    <w:p w:rsidR="000C7B70" w:rsidRDefault="007427DC" w:rsidP="001E5FE1">
      <w:pPr>
        <w:pStyle w:val="a5"/>
        <w:spacing w:line="264" w:lineRule="auto"/>
        <w:ind w:firstLine="709"/>
        <w:jc w:val="both"/>
        <w:rPr>
          <w:bCs w:val="0"/>
          <w:sz w:val="26"/>
          <w:szCs w:val="26"/>
        </w:rPr>
      </w:pPr>
      <w:r w:rsidRPr="007427DC">
        <w:rPr>
          <w:b w:val="0"/>
          <w:sz w:val="26"/>
          <w:szCs w:val="26"/>
        </w:rPr>
        <w:lastRenderedPageBreak/>
        <w:t>В</w:t>
      </w:r>
      <w:r w:rsidR="00417C0B" w:rsidRPr="007427DC">
        <w:rPr>
          <w:b w:val="0"/>
          <w:sz w:val="26"/>
          <w:szCs w:val="26"/>
        </w:rPr>
        <w:t xml:space="preserve"> </w:t>
      </w:r>
      <w:r w:rsidR="00D12026">
        <w:rPr>
          <w:b w:val="0"/>
          <w:sz w:val="26"/>
          <w:szCs w:val="26"/>
        </w:rPr>
        <w:t>январе-</w:t>
      </w:r>
      <w:r w:rsidR="00C328A4">
        <w:rPr>
          <w:b w:val="0"/>
          <w:sz w:val="26"/>
          <w:szCs w:val="26"/>
        </w:rPr>
        <w:t>августе</w:t>
      </w:r>
      <w:r w:rsidR="00F66388">
        <w:rPr>
          <w:sz w:val="26"/>
          <w:szCs w:val="26"/>
        </w:rPr>
        <w:t xml:space="preserve"> </w:t>
      </w:r>
      <w:r w:rsidR="009B2D80" w:rsidRPr="007427DC">
        <w:rPr>
          <w:b w:val="0"/>
          <w:sz w:val="26"/>
          <w:szCs w:val="26"/>
        </w:rPr>
        <w:t>202</w:t>
      </w:r>
      <w:r w:rsidR="00D86011">
        <w:rPr>
          <w:b w:val="0"/>
          <w:sz w:val="26"/>
          <w:szCs w:val="26"/>
        </w:rPr>
        <w:t>3</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составило </w:t>
      </w:r>
      <w:r w:rsidR="008E47F0">
        <w:rPr>
          <w:b w:val="0"/>
          <w:sz w:val="26"/>
          <w:szCs w:val="26"/>
        </w:rPr>
        <w:t>1</w:t>
      </w:r>
      <w:r w:rsidR="00283E02">
        <w:rPr>
          <w:b w:val="0"/>
          <w:sz w:val="26"/>
          <w:szCs w:val="26"/>
        </w:rPr>
        <w:t> 761,5</w:t>
      </w:r>
      <w:r w:rsidR="0002462C" w:rsidRPr="007427DC">
        <w:rPr>
          <w:b w:val="0"/>
          <w:sz w:val="26"/>
          <w:szCs w:val="26"/>
        </w:rPr>
        <w:t xml:space="preserve"> млн. рублей, или в сопоставимых ценах </w:t>
      </w:r>
      <w:r w:rsidR="00283E02">
        <w:rPr>
          <w:b w:val="0"/>
          <w:sz w:val="26"/>
          <w:szCs w:val="26"/>
        </w:rPr>
        <w:t>99</w:t>
      </w:r>
      <w:r w:rsidR="0002462C" w:rsidRPr="007427DC">
        <w:rPr>
          <w:b w:val="0"/>
          <w:sz w:val="26"/>
          <w:szCs w:val="26"/>
        </w:rPr>
        <w:t xml:space="preserve">% к </w:t>
      </w:r>
      <w:r w:rsidR="00D12026">
        <w:rPr>
          <w:b w:val="0"/>
          <w:sz w:val="26"/>
          <w:szCs w:val="26"/>
        </w:rPr>
        <w:t>январю-</w:t>
      </w:r>
      <w:r w:rsidR="00C328A4">
        <w:rPr>
          <w:b w:val="0"/>
          <w:sz w:val="26"/>
          <w:szCs w:val="26"/>
        </w:rPr>
        <w:t>августу</w:t>
      </w:r>
      <w:r w:rsidR="00F66388">
        <w:rPr>
          <w:sz w:val="26"/>
          <w:szCs w:val="26"/>
        </w:rPr>
        <w:t xml:space="preserve"> </w:t>
      </w:r>
      <w:r w:rsidR="0002462C" w:rsidRPr="007427DC">
        <w:rPr>
          <w:b w:val="0"/>
          <w:sz w:val="26"/>
          <w:szCs w:val="26"/>
        </w:rPr>
        <w:t>202</w:t>
      </w:r>
      <w:r w:rsidR="001D782A">
        <w:rPr>
          <w:b w:val="0"/>
          <w:sz w:val="26"/>
          <w:szCs w:val="26"/>
        </w:rPr>
        <w:t>2</w:t>
      </w:r>
      <w:r w:rsidR="0002462C">
        <w:rPr>
          <w:b w:val="0"/>
          <w:sz w:val="26"/>
          <w:szCs w:val="26"/>
        </w:rPr>
        <w:t> </w:t>
      </w:r>
      <w:r w:rsidR="0002462C" w:rsidRPr="007427DC">
        <w:rPr>
          <w:b w:val="0"/>
          <w:sz w:val="26"/>
          <w:szCs w:val="26"/>
        </w:rPr>
        <w:t>г</w:t>
      </w:r>
      <w:r w:rsidR="00D86011">
        <w:rPr>
          <w:b w:val="0"/>
          <w:sz w:val="26"/>
          <w:szCs w:val="26"/>
        </w:rPr>
        <w:t>.</w:t>
      </w:r>
      <w:r w:rsidR="0002462C" w:rsidRPr="007427DC">
        <w:rPr>
          <w:b w:val="0"/>
          <w:sz w:val="26"/>
          <w:szCs w:val="26"/>
        </w:rPr>
        <w:t xml:space="preserve"> </w:t>
      </w:r>
    </w:p>
    <w:p w:rsidR="00BD389B" w:rsidRDefault="00BD389B" w:rsidP="00BD389B">
      <w:pPr>
        <w:pStyle w:val="a5"/>
        <w:jc w:val="center"/>
        <w:outlineLvl w:val="0"/>
        <w:rPr>
          <w:rFonts w:ascii="Arial" w:hAnsi="Arial" w:cs="Arial"/>
          <w:bCs w:val="0"/>
        </w:rPr>
      </w:pPr>
    </w:p>
    <w:p w:rsidR="005B57CD" w:rsidRPr="00851CBD" w:rsidRDefault="005B57CD" w:rsidP="00BD389B">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 xml:space="preserve">роизводство продукции </w:t>
      </w:r>
      <w:proofErr w:type="gramStart"/>
      <w:r w:rsidRPr="00851CBD">
        <w:rPr>
          <w:rFonts w:ascii="Arial" w:hAnsi="Arial" w:cs="Arial"/>
          <w:bCs w:val="0"/>
        </w:rPr>
        <w:t>сельского</w:t>
      </w:r>
      <w:proofErr w:type="gramEnd"/>
      <w:r w:rsidRPr="00851CBD">
        <w:rPr>
          <w:rFonts w:ascii="Arial" w:hAnsi="Arial" w:cs="Arial"/>
          <w:bCs w:val="0"/>
        </w:rPr>
        <w:t xml:space="preserve"> хозяйства</w:t>
      </w:r>
      <w:r w:rsidR="00D774F5">
        <w:rPr>
          <w:rFonts w:ascii="Arial" w:hAnsi="Arial" w:cs="Arial"/>
          <w:bCs w:val="0"/>
        </w:rPr>
        <w:t xml:space="preserve"> </w:t>
      </w:r>
    </w:p>
    <w:p w:rsidR="00D86011" w:rsidRPr="007325C4" w:rsidRDefault="00912DAA"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FFFA6F7" wp14:editId="6DB52E90">
            <wp:simplePos x="0" y="0"/>
            <wp:positionH relativeFrom="column">
              <wp:posOffset>-328930</wp:posOffset>
            </wp:positionH>
            <wp:positionV relativeFrom="paragraph">
              <wp:posOffset>305435</wp:posOffset>
            </wp:positionV>
            <wp:extent cx="6209665" cy="2766060"/>
            <wp:effectExtent l="0" t="0" r="635"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roofErr w:type="gramStart"/>
      <w:r w:rsidR="007325C4" w:rsidRPr="007325C4">
        <w:rPr>
          <w:rFonts w:ascii="Arial" w:hAnsi="Arial" w:cs="Arial"/>
          <w:b w:val="0"/>
          <w:i/>
          <w:iCs/>
          <w:noProof/>
          <w:sz w:val="20"/>
          <w:szCs w:val="20"/>
        </w:rPr>
        <w:t>(в % к соответствующему периоду предыдущего года; в сопоставимых ценах)</w:t>
      </w:r>
      <w:proofErr w:type="gramEnd"/>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BD389B" w:rsidRDefault="00BD389B" w:rsidP="00BD389B">
      <w:pPr>
        <w:pStyle w:val="a5"/>
        <w:ind w:firstLine="709"/>
        <w:jc w:val="both"/>
        <w:rPr>
          <w:sz w:val="26"/>
          <w:szCs w:val="26"/>
        </w:rPr>
      </w:pPr>
    </w:p>
    <w:p w:rsidR="00BD389B" w:rsidRDefault="00BD389B" w:rsidP="00BD389B">
      <w:pPr>
        <w:pStyle w:val="a5"/>
        <w:ind w:firstLine="709"/>
        <w:jc w:val="both"/>
        <w:rPr>
          <w:sz w:val="26"/>
          <w:szCs w:val="26"/>
        </w:rPr>
      </w:pPr>
    </w:p>
    <w:p w:rsidR="00BD389B" w:rsidRDefault="00BD389B" w:rsidP="00BD389B">
      <w:pPr>
        <w:pStyle w:val="a5"/>
        <w:ind w:firstLine="709"/>
        <w:jc w:val="both"/>
        <w:rPr>
          <w:sz w:val="26"/>
          <w:szCs w:val="26"/>
        </w:rPr>
      </w:pPr>
    </w:p>
    <w:p w:rsidR="002C5289" w:rsidRPr="00FF641E" w:rsidRDefault="002C5289" w:rsidP="002C5289">
      <w:pPr>
        <w:pStyle w:val="a5"/>
        <w:ind w:firstLine="709"/>
        <w:jc w:val="both"/>
        <w:outlineLvl w:val="0"/>
        <w:rPr>
          <w:b w:val="0"/>
          <w:sz w:val="26"/>
          <w:szCs w:val="26"/>
        </w:rPr>
      </w:pPr>
      <w:r w:rsidRPr="00FF641E">
        <w:rPr>
          <w:sz w:val="26"/>
          <w:szCs w:val="26"/>
        </w:rPr>
        <w:t>Растениеводство.</w:t>
      </w:r>
      <w:r w:rsidRPr="00FF641E">
        <w:rPr>
          <w:b w:val="0"/>
          <w:sz w:val="26"/>
          <w:szCs w:val="26"/>
        </w:rPr>
        <w:t xml:space="preserve"> </w:t>
      </w:r>
      <w:r>
        <w:rPr>
          <w:b w:val="0"/>
          <w:sz w:val="26"/>
          <w:szCs w:val="26"/>
        </w:rPr>
        <w:t>Н</w:t>
      </w:r>
      <w:r w:rsidRPr="00FF641E">
        <w:rPr>
          <w:b w:val="0"/>
          <w:sz w:val="26"/>
          <w:szCs w:val="26"/>
        </w:rPr>
        <w:t xml:space="preserve">а 1 </w:t>
      </w:r>
      <w:r>
        <w:rPr>
          <w:b w:val="0"/>
          <w:sz w:val="26"/>
          <w:szCs w:val="26"/>
        </w:rPr>
        <w:t>сентября</w:t>
      </w:r>
      <w:r w:rsidRPr="00FF641E">
        <w:rPr>
          <w:b w:val="0"/>
          <w:sz w:val="26"/>
          <w:szCs w:val="26"/>
        </w:rPr>
        <w:t xml:space="preserve"> 20</w:t>
      </w:r>
      <w:r>
        <w:rPr>
          <w:b w:val="0"/>
          <w:sz w:val="26"/>
          <w:szCs w:val="26"/>
        </w:rPr>
        <w:t>2</w:t>
      </w:r>
      <w:r w:rsidRPr="002C5289">
        <w:rPr>
          <w:b w:val="0"/>
          <w:sz w:val="26"/>
          <w:szCs w:val="26"/>
        </w:rPr>
        <w:t>3</w:t>
      </w:r>
      <w:r w:rsidRPr="00FF641E">
        <w:rPr>
          <w:b w:val="0"/>
          <w:sz w:val="26"/>
          <w:szCs w:val="26"/>
        </w:rPr>
        <w:t> г.</w:t>
      </w:r>
      <w:r>
        <w:rPr>
          <w:b w:val="0"/>
          <w:sz w:val="26"/>
          <w:szCs w:val="26"/>
        </w:rPr>
        <w:t xml:space="preserve"> в</w:t>
      </w:r>
      <w:r w:rsidRPr="00FF641E">
        <w:rPr>
          <w:b w:val="0"/>
          <w:sz w:val="26"/>
          <w:szCs w:val="26"/>
        </w:rPr>
        <w:t xml:space="preserve"> </w:t>
      </w:r>
      <w:r>
        <w:rPr>
          <w:b w:val="0"/>
          <w:sz w:val="26"/>
          <w:szCs w:val="26"/>
        </w:rPr>
        <w:t xml:space="preserve">сельскохозяйственных </w:t>
      </w:r>
      <w:r w:rsidRPr="00FB3D51">
        <w:rPr>
          <w:b w:val="0"/>
          <w:sz w:val="26"/>
          <w:szCs w:val="26"/>
        </w:rPr>
        <w:t>организациях, крестьянских (фермерских) хозяйствах</w:t>
      </w:r>
      <w:r>
        <w:rPr>
          <w:b w:val="0"/>
          <w:sz w:val="26"/>
          <w:szCs w:val="26"/>
        </w:rPr>
        <w:t xml:space="preserve"> области </w:t>
      </w:r>
      <w:r w:rsidRPr="00FF641E">
        <w:rPr>
          <w:sz w:val="26"/>
          <w:szCs w:val="26"/>
        </w:rPr>
        <w:t xml:space="preserve">зерновые </w:t>
      </w:r>
      <w:r>
        <w:rPr>
          <w:sz w:val="26"/>
          <w:szCs w:val="26"/>
        </w:rPr>
        <w:br/>
      </w:r>
      <w:r w:rsidRPr="00FF641E">
        <w:rPr>
          <w:sz w:val="26"/>
          <w:szCs w:val="26"/>
        </w:rPr>
        <w:t>и зернобобовые культуры (без кукурузы)</w:t>
      </w:r>
      <w:r w:rsidRPr="00FF641E">
        <w:rPr>
          <w:b w:val="0"/>
          <w:sz w:val="26"/>
          <w:szCs w:val="26"/>
        </w:rPr>
        <w:t xml:space="preserve"> </w:t>
      </w:r>
      <w:r>
        <w:rPr>
          <w:b w:val="0"/>
          <w:sz w:val="26"/>
          <w:szCs w:val="26"/>
        </w:rPr>
        <w:t xml:space="preserve">убраны </w:t>
      </w:r>
      <w:r w:rsidRPr="00FF641E">
        <w:rPr>
          <w:b w:val="0"/>
          <w:sz w:val="26"/>
          <w:szCs w:val="26"/>
        </w:rPr>
        <w:t xml:space="preserve">с </w:t>
      </w:r>
      <w:r w:rsidR="003237A4">
        <w:rPr>
          <w:b w:val="0"/>
          <w:sz w:val="26"/>
          <w:szCs w:val="26"/>
        </w:rPr>
        <w:t>95,8</w:t>
      </w:r>
      <w:r w:rsidRPr="00FF641E">
        <w:rPr>
          <w:b w:val="0"/>
          <w:sz w:val="26"/>
          <w:szCs w:val="26"/>
        </w:rPr>
        <w:t>% площадей, подлежащих уборке. В 20</w:t>
      </w:r>
      <w:r>
        <w:rPr>
          <w:b w:val="0"/>
          <w:sz w:val="26"/>
          <w:szCs w:val="26"/>
        </w:rPr>
        <w:t>2</w:t>
      </w:r>
      <w:r w:rsidRPr="002C5289">
        <w:rPr>
          <w:b w:val="0"/>
          <w:sz w:val="26"/>
          <w:szCs w:val="26"/>
        </w:rPr>
        <w:t>2</w:t>
      </w:r>
      <w:r w:rsidRPr="00FF641E">
        <w:rPr>
          <w:b w:val="0"/>
          <w:sz w:val="26"/>
          <w:szCs w:val="26"/>
        </w:rPr>
        <w:t xml:space="preserve"> году на эту дату было убрано </w:t>
      </w:r>
      <w:r>
        <w:rPr>
          <w:b w:val="0"/>
          <w:sz w:val="26"/>
          <w:szCs w:val="26"/>
        </w:rPr>
        <w:t>97</w:t>
      </w:r>
      <w:r w:rsidRPr="00FF641E">
        <w:rPr>
          <w:b w:val="0"/>
          <w:sz w:val="26"/>
          <w:szCs w:val="26"/>
        </w:rPr>
        <w:t xml:space="preserve">% площадей. </w:t>
      </w:r>
    </w:p>
    <w:p w:rsidR="002C5289" w:rsidRDefault="002C5289" w:rsidP="002C5289">
      <w:pPr>
        <w:pStyle w:val="a5"/>
        <w:ind w:firstLine="709"/>
        <w:jc w:val="both"/>
        <w:outlineLvl w:val="0"/>
        <w:rPr>
          <w:b w:val="0"/>
          <w:sz w:val="26"/>
          <w:szCs w:val="26"/>
        </w:rPr>
      </w:pPr>
      <w:r w:rsidRPr="00F50326">
        <w:rPr>
          <w:sz w:val="26"/>
          <w:szCs w:val="26"/>
        </w:rPr>
        <w:t>Рапс</w:t>
      </w:r>
      <w:r w:rsidRPr="00FF641E">
        <w:rPr>
          <w:b w:val="0"/>
          <w:sz w:val="26"/>
          <w:szCs w:val="26"/>
        </w:rPr>
        <w:t xml:space="preserve"> убран </w:t>
      </w:r>
      <w:r>
        <w:rPr>
          <w:b w:val="0"/>
          <w:sz w:val="26"/>
          <w:szCs w:val="26"/>
        </w:rPr>
        <w:t xml:space="preserve">с </w:t>
      </w:r>
      <w:r w:rsidR="00FD65A3">
        <w:rPr>
          <w:b w:val="0"/>
          <w:sz w:val="26"/>
          <w:szCs w:val="26"/>
        </w:rPr>
        <w:t>89,2</w:t>
      </w:r>
      <w:r w:rsidRPr="00FF641E">
        <w:rPr>
          <w:b w:val="0"/>
          <w:sz w:val="26"/>
          <w:szCs w:val="26"/>
        </w:rPr>
        <w:t>% площадей, подлежащих уборке</w:t>
      </w:r>
      <w:r>
        <w:rPr>
          <w:b w:val="0"/>
          <w:sz w:val="26"/>
          <w:szCs w:val="26"/>
        </w:rPr>
        <w:t xml:space="preserve"> </w:t>
      </w:r>
      <w:r w:rsidRPr="000B3C42">
        <w:rPr>
          <w:b w:val="0"/>
        </w:rPr>
        <w:t>(</w:t>
      </w:r>
      <w:r w:rsidRPr="00EB411B">
        <w:rPr>
          <w:b w:val="0"/>
          <w:sz w:val="26"/>
          <w:szCs w:val="26"/>
        </w:rPr>
        <w:t>в</w:t>
      </w:r>
      <w:r w:rsidRPr="00F447BF">
        <w:t xml:space="preserve"> </w:t>
      </w:r>
      <w:r w:rsidRPr="000B3C42">
        <w:rPr>
          <w:b w:val="0"/>
          <w:sz w:val="26"/>
          <w:szCs w:val="26"/>
        </w:rPr>
        <w:t>20</w:t>
      </w:r>
      <w:r>
        <w:rPr>
          <w:b w:val="0"/>
          <w:sz w:val="26"/>
          <w:szCs w:val="26"/>
        </w:rPr>
        <w:t>2</w:t>
      </w:r>
      <w:r w:rsidRPr="002C5289">
        <w:rPr>
          <w:b w:val="0"/>
          <w:sz w:val="26"/>
          <w:szCs w:val="26"/>
        </w:rPr>
        <w:t>2</w:t>
      </w:r>
      <w:r>
        <w:rPr>
          <w:b w:val="0"/>
          <w:sz w:val="26"/>
          <w:szCs w:val="26"/>
        </w:rPr>
        <w:t> </w:t>
      </w:r>
      <w:r w:rsidRPr="000B3C42">
        <w:rPr>
          <w:b w:val="0"/>
          <w:sz w:val="26"/>
          <w:szCs w:val="26"/>
        </w:rPr>
        <w:t xml:space="preserve">году на эту дату было убрано </w:t>
      </w:r>
      <w:r>
        <w:rPr>
          <w:b w:val="0"/>
          <w:sz w:val="26"/>
          <w:szCs w:val="26"/>
        </w:rPr>
        <w:t>9</w:t>
      </w:r>
      <w:r w:rsidRPr="002C5289">
        <w:rPr>
          <w:b w:val="0"/>
          <w:sz w:val="26"/>
          <w:szCs w:val="26"/>
        </w:rPr>
        <w:t>0</w:t>
      </w:r>
      <w:r>
        <w:rPr>
          <w:b w:val="0"/>
          <w:sz w:val="26"/>
          <w:szCs w:val="26"/>
        </w:rPr>
        <w:t>,</w:t>
      </w:r>
      <w:r w:rsidR="00FD65A3">
        <w:rPr>
          <w:b w:val="0"/>
          <w:sz w:val="26"/>
          <w:szCs w:val="26"/>
        </w:rPr>
        <w:t>3</w:t>
      </w:r>
      <w:r w:rsidRPr="000B3C42">
        <w:rPr>
          <w:b w:val="0"/>
          <w:sz w:val="26"/>
          <w:szCs w:val="26"/>
        </w:rPr>
        <w:t>%)</w:t>
      </w:r>
      <w:r w:rsidRPr="00FF641E">
        <w:rPr>
          <w:b w:val="0"/>
          <w:sz w:val="26"/>
          <w:szCs w:val="26"/>
        </w:rPr>
        <w:t xml:space="preserve">, </w:t>
      </w:r>
      <w:r w:rsidRPr="000B3C42">
        <w:rPr>
          <w:sz w:val="26"/>
          <w:szCs w:val="26"/>
        </w:rPr>
        <w:t>лен</w:t>
      </w:r>
      <w:r w:rsidRPr="00FF641E">
        <w:rPr>
          <w:b w:val="0"/>
          <w:sz w:val="26"/>
          <w:szCs w:val="26"/>
        </w:rPr>
        <w:t xml:space="preserve"> вытереблен </w:t>
      </w:r>
      <w:r w:rsidR="00FD65A3" w:rsidRPr="000B3C42">
        <w:rPr>
          <w:b w:val="0"/>
          <w:sz w:val="26"/>
          <w:szCs w:val="26"/>
        </w:rPr>
        <w:t>с</w:t>
      </w:r>
      <w:r w:rsidR="00FD65A3">
        <w:rPr>
          <w:b w:val="0"/>
          <w:sz w:val="26"/>
          <w:szCs w:val="26"/>
        </w:rPr>
        <w:t xml:space="preserve">о всей площади, подлежащей уборке </w:t>
      </w:r>
      <w:r>
        <w:rPr>
          <w:b w:val="0"/>
          <w:sz w:val="26"/>
          <w:szCs w:val="26"/>
        </w:rPr>
        <w:t>(</w:t>
      </w:r>
      <w:r w:rsidRPr="000B3C42">
        <w:rPr>
          <w:b w:val="0"/>
          <w:sz w:val="26"/>
          <w:szCs w:val="26"/>
        </w:rPr>
        <w:t>в 20</w:t>
      </w:r>
      <w:r>
        <w:rPr>
          <w:b w:val="0"/>
          <w:sz w:val="26"/>
          <w:szCs w:val="26"/>
        </w:rPr>
        <w:t>2</w:t>
      </w:r>
      <w:r w:rsidRPr="002C5289">
        <w:rPr>
          <w:b w:val="0"/>
          <w:sz w:val="26"/>
          <w:szCs w:val="26"/>
        </w:rPr>
        <w:t>2</w:t>
      </w:r>
      <w:r>
        <w:rPr>
          <w:b w:val="0"/>
          <w:sz w:val="26"/>
          <w:szCs w:val="26"/>
        </w:rPr>
        <w:t> </w:t>
      </w:r>
      <w:r w:rsidRPr="000B3C42">
        <w:rPr>
          <w:b w:val="0"/>
          <w:sz w:val="26"/>
          <w:szCs w:val="26"/>
        </w:rPr>
        <w:t>году –</w:t>
      </w:r>
      <w:r w:rsidR="00FD65A3">
        <w:rPr>
          <w:b w:val="0"/>
          <w:sz w:val="26"/>
          <w:szCs w:val="26"/>
        </w:rPr>
        <w:t xml:space="preserve"> </w:t>
      </w:r>
      <w:r w:rsidRPr="00FF641E">
        <w:rPr>
          <w:b w:val="0"/>
          <w:sz w:val="26"/>
          <w:szCs w:val="26"/>
        </w:rPr>
        <w:t xml:space="preserve">с </w:t>
      </w:r>
      <w:r>
        <w:rPr>
          <w:b w:val="0"/>
          <w:sz w:val="26"/>
          <w:szCs w:val="26"/>
        </w:rPr>
        <w:t>84</w:t>
      </w:r>
      <w:r w:rsidRPr="00FF641E">
        <w:rPr>
          <w:b w:val="0"/>
          <w:sz w:val="26"/>
          <w:szCs w:val="26"/>
        </w:rPr>
        <w:t>%</w:t>
      </w:r>
      <w:r>
        <w:rPr>
          <w:b w:val="0"/>
          <w:sz w:val="26"/>
          <w:szCs w:val="26"/>
        </w:rPr>
        <w:t>)</w:t>
      </w:r>
      <w:r w:rsidRPr="00FF641E">
        <w:rPr>
          <w:b w:val="0"/>
          <w:sz w:val="26"/>
          <w:szCs w:val="26"/>
        </w:rPr>
        <w:t>.</w:t>
      </w:r>
    </w:p>
    <w:p w:rsidR="002C5289" w:rsidRDefault="002C5289" w:rsidP="002C5289">
      <w:pPr>
        <w:pStyle w:val="a5"/>
        <w:spacing w:before="240" w:after="120"/>
        <w:jc w:val="center"/>
        <w:outlineLvl w:val="0"/>
        <w:rPr>
          <w:rFonts w:ascii="Arial" w:hAnsi="Arial" w:cs="Arial"/>
          <w:b w:val="0"/>
        </w:rPr>
      </w:pPr>
      <w:r w:rsidRPr="00FF641E">
        <w:rPr>
          <w:rFonts w:ascii="Arial" w:hAnsi="Arial" w:cs="Arial"/>
          <w:bCs w:val="0"/>
        </w:rPr>
        <w:t xml:space="preserve">Валовой сбор и урожайность основных сельскохозяйственных культур </w:t>
      </w:r>
      <w:r w:rsidRPr="00FF641E">
        <w:rPr>
          <w:rFonts w:ascii="Arial" w:hAnsi="Arial" w:cs="Arial"/>
          <w:bCs w:val="0"/>
        </w:rPr>
        <w:br/>
        <w:t>в сельскохозяйственных организациях</w:t>
      </w:r>
      <w:r>
        <w:rPr>
          <w:rFonts w:ascii="Arial" w:hAnsi="Arial" w:cs="Arial"/>
          <w:bCs w:val="0"/>
        </w:rPr>
        <w:t>, крестьянских (фермерских) хозяйствах</w:t>
      </w:r>
    </w:p>
    <w:tbl>
      <w:tblPr>
        <w:tblW w:w="9072" w:type="dxa"/>
        <w:tblInd w:w="71" w:type="dxa"/>
        <w:tblLayout w:type="fixed"/>
        <w:tblCellMar>
          <w:left w:w="71" w:type="dxa"/>
          <w:right w:w="71" w:type="dxa"/>
        </w:tblCellMar>
        <w:tblLook w:val="0000" w:firstRow="0" w:lastRow="0" w:firstColumn="0" w:lastColumn="0" w:noHBand="0" w:noVBand="0"/>
      </w:tblPr>
      <w:tblGrid>
        <w:gridCol w:w="3010"/>
        <w:gridCol w:w="1212"/>
        <w:gridCol w:w="1212"/>
        <w:gridCol w:w="1213"/>
        <w:gridCol w:w="1212"/>
        <w:gridCol w:w="1213"/>
      </w:tblGrid>
      <w:tr w:rsidR="002C5289" w:rsidTr="00A96898">
        <w:trPr>
          <w:cantSplit/>
          <w:trHeight w:val="20"/>
          <w:tblHeader/>
        </w:trPr>
        <w:tc>
          <w:tcPr>
            <w:tcW w:w="3010" w:type="dxa"/>
            <w:vMerge w:val="restart"/>
            <w:tcBorders>
              <w:top w:val="single" w:sz="4" w:space="0" w:color="auto"/>
              <w:left w:val="single" w:sz="4" w:space="0" w:color="auto"/>
              <w:right w:val="single" w:sz="4" w:space="0" w:color="auto"/>
            </w:tcBorders>
            <w:vAlign w:val="bottom"/>
          </w:tcPr>
          <w:p w:rsidR="002C5289" w:rsidRDefault="002C5289" w:rsidP="00A96898">
            <w:pPr>
              <w:spacing w:before="60" w:after="60" w:line="220" w:lineRule="exact"/>
              <w:ind w:left="113" w:right="-71"/>
              <w:rPr>
                <w:sz w:val="22"/>
                <w:szCs w:val="22"/>
              </w:rPr>
            </w:pPr>
          </w:p>
        </w:tc>
        <w:tc>
          <w:tcPr>
            <w:tcW w:w="2424" w:type="dxa"/>
            <w:gridSpan w:val="2"/>
            <w:tcBorders>
              <w:top w:val="single" w:sz="4" w:space="0" w:color="auto"/>
              <w:left w:val="single" w:sz="4" w:space="0" w:color="auto"/>
              <w:right w:val="single" w:sz="4" w:space="0" w:color="auto"/>
            </w:tcBorders>
          </w:tcPr>
          <w:p w:rsidR="002C5289" w:rsidRPr="0031329E" w:rsidRDefault="002C5289" w:rsidP="00A96898">
            <w:pPr>
              <w:tabs>
                <w:tab w:val="left" w:pos="779"/>
              </w:tabs>
              <w:spacing w:before="60" w:after="60" w:line="220" w:lineRule="exact"/>
              <w:jc w:val="center"/>
              <w:rPr>
                <w:sz w:val="22"/>
                <w:szCs w:val="22"/>
              </w:rPr>
            </w:pPr>
            <w:r>
              <w:rPr>
                <w:sz w:val="22"/>
                <w:szCs w:val="22"/>
              </w:rPr>
              <w:t>Намолочено (накопано), тыс. т</w:t>
            </w:r>
          </w:p>
        </w:tc>
        <w:tc>
          <w:tcPr>
            <w:tcW w:w="1213" w:type="dxa"/>
            <w:vMerge w:val="restart"/>
            <w:tcBorders>
              <w:top w:val="single" w:sz="4" w:space="0" w:color="auto"/>
              <w:left w:val="single" w:sz="4" w:space="0" w:color="auto"/>
              <w:right w:val="single" w:sz="4" w:space="0" w:color="auto"/>
            </w:tcBorders>
          </w:tcPr>
          <w:p w:rsidR="002C5289" w:rsidRPr="0031329E" w:rsidRDefault="002C5289" w:rsidP="00B84E8E">
            <w:pPr>
              <w:tabs>
                <w:tab w:val="left" w:pos="779"/>
              </w:tabs>
              <w:spacing w:before="60" w:after="60" w:line="220" w:lineRule="exact"/>
              <w:jc w:val="center"/>
              <w:rPr>
                <w:sz w:val="22"/>
                <w:szCs w:val="22"/>
              </w:rPr>
            </w:pPr>
            <w:r w:rsidRPr="000124E5">
              <w:rPr>
                <w:sz w:val="22"/>
                <w:szCs w:val="22"/>
              </w:rPr>
              <w:t xml:space="preserve">1 </w:t>
            </w:r>
            <w:r>
              <w:rPr>
                <w:sz w:val="22"/>
                <w:szCs w:val="22"/>
              </w:rPr>
              <w:t>сентября</w:t>
            </w:r>
            <w:r w:rsidRPr="000124E5">
              <w:rPr>
                <w:sz w:val="22"/>
                <w:szCs w:val="22"/>
              </w:rPr>
              <w:t xml:space="preserve"> </w:t>
            </w:r>
            <w:r>
              <w:rPr>
                <w:sz w:val="22"/>
                <w:szCs w:val="22"/>
              </w:rPr>
              <w:t>202</w:t>
            </w:r>
            <w:r w:rsidR="00B84E8E" w:rsidRPr="00B84E8E">
              <w:rPr>
                <w:sz w:val="22"/>
                <w:szCs w:val="22"/>
              </w:rPr>
              <w:t>3</w:t>
            </w:r>
            <w:r>
              <w:rPr>
                <w:sz w:val="22"/>
                <w:szCs w:val="22"/>
              </w:rPr>
              <w:t xml:space="preserve"> г. </w:t>
            </w:r>
            <w:r>
              <w:rPr>
                <w:sz w:val="22"/>
                <w:szCs w:val="22"/>
              </w:rPr>
              <w:br/>
            </w:r>
            <w:proofErr w:type="gramStart"/>
            <w:r>
              <w:rPr>
                <w:sz w:val="22"/>
                <w:szCs w:val="22"/>
              </w:rPr>
              <w:t>в</w:t>
            </w:r>
            <w:proofErr w:type="gramEnd"/>
            <w:r>
              <w:rPr>
                <w:sz w:val="22"/>
                <w:szCs w:val="22"/>
              </w:rPr>
              <w:t xml:space="preserve"> % к </w:t>
            </w:r>
            <w:r>
              <w:rPr>
                <w:sz w:val="22"/>
                <w:szCs w:val="22"/>
              </w:rPr>
              <w:br/>
            </w:r>
            <w:r w:rsidRPr="000124E5">
              <w:rPr>
                <w:sz w:val="22"/>
                <w:szCs w:val="22"/>
              </w:rPr>
              <w:t xml:space="preserve">1 </w:t>
            </w:r>
            <w:proofErr w:type="gramStart"/>
            <w:r>
              <w:rPr>
                <w:sz w:val="22"/>
                <w:szCs w:val="22"/>
              </w:rPr>
              <w:t>сентября</w:t>
            </w:r>
            <w:proofErr w:type="gramEnd"/>
            <w:r w:rsidRPr="000124E5">
              <w:rPr>
                <w:sz w:val="22"/>
                <w:szCs w:val="22"/>
              </w:rPr>
              <w:t xml:space="preserve"> </w:t>
            </w:r>
            <w:r>
              <w:rPr>
                <w:sz w:val="22"/>
                <w:szCs w:val="22"/>
              </w:rPr>
              <w:t>202</w:t>
            </w:r>
            <w:r w:rsidR="00B84E8E" w:rsidRPr="00B84E8E">
              <w:rPr>
                <w:sz w:val="22"/>
                <w:szCs w:val="22"/>
              </w:rPr>
              <w:t>2</w:t>
            </w:r>
            <w:r>
              <w:rPr>
                <w:sz w:val="22"/>
                <w:szCs w:val="22"/>
              </w:rPr>
              <w:t> г.</w:t>
            </w:r>
          </w:p>
        </w:tc>
        <w:tc>
          <w:tcPr>
            <w:tcW w:w="2425" w:type="dxa"/>
            <w:gridSpan w:val="2"/>
            <w:tcBorders>
              <w:top w:val="single" w:sz="4" w:space="0" w:color="auto"/>
              <w:left w:val="single" w:sz="4" w:space="0" w:color="auto"/>
              <w:right w:val="single" w:sz="4" w:space="0" w:color="auto"/>
            </w:tcBorders>
          </w:tcPr>
          <w:p w:rsidR="002C5289" w:rsidRPr="0031329E" w:rsidRDefault="002C5289" w:rsidP="00A96898">
            <w:pPr>
              <w:tabs>
                <w:tab w:val="left" w:pos="779"/>
              </w:tabs>
              <w:spacing w:before="60" w:after="60" w:line="220" w:lineRule="exact"/>
              <w:jc w:val="center"/>
              <w:rPr>
                <w:sz w:val="22"/>
                <w:szCs w:val="22"/>
              </w:rPr>
            </w:pPr>
            <w:r>
              <w:rPr>
                <w:sz w:val="22"/>
                <w:szCs w:val="22"/>
              </w:rPr>
              <w:t xml:space="preserve">Урожайность с </w:t>
            </w:r>
            <w:smartTag w:uri="urn:schemas-microsoft-com:office:smarttags" w:element="metricconverter">
              <w:smartTagPr>
                <w:attr w:name="ProductID" w:val="1 га"/>
              </w:smartTagPr>
              <w:r>
                <w:rPr>
                  <w:sz w:val="22"/>
                  <w:szCs w:val="22"/>
                </w:rPr>
                <w:t>1 га</w:t>
              </w:r>
            </w:smartTag>
            <w:r>
              <w:rPr>
                <w:sz w:val="22"/>
                <w:szCs w:val="22"/>
              </w:rPr>
              <w:t xml:space="preserve"> убранной площади, ц</w:t>
            </w:r>
          </w:p>
        </w:tc>
      </w:tr>
      <w:tr w:rsidR="002C5289" w:rsidTr="00A96898">
        <w:trPr>
          <w:cantSplit/>
          <w:trHeight w:val="20"/>
          <w:tblHeader/>
        </w:trPr>
        <w:tc>
          <w:tcPr>
            <w:tcW w:w="3010" w:type="dxa"/>
            <w:vMerge/>
            <w:tcBorders>
              <w:left w:val="single" w:sz="4" w:space="0" w:color="auto"/>
              <w:right w:val="single" w:sz="4" w:space="0" w:color="auto"/>
            </w:tcBorders>
            <w:vAlign w:val="bottom"/>
          </w:tcPr>
          <w:p w:rsidR="002C5289" w:rsidRPr="004143B0" w:rsidRDefault="002C5289" w:rsidP="00A96898">
            <w:pPr>
              <w:spacing w:before="60" w:after="60" w:line="220" w:lineRule="exact"/>
              <w:ind w:left="113" w:right="-71"/>
              <w:rPr>
                <w:sz w:val="22"/>
                <w:szCs w:val="22"/>
              </w:rPr>
            </w:pPr>
          </w:p>
        </w:tc>
        <w:tc>
          <w:tcPr>
            <w:tcW w:w="1212" w:type="dxa"/>
            <w:tcBorders>
              <w:top w:val="single" w:sz="4" w:space="0" w:color="auto"/>
              <w:left w:val="single" w:sz="4" w:space="0" w:color="auto"/>
              <w:right w:val="single" w:sz="4" w:space="0" w:color="auto"/>
            </w:tcBorders>
          </w:tcPr>
          <w:p w:rsidR="002C5289" w:rsidRDefault="002C5289" w:rsidP="00B84E8E">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Pr>
                <w:sz w:val="22"/>
                <w:szCs w:val="22"/>
              </w:rPr>
              <w:t>сентября</w:t>
            </w:r>
            <w:r w:rsidRPr="000124E5">
              <w:rPr>
                <w:sz w:val="22"/>
                <w:szCs w:val="22"/>
              </w:rPr>
              <w:t xml:space="preserve"> </w:t>
            </w:r>
            <w:r>
              <w:rPr>
                <w:sz w:val="22"/>
                <w:szCs w:val="22"/>
              </w:rPr>
              <w:t>202</w:t>
            </w:r>
            <w:r w:rsidR="00B84E8E">
              <w:rPr>
                <w:sz w:val="22"/>
                <w:szCs w:val="22"/>
                <w:lang w:val="en-US"/>
              </w:rPr>
              <w:t>2</w:t>
            </w:r>
            <w:r>
              <w:rPr>
                <w:sz w:val="22"/>
                <w:szCs w:val="22"/>
              </w:rPr>
              <w:t> г.</w:t>
            </w:r>
          </w:p>
        </w:tc>
        <w:tc>
          <w:tcPr>
            <w:tcW w:w="1212" w:type="dxa"/>
            <w:tcBorders>
              <w:top w:val="single" w:sz="4" w:space="0" w:color="auto"/>
              <w:left w:val="single" w:sz="4" w:space="0" w:color="auto"/>
              <w:right w:val="single" w:sz="4" w:space="0" w:color="auto"/>
            </w:tcBorders>
          </w:tcPr>
          <w:p w:rsidR="002C5289" w:rsidRDefault="002C5289" w:rsidP="00B84E8E">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Pr>
                <w:sz w:val="22"/>
                <w:szCs w:val="22"/>
              </w:rPr>
              <w:t>сентября</w:t>
            </w:r>
            <w:r w:rsidRPr="000124E5">
              <w:rPr>
                <w:sz w:val="22"/>
                <w:szCs w:val="22"/>
              </w:rPr>
              <w:t xml:space="preserve"> </w:t>
            </w:r>
            <w:r>
              <w:rPr>
                <w:sz w:val="22"/>
                <w:szCs w:val="22"/>
              </w:rPr>
              <w:t>202</w:t>
            </w:r>
            <w:r w:rsidR="00B84E8E">
              <w:rPr>
                <w:sz w:val="22"/>
                <w:szCs w:val="22"/>
                <w:lang w:val="en-US"/>
              </w:rPr>
              <w:t>3</w:t>
            </w:r>
            <w:r>
              <w:rPr>
                <w:sz w:val="22"/>
                <w:szCs w:val="22"/>
              </w:rPr>
              <w:t> г.</w:t>
            </w:r>
          </w:p>
        </w:tc>
        <w:tc>
          <w:tcPr>
            <w:tcW w:w="1213" w:type="dxa"/>
            <w:vMerge/>
            <w:tcBorders>
              <w:left w:val="single" w:sz="4" w:space="0" w:color="auto"/>
              <w:right w:val="single" w:sz="4" w:space="0" w:color="auto"/>
            </w:tcBorders>
          </w:tcPr>
          <w:p w:rsidR="002C5289" w:rsidRPr="0031329E" w:rsidRDefault="002C5289" w:rsidP="00A96898">
            <w:pPr>
              <w:widowControl w:val="0"/>
              <w:autoSpaceDE w:val="0"/>
              <w:autoSpaceDN w:val="0"/>
              <w:adjustRightInd w:val="0"/>
              <w:spacing w:before="60" w:after="60" w:line="220" w:lineRule="exact"/>
              <w:ind w:right="284"/>
              <w:jc w:val="center"/>
              <w:rPr>
                <w:sz w:val="22"/>
                <w:szCs w:val="22"/>
              </w:rPr>
            </w:pPr>
          </w:p>
        </w:tc>
        <w:tc>
          <w:tcPr>
            <w:tcW w:w="1212" w:type="dxa"/>
            <w:tcBorders>
              <w:top w:val="single" w:sz="4" w:space="0" w:color="auto"/>
              <w:left w:val="single" w:sz="4" w:space="0" w:color="auto"/>
              <w:right w:val="single" w:sz="4" w:space="0" w:color="auto"/>
            </w:tcBorders>
          </w:tcPr>
          <w:p w:rsidR="002C5289" w:rsidRDefault="002C5289" w:rsidP="00B84E8E">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Pr>
                <w:sz w:val="22"/>
                <w:szCs w:val="22"/>
              </w:rPr>
              <w:t>сентября</w:t>
            </w:r>
            <w:r w:rsidRPr="000124E5">
              <w:rPr>
                <w:sz w:val="22"/>
                <w:szCs w:val="22"/>
              </w:rPr>
              <w:t xml:space="preserve"> </w:t>
            </w:r>
            <w:r>
              <w:rPr>
                <w:sz w:val="22"/>
                <w:szCs w:val="22"/>
              </w:rPr>
              <w:t>202</w:t>
            </w:r>
            <w:r w:rsidR="00B84E8E">
              <w:rPr>
                <w:sz w:val="22"/>
                <w:szCs w:val="22"/>
                <w:lang w:val="en-US"/>
              </w:rPr>
              <w:t>2</w:t>
            </w:r>
            <w:r>
              <w:rPr>
                <w:sz w:val="22"/>
                <w:szCs w:val="22"/>
              </w:rPr>
              <w:t> г.</w:t>
            </w:r>
          </w:p>
        </w:tc>
        <w:tc>
          <w:tcPr>
            <w:tcW w:w="1213" w:type="dxa"/>
            <w:tcBorders>
              <w:top w:val="single" w:sz="4" w:space="0" w:color="auto"/>
              <w:left w:val="single" w:sz="4" w:space="0" w:color="auto"/>
              <w:right w:val="single" w:sz="4" w:space="0" w:color="auto"/>
            </w:tcBorders>
          </w:tcPr>
          <w:p w:rsidR="002C5289" w:rsidRDefault="002C5289" w:rsidP="00B84E8E">
            <w:pPr>
              <w:tabs>
                <w:tab w:val="left" w:pos="779"/>
              </w:tabs>
              <w:spacing w:before="60" w:after="60" w:line="220" w:lineRule="exact"/>
              <w:jc w:val="center"/>
              <w:rPr>
                <w:sz w:val="22"/>
                <w:szCs w:val="22"/>
              </w:rPr>
            </w:pPr>
            <w:r w:rsidRPr="000124E5">
              <w:rPr>
                <w:sz w:val="22"/>
                <w:szCs w:val="22"/>
              </w:rPr>
              <w:t xml:space="preserve">на </w:t>
            </w:r>
            <w:r>
              <w:rPr>
                <w:sz w:val="22"/>
                <w:szCs w:val="22"/>
              </w:rPr>
              <w:br/>
            </w:r>
            <w:r w:rsidRPr="000124E5">
              <w:rPr>
                <w:sz w:val="22"/>
                <w:szCs w:val="22"/>
              </w:rPr>
              <w:t xml:space="preserve">1 </w:t>
            </w:r>
            <w:r>
              <w:rPr>
                <w:sz w:val="22"/>
                <w:szCs w:val="22"/>
              </w:rPr>
              <w:t>сентября</w:t>
            </w:r>
            <w:r w:rsidRPr="000124E5">
              <w:rPr>
                <w:sz w:val="22"/>
                <w:szCs w:val="22"/>
              </w:rPr>
              <w:t xml:space="preserve"> </w:t>
            </w:r>
            <w:r>
              <w:rPr>
                <w:sz w:val="22"/>
                <w:szCs w:val="22"/>
              </w:rPr>
              <w:t>202</w:t>
            </w:r>
            <w:r w:rsidR="00B84E8E">
              <w:rPr>
                <w:sz w:val="22"/>
                <w:szCs w:val="22"/>
                <w:lang w:val="en-US"/>
              </w:rPr>
              <w:t>3</w:t>
            </w:r>
            <w:r>
              <w:rPr>
                <w:sz w:val="22"/>
                <w:szCs w:val="22"/>
              </w:rPr>
              <w:t> г.</w:t>
            </w:r>
          </w:p>
        </w:tc>
      </w:tr>
      <w:tr w:rsidR="002C5289" w:rsidTr="00A96898">
        <w:trPr>
          <w:cantSplit/>
          <w:trHeight w:val="20"/>
        </w:trPr>
        <w:tc>
          <w:tcPr>
            <w:tcW w:w="3010" w:type="dxa"/>
            <w:tcBorders>
              <w:top w:val="single" w:sz="4" w:space="0" w:color="auto"/>
              <w:left w:val="single" w:sz="4" w:space="0" w:color="auto"/>
              <w:right w:val="single" w:sz="4" w:space="0" w:color="auto"/>
            </w:tcBorders>
            <w:vAlign w:val="bottom"/>
          </w:tcPr>
          <w:p w:rsidR="002C5289" w:rsidRDefault="002C5289" w:rsidP="00A96898">
            <w:pPr>
              <w:spacing w:before="60" w:after="60" w:line="220" w:lineRule="exact"/>
              <w:ind w:left="113" w:right="-71"/>
              <w:rPr>
                <w:sz w:val="22"/>
                <w:szCs w:val="22"/>
              </w:rPr>
            </w:pPr>
            <w:r w:rsidRPr="004143B0">
              <w:rPr>
                <w:sz w:val="22"/>
                <w:szCs w:val="22"/>
              </w:rPr>
              <w:t>З</w:t>
            </w:r>
            <w:r>
              <w:rPr>
                <w:sz w:val="22"/>
                <w:szCs w:val="22"/>
              </w:rPr>
              <w:t xml:space="preserve">ерновые и зернобобовые </w:t>
            </w:r>
            <w:r>
              <w:rPr>
                <w:sz w:val="22"/>
                <w:szCs w:val="22"/>
              </w:rPr>
              <w:br/>
              <w:t xml:space="preserve">культуры </w:t>
            </w:r>
            <w:r w:rsidRPr="00734D42">
              <w:rPr>
                <w:spacing w:val="-2"/>
                <w:sz w:val="22"/>
                <w:szCs w:val="22"/>
              </w:rPr>
              <w:t>(без кукурузы)</w:t>
            </w:r>
          </w:p>
        </w:tc>
        <w:tc>
          <w:tcPr>
            <w:tcW w:w="1212" w:type="dxa"/>
            <w:tcBorders>
              <w:top w:val="single" w:sz="4" w:space="0" w:color="auto"/>
              <w:left w:val="single" w:sz="4" w:space="0" w:color="auto"/>
              <w:right w:val="single" w:sz="4" w:space="0" w:color="auto"/>
            </w:tcBorders>
            <w:vAlign w:val="bottom"/>
          </w:tcPr>
          <w:p w:rsidR="002C5289" w:rsidRPr="0031329E"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1 000,1</w:t>
            </w:r>
          </w:p>
        </w:tc>
        <w:tc>
          <w:tcPr>
            <w:tcW w:w="1212" w:type="dxa"/>
            <w:tcBorders>
              <w:top w:val="single" w:sz="4" w:space="0" w:color="auto"/>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761,9</w:t>
            </w:r>
          </w:p>
        </w:tc>
        <w:tc>
          <w:tcPr>
            <w:tcW w:w="1213" w:type="dxa"/>
            <w:tcBorders>
              <w:top w:val="single" w:sz="4" w:space="0" w:color="auto"/>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76,2</w:t>
            </w:r>
          </w:p>
        </w:tc>
        <w:tc>
          <w:tcPr>
            <w:tcW w:w="1212" w:type="dxa"/>
            <w:tcBorders>
              <w:top w:val="single" w:sz="4" w:space="0" w:color="auto"/>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30,4</w:t>
            </w:r>
          </w:p>
        </w:tc>
        <w:tc>
          <w:tcPr>
            <w:tcW w:w="1213" w:type="dxa"/>
            <w:tcBorders>
              <w:top w:val="single" w:sz="4" w:space="0" w:color="auto"/>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25,1</w:t>
            </w:r>
          </w:p>
        </w:tc>
      </w:tr>
      <w:tr w:rsidR="002C5289" w:rsidTr="00A96898">
        <w:trPr>
          <w:cantSplit/>
          <w:trHeight w:val="20"/>
        </w:trPr>
        <w:tc>
          <w:tcPr>
            <w:tcW w:w="3010" w:type="dxa"/>
            <w:tcBorders>
              <w:left w:val="single" w:sz="4" w:space="0" w:color="auto"/>
              <w:right w:val="single" w:sz="4" w:space="0" w:color="auto"/>
            </w:tcBorders>
          </w:tcPr>
          <w:p w:rsidR="002C5289" w:rsidRPr="00734D42" w:rsidRDefault="002C5289" w:rsidP="00A96898">
            <w:pPr>
              <w:widowControl w:val="0"/>
              <w:autoSpaceDE w:val="0"/>
              <w:autoSpaceDN w:val="0"/>
              <w:adjustRightInd w:val="0"/>
              <w:spacing w:before="60" w:after="60" w:line="220" w:lineRule="exact"/>
              <w:ind w:left="357" w:right="-57"/>
              <w:rPr>
                <w:spacing w:val="-2"/>
                <w:sz w:val="22"/>
                <w:szCs w:val="22"/>
              </w:rPr>
            </w:pPr>
            <w:r w:rsidRPr="00734D42">
              <w:rPr>
                <w:spacing w:val="-2"/>
                <w:sz w:val="22"/>
                <w:szCs w:val="22"/>
              </w:rPr>
              <w:t xml:space="preserve">зерновые культуры </w:t>
            </w:r>
            <w:r w:rsidRPr="009377DC">
              <w:rPr>
                <w:spacing w:val="-2"/>
                <w:sz w:val="22"/>
                <w:szCs w:val="22"/>
              </w:rPr>
              <w:br/>
            </w:r>
            <w:r w:rsidRPr="00734D42">
              <w:rPr>
                <w:spacing w:val="-2"/>
                <w:sz w:val="22"/>
                <w:szCs w:val="22"/>
              </w:rPr>
              <w:t>(без кукурузы)</w:t>
            </w:r>
          </w:p>
        </w:tc>
        <w:tc>
          <w:tcPr>
            <w:tcW w:w="1212" w:type="dxa"/>
            <w:tcBorders>
              <w:left w:val="single" w:sz="4" w:space="0" w:color="auto"/>
              <w:right w:val="single" w:sz="4" w:space="0" w:color="auto"/>
            </w:tcBorders>
            <w:vAlign w:val="bottom"/>
          </w:tcPr>
          <w:p w:rsidR="002C5289" w:rsidRPr="0031329E"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953,2</w:t>
            </w:r>
          </w:p>
        </w:tc>
        <w:tc>
          <w:tcPr>
            <w:tcW w:w="1212" w:type="dxa"/>
            <w:tcBorders>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716,3</w:t>
            </w:r>
          </w:p>
        </w:tc>
        <w:tc>
          <w:tcPr>
            <w:tcW w:w="1213" w:type="dxa"/>
            <w:tcBorders>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75,1</w:t>
            </w:r>
          </w:p>
        </w:tc>
        <w:tc>
          <w:tcPr>
            <w:tcW w:w="1212" w:type="dxa"/>
            <w:tcBorders>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30,5</w:t>
            </w:r>
          </w:p>
        </w:tc>
        <w:tc>
          <w:tcPr>
            <w:tcW w:w="1213" w:type="dxa"/>
            <w:tcBorders>
              <w:left w:val="single" w:sz="4" w:space="0" w:color="auto"/>
              <w:right w:val="single" w:sz="4" w:space="0" w:color="auto"/>
            </w:tcBorders>
            <w:vAlign w:val="bottom"/>
          </w:tcPr>
          <w:p w:rsidR="002C5289" w:rsidRPr="0031329E"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25,4</w:t>
            </w:r>
          </w:p>
        </w:tc>
      </w:tr>
      <w:tr w:rsidR="002C5289" w:rsidTr="00A96898">
        <w:trPr>
          <w:cantSplit/>
          <w:trHeight w:val="20"/>
        </w:trPr>
        <w:tc>
          <w:tcPr>
            <w:tcW w:w="3010" w:type="dxa"/>
            <w:tcBorders>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355"/>
              <w:rPr>
                <w:sz w:val="22"/>
                <w:szCs w:val="22"/>
              </w:rPr>
            </w:pPr>
            <w:r>
              <w:rPr>
                <w:sz w:val="22"/>
                <w:szCs w:val="22"/>
              </w:rPr>
              <w:tab/>
              <w:t>в том числе:</w:t>
            </w:r>
          </w:p>
        </w:tc>
        <w:tc>
          <w:tcPr>
            <w:tcW w:w="1212" w:type="dxa"/>
            <w:tcBorders>
              <w:left w:val="single" w:sz="4" w:space="0" w:color="auto"/>
              <w:right w:val="single" w:sz="4" w:space="0" w:color="auto"/>
            </w:tcBorders>
            <w:vAlign w:val="bottom"/>
          </w:tcPr>
          <w:p w:rsidR="002C5289" w:rsidRDefault="002C5289" w:rsidP="004205CF">
            <w:pPr>
              <w:widowControl w:val="0"/>
              <w:autoSpaceDE w:val="0"/>
              <w:autoSpaceDN w:val="0"/>
              <w:adjustRightInd w:val="0"/>
              <w:spacing w:before="60" w:after="60" w:line="220" w:lineRule="exact"/>
              <w:ind w:right="227"/>
              <w:jc w:val="right"/>
              <w:rPr>
                <w:sz w:val="22"/>
                <w:szCs w:val="22"/>
              </w:rPr>
            </w:pPr>
          </w:p>
        </w:tc>
        <w:tc>
          <w:tcPr>
            <w:tcW w:w="1212" w:type="dxa"/>
            <w:tcBorders>
              <w:left w:val="single" w:sz="4" w:space="0" w:color="auto"/>
              <w:right w:val="single" w:sz="4" w:space="0" w:color="auto"/>
            </w:tcBorders>
            <w:vAlign w:val="bottom"/>
          </w:tcPr>
          <w:p w:rsidR="002C5289" w:rsidRDefault="002C5289" w:rsidP="00A96898">
            <w:pPr>
              <w:widowControl w:val="0"/>
              <w:autoSpaceDE w:val="0"/>
              <w:autoSpaceDN w:val="0"/>
              <w:adjustRightInd w:val="0"/>
              <w:spacing w:before="60" w:after="60" w:line="220" w:lineRule="exact"/>
              <w:ind w:right="284"/>
              <w:jc w:val="right"/>
              <w:rPr>
                <w:sz w:val="22"/>
                <w:szCs w:val="22"/>
              </w:rPr>
            </w:pPr>
          </w:p>
        </w:tc>
        <w:tc>
          <w:tcPr>
            <w:tcW w:w="1213" w:type="dxa"/>
            <w:tcBorders>
              <w:left w:val="single" w:sz="4" w:space="0" w:color="auto"/>
              <w:right w:val="single" w:sz="4" w:space="0" w:color="auto"/>
            </w:tcBorders>
            <w:vAlign w:val="bottom"/>
          </w:tcPr>
          <w:p w:rsidR="002C5289" w:rsidRDefault="002C5289" w:rsidP="00A96898">
            <w:pPr>
              <w:widowControl w:val="0"/>
              <w:autoSpaceDE w:val="0"/>
              <w:autoSpaceDN w:val="0"/>
              <w:adjustRightInd w:val="0"/>
              <w:spacing w:before="60" w:after="60" w:line="220" w:lineRule="exact"/>
              <w:ind w:right="284"/>
              <w:jc w:val="right"/>
              <w:rPr>
                <w:sz w:val="22"/>
                <w:szCs w:val="22"/>
              </w:rPr>
            </w:pPr>
          </w:p>
        </w:tc>
        <w:tc>
          <w:tcPr>
            <w:tcW w:w="1212" w:type="dxa"/>
            <w:tcBorders>
              <w:left w:val="single" w:sz="4" w:space="0" w:color="auto"/>
              <w:right w:val="single" w:sz="4" w:space="0" w:color="auto"/>
            </w:tcBorders>
            <w:vAlign w:val="bottom"/>
          </w:tcPr>
          <w:p w:rsidR="002C5289" w:rsidRDefault="002C5289" w:rsidP="00A96898">
            <w:pPr>
              <w:widowControl w:val="0"/>
              <w:autoSpaceDE w:val="0"/>
              <w:autoSpaceDN w:val="0"/>
              <w:adjustRightInd w:val="0"/>
              <w:spacing w:before="60" w:after="60" w:line="220" w:lineRule="exact"/>
              <w:ind w:right="284"/>
              <w:jc w:val="right"/>
              <w:rPr>
                <w:sz w:val="22"/>
                <w:szCs w:val="22"/>
              </w:rPr>
            </w:pPr>
          </w:p>
        </w:tc>
        <w:tc>
          <w:tcPr>
            <w:tcW w:w="1213" w:type="dxa"/>
            <w:tcBorders>
              <w:left w:val="single" w:sz="4" w:space="0" w:color="auto"/>
              <w:right w:val="single" w:sz="4" w:space="0" w:color="auto"/>
            </w:tcBorders>
            <w:vAlign w:val="bottom"/>
          </w:tcPr>
          <w:p w:rsidR="002C5289" w:rsidRDefault="002C5289" w:rsidP="00A96898">
            <w:pPr>
              <w:widowControl w:val="0"/>
              <w:autoSpaceDE w:val="0"/>
              <w:autoSpaceDN w:val="0"/>
              <w:adjustRightInd w:val="0"/>
              <w:spacing w:before="60" w:after="60" w:line="220" w:lineRule="exact"/>
              <w:ind w:right="284"/>
              <w:jc w:val="right"/>
              <w:rPr>
                <w:sz w:val="22"/>
                <w:szCs w:val="22"/>
              </w:rPr>
            </w:pPr>
          </w:p>
        </w:tc>
      </w:tr>
      <w:tr w:rsidR="002C5289" w:rsidTr="00A96898">
        <w:trPr>
          <w:cantSplit/>
          <w:trHeight w:val="20"/>
        </w:trPr>
        <w:tc>
          <w:tcPr>
            <w:tcW w:w="3010" w:type="dxa"/>
            <w:tcBorders>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493"/>
              <w:rPr>
                <w:sz w:val="22"/>
                <w:szCs w:val="22"/>
              </w:rPr>
            </w:pPr>
            <w:r>
              <w:rPr>
                <w:sz w:val="22"/>
                <w:szCs w:val="22"/>
              </w:rPr>
              <w:t>рожь</w:t>
            </w:r>
          </w:p>
        </w:tc>
        <w:tc>
          <w:tcPr>
            <w:tcW w:w="1212" w:type="dxa"/>
            <w:tcBorders>
              <w:left w:val="single" w:sz="4" w:space="0" w:color="auto"/>
              <w:right w:val="single" w:sz="4" w:space="0" w:color="auto"/>
            </w:tcBorders>
            <w:vAlign w:val="bottom"/>
          </w:tcPr>
          <w:p w:rsidR="002C5289" w:rsidRPr="004F4380"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110,8</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39,3</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35,5</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20,0</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16,6</w:t>
            </w:r>
          </w:p>
        </w:tc>
      </w:tr>
      <w:tr w:rsidR="002C5289" w:rsidTr="00A96898">
        <w:trPr>
          <w:cantSplit/>
          <w:trHeight w:val="20"/>
        </w:trPr>
        <w:tc>
          <w:tcPr>
            <w:tcW w:w="3010" w:type="dxa"/>
            <w:tcBorders>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493"/>
              <w:rPr>
                <w:sz w:val="22"/>
                <w:szCs w:val="22"/>
              </w:rPr>
            </w:pPr>
            <w:r>
              <w:rPr>
                <w:sz w:val="22"/>
                <w:szCs w:val="22"/>
              </w:rPr>
              <w:t>пшеница</w:t>
            </w:r>
          </w:p>
        </w:tc>
        <w:tc>
          <w:tcPr>
            <w:tcW w:w="1212" w:type="dxa"/>
            <w:tcBorders>
              <w:left w:val="single" w:sz="4" w:space="0" w:color="auto"/>
              <w:right w:val="single" w:sz="4" w:space="0" w:color="auto"/>
            </w:tcBorders>
            <w:vAlign w:val="bottom"/>
          </w:tcPr>
          <w:p w:rsidR="002C5289" w:rsidRPr="004F4380"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420,1</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346,0</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82,4</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37,6</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30,6</w:t>
            </w:r>
          </w:p>
        </w:tc>
      </w:tr>
      <w:tr w:rsidR="002C5289" w:rsidTr="00A96898">
        <w:trPr>
          <w:cantSplit/>
          <w:trHeight w:val="20"/>
        </w:trPr>
        <w:tc>
          <w:tcPr>
            <w:tcW w:w="3010" w:type="dxa"/>
            <w:tcBorders>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493"/>
              <w:rPr>
                <w:sz w:val="22"/>
                <w:szCs w:val="22"/>
              </w:rPr>
            </w:pPr>
            <w:r>
              <w:rPr>
                <w:sz w:val="22"/>
                <w:szCs w:val="22"/>
              </w:rPr>
              <w:t>тритикале</w:t>
            </w:r>
          </w:p>
        </w:tc>
        <w:tc>
          <w:tcPr>
            <w:tcW w:w="1212" w:type="dxa"/>
            <w:tcBorders>
              <w:left w:val="single" w:sz="4" w:space="0" w:color="auto"/>
              <w:right w:val="single" w:sz="4" w:space="0" w:color="auto"/>
            </w:tcBorders>
            <w:vAlign w:val="bottom"/>
          </w:tcPr>
          <w:p w:rsidR="002C5289" w:rsidRPr="004F4380"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186,0</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122,1</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65,7</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31,6</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23,5</w:t>
            </w:r>
          </w:p>
        </w:tc>
      </w:tr>
      <w:tr w:rsidR="002C5289" w:rsidTr="00A96898">
        <w:trPr>
          <w:cantSplit/>
          <w:trHeight w:val="20"/>
        </w:trPr>
        <w:tc>
          <w:tcPr>
            <w:tcW w:w="3010" w:type="dxa"/>
            <w:tcBorders>
              <w:left w:val="single" w:sz="4" w:space="0" w:color="auto"/>
              <w:bottom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493"/>
              <w:rPr>
                <w:sz w:val="22"/>
                <w:szCs w:val="22"/>
              </w:rPr>
            </w:pPr>
            <w:r>
              <w:rPr>
                <w:sz w:val="22"/>
                <w:szCs w:val="22"/>
              </w:rPr>
              <w:t>ячмень</w:t>
            </w:r>
          </w:p>
        </w:tc>
        <w:tc>
          <w:tcPr>
            <w:tcW w:w="1212" w:type="dxa"/>
            <w:tcBorders>
              <w:left w:val="single" w:sz="4" w:space="0" w:color="auto"/>
              <w:bottom w:val="single" w:sz="4" w:space="0" w:color="auto"/>
              <w:right w:val="single" w:sz="4" w:space="0" w:color="auto"/>
            </w:tcBorders>
            <w:vAlign w:val="bottom"/>
          </w:tcPr>
          <w:p w:rsidR="002C5289" w:rsidRPr="004F4380" w:rsidRDefault="00FD65A3" w:rsidP="004205CF">
            <w:pPr>
              <w:widowControl w:val="0"/>
              <w:autoSpaceDE w:val="0"/>
              <w:autoSpaceDN w:val="0"/>
              <w:adjustRightInd w:val="0"/>
              <w:spacing w:before="60" w:after="60" w:line="220" w:lineRule="exact"/>
              <w:ind w:right="227"/>
              <w:jc w:val="right"/>
              <w:rPr>
                <w:sz w:val="22"/>
                <w:szCs w:val="22"/>
              </w:rPr>
            </w:pPr>
            <w:r>
              <w:rPr>
                <w:sz w:val="22"/>
                <w:szCs w:val="22"/>
              </w:rPr>
              <w:t>179,3</w:t>
            </w:r>
          </w:p>
        </w:tc>
        <w:tc>
          <w:tcPr>
            <w:tcW w:w="1212" w:type="dxa"/>
            <w:tcBorders>
              <w:left w:val="single" w:sz="4" w:space="0" w:color="auto"/>
              <w:bottom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165,6</w:t>
            </w:r>
          </w:p>
        </w:tc>
        <w:tc>
          <w:tcPr>
            <w:tcW w:w="1213" w:type="dxa"/>
            <w:tcBorders>
              <w:left w:val="single" w:sz="4" w:space="0" w:color="auto"/>
              <w:bottom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92,4</w:t>
            </w:r>
          </w:p>
        </w:tc>
        <w:tc>
          <w:tcPr>
            <w:tcW w:w="1212" w:type="dxa"/>
            <w:tcBorders>
              <w:left w:val="single" w:sz="4" w:space="0" w:color="auto"/>
              <w:bottom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27,4</w:t>
            </w:r>
          </w:p>
        </w:tc>
        <w:tc>
          <w:tcPr>
            <w:tcW w:w="1213" w:type="dxa"/>
            <w:tcBorders>
              <w:left w:val="single" w:sz="4" w:space="0" w:color="auto"/>
              <w:bottom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22,1</w:t>
            </w:r>
          </w:p>
        </w:tc>
      </w:tr>
      <w:tr w:rsidR="002C5289" w:rsidTr="00A96898">
        <w:trPr>
          <w:cantSplit/>
          <w:trHeight w:val="20"/>
        </w:trPr>
        <w:tc>
          <w:tcPr>
            <w:tcW w:w="3010" w:type="dxa"/>
            <w:tcBorders>
              <w:top w:val="single" w:sz="4" w:space="0" w:color="auto"/>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493"/>
              <w:rPr>
                <w:sz w:val="22"/>
                <w:szCs w:val="22"/>
              </w:rPr>
            </w:pPr>
            <w:r>
              <w:rPr>
                <w:sz w:val="22"/>
                <w:szCs w:val="22"/>
              </w:rPr>
              <w:lastRenderedPageBreak/>
              <w:t>овес</w:t>
            </w:r>
          </w:p>
        </w:tc>
        <w:tc>
          <w:tcPr>
            <w:tcW w:w="1212" w:type="dxa"/>
            <w:tcBorders>
              <w:top w:val="single" w:sz="4" w:space="0" w:color="auto"/>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55,4</w:t>
            </w:r>
          </w:p>
        </w:tc>
        <w:tc>
          <w:tcPr>
            <w:tcW w:w="1212" w:type="dxa"/>
            <w:tcBorders>
              <w:top w:val="single" w:sz="4" w:space="0" w:color="auto"/>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42,0</w:t>
            </w:r>
          </w:p>
        </w:tc>
        <w:tc>
          <w:tcPr>
            <w:tcW w:w="1213" w:type="dxa"/>
            <w:tcBorders>
              <w:top w:val="single" w:sz="4" w:space="0" w:color="auto"/>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75,7</w:t>
            </w:r>
          </w:p>
        </w:tc>
        <w:tc>
          <w:tcPr>
            <w:tcW w:w="1212" w:type="dxa"/>
            <w:tcBorders>
              <w:top w:val="single" w:sz="4" w:space="0" w:color="auto"/>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27,7</w:t>
            </w:r>
          </w:p>
        </w:tc>
        <w:tc>
          <w:tcPr>
            <w:tcW w:w="1213" w:type="dxa"/>
            <w:tcBorders>
              <w:top w:val="single" w:sz="4" w:space="0" w:color="auto"/>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23,1</w:t>
            </w:r>
          </w:p>
        </w:tc>
      </w:tr>
      <w:tr w:rsidR="002C5289" w:rsidTr="00A96898">
        <w:trPr>
          <w:cantSplit/>
          <w:trHeight w:val="20"/>
        </w:trPr>
        <w:tc>
          <w:tcPr>
            <w:tcW w:w="3010" w:type="dxa"/>
            <w:tcBorders>
              <w:left w:val="single" w:sz="4" w:space="0" w:color="auto"/>
              <w:right w:val="single" w:sz="4" w:space="0" w:color="auto"/>
            </w:tcBorders>
          </w:tcPr>
          <w:p w:rsidR="002C5289" w:rsidRDefault="002C5289" w:rsidP="00A96898">
            <w:pPr>
              <w:widowControl w:val="0"/>
              <w:autoSpaceDE w:val="0"/>
              <w:autoSpaceDN w:val="0"/>
              <w:adjustRightInd w:val="0"/>
              <w:spacing w:before="60" w:after="60" w:line="220" w:lineRule="exact"/>
              <w:ind w:left="355"/>
              <w:rPr>
                <w:sz w:val="22"/>
                <w:szCs w:val="22"/>
              </w:rPr>
            </w:pPr>
            <w:r>
              <w:rPr>
                <w:sz w:val="22"/>
                <w:szCs w:val="22"/>
              </w:rPr>
              <w:t>зернобобовые культуры</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46,9</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45,5</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97,1</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28,4</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22,0</w:t>
            </w:r>
          </w:p>
        </w:tc>
      </w:tr>
      <w:tr w:rsidR="002C5289" w:rsidTr="00A96898">
        <w:trPr>
          <w:cantSplit/>
          <w:trHeight w:val="20"/>
        </w:trPr>
        <w:tc>
          <w:tcPr>
            <w:tcW w:w="3010" w:type="dxa"/>
            <w:tcBorders>
              <w:left w:val="single" w:sz="4" w:space="0" w:color="auto"/>
              <w:right w:val="single" w:sz="4" w:space="0" w:color="auto"/>
            </w:tcBorders>
            <w:vAlign w:val="bottom"/>
          </w:tcPr>
          <w:p w:rsidR="002C5289" w:rsidRDefault="002C5289" w:rsidP="00A96898">
            <w:pPr>
              <w:spacing w:before="60" w:after="60" w:line="220" w:lineRule="exact"/>
              <w:ind w:left="113"/>
              <w:rPr>
                <w:sz w:val="22"/>
                <w:szCs w:val="22"/>
              </w:rPr>
            </w:pPr>
            <w:r>
              <w:rPr>
                <w:sz w:val="22"/>
                <w:szCs w:val="22"/>
              </w:rPr>
              <w:t>Рапс</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52,6</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92,7</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176,2</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13,5</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19,1</w:t>
            </w:r>
          </w:p>
        </w:tc>
      </w:tr>
      <w:tr w:rsidR="002C5289" w:rsidTr="00A96898">
        <w:trPr>
          <w:cantSplit/>
          <w:trHeight w:val="20"/>
        </w:trPr>
        <w:tc>
          <w:tcPr>
            <w:tcW w:w="3010" w:type="dxa"/>
            <w:tcBorders>
              <w:left w:val="single" w:sz="4" w:space="0" w:color="auto"/>
              <w:right w:val="single" w:sz="4" w:space="0" w:color="auto"/>
            </w:tcBorders>
            <w:vAlign w:val="bottom"/>
          </w:tcPr>
          <w:p w:rsidR="002C5289" w:rsidRDefault="002C5289" w:rsidP="00A96898">
            <w:pPr>
              <w:spacing w:before="60" w:after="60" w:line="220" w:lineRule="exact"/>
              <w:ind w:left="113"/>
              <w:rPr>
                <w:sz w:val="22"/>
                <w:szCs w:val="22"/>
              </w:rPr>
            </w:pPr>
            <w:r>
              <w:rPr>
                <w:sz w:val="22"/>
                <w:szCs w:val="22"/>
              </w:rPr>
              <w:t>Картофель</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10,6</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12,7</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120,4</w:t>
            </w:r>
          </w:p>
        </w:tc>
        <w:tc>
          <w:tcPr>
            <w:tcW w:w="1212"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477</w:t>
            </w:r>
          </w:p>
        </w:tc>
        <w:tc>
          <w:tcPr>
            <w:tcW w:w="1213" w:type="dxa"/>
            <w:tcBorders>
              <w:left w:val="sing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394</w:t>
            </w:r>
          </w:p>
        </w:tc>
      </w:tr>
      <w:tr w:rsidR="002C5289" w:rsidTr="00A96898">
        <w:trPr>
          <w:cantSplit/>
          <w:trHeight w:val="20"/>
        </w:trPr>
        <w:tc>
          <w:tcPr>
            <w:tcW w:w="3010" w:type="dxa"/>
            <w:tcBorders>
              <w:left w:val="single" w:sz="4" w:space="0" w:color="auto"/>
              <w:bottom w:val="double" w:sz="4" w:space="0" w:color="auto"/>
              <w:right w:val="single" w:sz="4" w:space="0" w:color="auto"/>
            </w:tcBorders>
            <w:vAlign w:val="bottom"/>
          </w:tcPr>
          <w:p w:rsidR="002C5289" w:rsidRDefault="002C5289" w:rsidP="00A96898">
            <w:pPr>
              <w:spacing w:before="60" w:after="60" w:line="220" w:lineRule="exact"/>
              <w:ind w:left="113"/>
              <w:rPr>
                <w:sz w:val="22"/>
                <w:szCs w:val="22"/>
              </w:rPr>
            </w:pPr>
            <w:r>
              <w:rPr>
                <w:sz w:val="22"/>
                <w:szCs w:val="22"/>
              </w:rPr>
              <w:t>Овощи открытого грунта</w:t>
            </w:r>
          </w:p>
        </w:tc>
        <w:tc>
          <w:tcPr>
            <w:tcW w:w="1212" w:type="dxa"/>
            <w:tcBorders>
              <w:left w:val="single" w:sz="4" w:space="0" w:color="auto"/>
              <w:bottom w:val="doub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1,1</w:t>
            </w:r>
          </w:p>
        </w:tc>
        <w:tc>
          <w:tcPr>
            <w:tcW w:w="1212" w:type="dxa"/>
            <w:tcBorders>
              <w:left w:val="single" w:sz="4" w:space="0" w:color="auto"/>
              <w:bottom w:val="doub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0,9</w:t>
            </w:r>
          </w:p>
        </w:tc>
        <w:tc>
          <w:tcPr>
            <w:tcW w:w="1213" w:type="dxa"/>
            <w:tcBorders>
              <w:left w:val="single" w:sz="4" w:space="0" w:color="auto"/>
              <w:bottom w:val="doub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84,2</w:t>
            </w:r>
          </w:p>
        </w:tc>
        <w:tc>
          <w:tcPr>
            <w:tcW w:w="1212" w:type="dxa"/>
            <w:tcBorders>
              <w:left w:val="single" w:sz="4" w:space="0" w:color="auto"/>
              <w:bottom w:val="doub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308</w:t>
            </w:r>
          </w:p>
        </w:tc>
        <w:tc>
          <w:tcPr>
            <w:tcW w:w="1213" w:type="dxa"/>
            <w:tcBorders>
              <w:left w:val="single" w:sz="4" w:space="0" w:color="auto"/>
              <w:bottom w:val="double" w:sz="4" w:space="0" w:color="auto"/>
              <w:right w:val="single" w:sz="4" w:space="0" w:color="auto"/>
            </w:tcBorders>
            <w:vAlign w:val="bottom"/>
          </w:tcPr>
          <w:p w:rsidR="002C5289" w:rsidRPr="004F4380" w:rsidRDefault="00FD65A3" w:rsidP="00A96898">
            <w:pPr>
              <w:widowControl w:val="0"/>
              <w:autoSpaceDE w:val="0"/>
              <w:autoSpaceDN w:val="0"/>
              <w:adjustRightInd w:val="0"/>
              <w:spacing w:before="60" w:after="60" w:line="220" w:lineRule="exact"/>
              <w:ind w:right="284"/>
              <w:jc w:val="right"/>
              <w:rPr>
                <w:sz w:val="22"/>
                <w:szCs w:val="22"/>
              </w:rPr>
            </w:pPr>
            <w:r>
              <w:rPr>
                <w:sz w:val="22"/>
                <w:szCs w:val="22"/>
              </w:rPr>
              <w:t>283</w:t>
            </w:r>
          </w:p>
        </w:tc>
      </w:tr>
    </w:tbl>
    <w:p w:rsidR="002C5289" w:rsidRDefault="002C5289" w:rsidP="002C5289">
      <w:pPr>
        <w:pStyle w:val="a5"/>
        <w:ind w:firstLine="709"/>
        <w:jc w:val="both"/>
        <w:outlineLvl w:val="0"/>
        <w:rPr>
          <w:b w:val="0"/>
          <w:sz w:val="26"/>
          <w:szCs w:val="26"/>
        </w:rPr>
      </w:pPr>
    </w:p>
    <w:p w:rsidR="00CF3055" w:rsidRDefault="002C5289" w:rsidP="002C5289">
      <w:pPr>
        <w:pStyle w:val="a5"/>
        <w:spacing w:line="252" w:lineRule="auto"/>
        <w:ind w:firstLine="709"/>
        <w:jc w:val="both"/>
        <w:rPr>
          <w:b w:val="0"/>
          <w:sz w:val="26"/>
          <w:szCs w:val="26"/>
        </w:rPr>
      </w:pPr>
      <w:r w:rsidRPr="00F601CA">
        <w:rPr>
          <w:b w:val="0"/>
          <w:sz w:val="26"/>
          <w:szCs w:val="26"/>
        </w:rPr>
        <w:t>В сельскохозяйственных организациях</w:t>
      </w:r>
      <w:r>
        <w:rPr>
          <w:b w:val="0"/>
          <w:sz w:val="26"/>
          <w:szCs w:val="26"/>
        </w:rPr>
        <w:t>,</w:t>
      </w:r>
      <w:r w:rsidRPr="00F601CA">
        <w:rPr>
          <w:b w:val="0"/>
          <w:sz w:val="26"/>
          <w:szCs w:val="26"/>
        </w:rPr>
        <w:t xml:space="preserve"> </w:t>
      </w:r>
      <w:r w:rsidRPr="00FB3D51">
        <w:rPr>
          <w:b w:val="0"/>
          <w:sz w:val="26"/>
          <w:szCs w:val="26"/>
        </w:rPr>
        <w:t>крестьянских (фермерских) хозяйствах</w:t>
      </w:r>
      <w:r>
        <w:rPr>
          <w:b w:val="0"/>
          <w:sz w:val="26"/>
          <w:szCs w:val="26"/>
        </w:rPr>
        <w:t xml:space="preserve"> продолжаются</w:t>
      </w:r>
      <w:r w:rsidRPr="00F601CA">
        <w:rPr>
          <w:b w:val="0"/>
          <w:sz w:val="26"/>
          <w:szCs w:val="26"/>
        </w:rPr>
        <w:t xml:space="preserve"> </w:t>
      </w:r>
      <w:r w:rsidRPr="000B3C42">
        <w:rPr>
          <w:b w:val="0"/>
          <w:sz w:val="26"/>
          <w:szCs w:val="26"/>
        </w:rPr>
        <w:t xml:space="preserve">работы по </w:t>
      </w:r>
      <w:r w:rsidRPr="00F02061">
        <w:rPr>
          <w:sz w:val="26"/>
          <w:szCs w:val="26"/>
        </w:rPr>
        <w:t>заготовке кормов</w:t>
      </w:r>
      <w:r w:rsidRPr="000B3C42">
        <w:rPr>
          <w:b w:val="0"/>
          <w:sz w:val="26"/>
          <w:szCs w:val="26"/>
        </w:rPr>
        <w:t>.</w:t>
      </w:r>
      <w:r w:rsidRPr="00F601CA">
        <w:rPr>
          <w:b w:val="0"/>
          <w:sz w:val="26"/>
          <w:szCs w:val="26"/>
        </w:rPr>
        <w:t xml:space="preserve"> На 1 </w:t>
      </w:r>
      <w:r>
        <w:rPr>
          <w:b w:val="0"/>
          <w:sz w:val="26"/>
          <w:szCs w:val="26"/>
        </w:rPr>
        <w:t>сентября</w:t>
      </w:r>
      <w:r w:rsidRPr="00F601CA">
        <w:rPr>
          <w:b w:val="0"/>
          <w:sz w:val="26"/>
          <w:szCs w:val="26"/>
        </w:rPr>
        <w:t xml:space="preserve"> 20</w:t>
      </w:r>
      <w:r>
        <w:rPr>
          <w:b w:val="0"/>
          <w:sz w:val="26"/>
          <w:szCs w:val="26"/>
        </w:rPr>
        <w:t>2</w:t>
      </w:r>
      <w:r w:rsidR="00B84E8E" w:rsidRPr="00B84E8E">
        <w:rPr>
          <w:b w:val="0"/>
          <w:sz w:val="26"/>
          <w:szCs w:val="26"/>
        </w:rPr>
        <w:t>3</w:t>
      </w:r>
      <w:r>
        <w:rPr>
          <w:b w:val="0"/>
          <w:sz w:val="26"/>
          <w:szCs w:val="26"/>
        </w:rPr>
        <w:t> г.</w:t>
      </w:r>
      <w:r w:rsidRPr="00F601CA">
        <w:rPr>
          <w:b w:val="0"/>
          <w:sz w:val="26"/>
          <w:szCs w:val="26"/>
        </w:rPr>
        <w:t xml:space="preserve"> </w:t>
      </w:r>
      <w:r w:rsidRPr="000B3C42">
        <w:rPr>
          <w:sz w:val="26"/>
          <w:szCs w:val="26"/>
        </w:rPr>
        <w:t>заготовлено кормов</w:t>
      </w:r>
      <w:r w:rsidRPr="00F601CA">
        <w:rPr>
          <w:b w:val="0"/>
          <w:sz w:val="26"/>
          <w:szCs w:val="26"/>
        </w:rPr>
        <w:t xml:space="preserve"> </w:t>
      </w:r>
      <w:r w:rsidRPr="00F02061">
        <w:rPr>
          <w:sz w:val="26"/>
          <w:szCs w:val="26"/>
        </w:rPr>
        <w:t>из трав</w:t>
      </w:r>
      <w:r w:rsidRPr="00F601CA">
        <w:rPr>
          <w:b w:val="0"/>
          <w:sz w:val="26"/>
          <w:szCs w:val="26"/>
        </w:rPr>
        <w:t xml:space="preserve"> </w:t>
      </w:r>
      <w:r w:rsidR="00FD65A3">
        <w:rPr>
          <w:b w:val="0"/>
          <w:sz w:val="26"/>
          <w:szCs w:val="26"/>
        </w:rPr>
        <w:t>417,6</w:t>
      </w:r>
      <w:r w:rsidRPr="00F601CA">
        <w:rPr>
          <w:b w:val="0"/>
          <w:sz w:val="26"/>
          <w:szCs w:val="26"/>
        </w:rPr>
        <w:t xml:space="preserve"> тыс. тонн кормовых единиц, что </w:t>
      </w:r>
      <w:r>
        <w:rPr>
          <w:b w:val="0"/>
          <w:sz w:val="26"/>
          <w:szCs w:val="26"/>
        </w:rPr>
        <w:t>на 2</w:t>
      </w:r>
      <w:r w:rsidR="00FD65A3">
        <w:rPr>
          <w:b w:val="0"/>
          <w:sz w:val="26"/>
          <w:szCs w:val="26"/>
        </w:rPr>
        <w:t>2</w:t>
      </w:r>
      <w:r>
        <w:rPr>
          <w:b w:val="0"/>
          <w:sz w:val="26"/>
          <w:szCs w:val="26"/>
        </w:rPr>
        <w:t>%</w:t>
      </w:r>
      <w:r w:rsidRPr="00F601CA">
        <w:rPr>
          <w:b w:val="0"/>
          <w:sz w:val="26"/>
          <w:szCs w:val="26"/>
        </w:rPr>
        <w:t xml:space="preserve"> </w:t>
      </w:r>
      <w:r>
        <w:rPr>
          <w:b w:val="0"/>
          <w:sz w:val="26"/>
          <w:szCs w:val="26"/>
        </w:rPr>
        <w:t>мень</w:t>
      </w:r>
      <w:r w:rsidRPr="00F601CA">
        <w:rPr>
          <w:b w:val="0"/>
          <w:sz w:val="26"/>
          <w:szCs w:val="26"/>
        </w:rPr>
        <w:t xml:space="preserve">ше, чем на 1 </w:t>
      </w:r>
      <w:r>
        <w:rPr>
          <w:b w:val="0"/>
          <w:sz w:val="26"/>
          <w:szCs w:val="26"/>
        </w:rPr>
        <w:t>сентября</w:t>
      </w:r>
      <w:r w:rsidRPr="00F601CA">
        <w:rPr>
          <w:b w:val="0"/>
          <w:sz w:val="26"/>
          <w:szCs w:val="26"/>
        </w:rPr>
        <w:t xml:space="preserve"> 20</w:t>
      </w:r>
      <w:r>
        <w:rPr>
          <w:b w:val="0"/>
          <w:sz w:val="26"/>
          <w:szCs w:val="26"/>
        </w:rPr>
        <w:t>2</w:t>
      </w:r>
      <w:r w:rsidR="00B84E8E" w:rsidRPr="00B84E8E">
        <w:rPr>
          <w:b w:val="0"/>
          <w:sz w:val="26"/>
          <w:szCs w:val="26"/>
        </w:rPr>
        <w:t>2</w:t>
      </w:r>
      <w:r>
        <w:rPr>
          <w:b w:val="0"/>
          <w:sz w:val="26"/>
          <w:szCs w:val="26"/>
        </w:rPr>
        <w:t> г.</w:t>
      </w:r>
      <w:r w:rsidRPr="00F601CA">
        <w:rPr>
          <w:b w:val="0"/>
          <w:sz w:val="26"/>
          <w:szCs w:val="26"/>
        </w:rPr>
        <w:t xml:space="preserve"> Сенажа заготовлено </w:t>
      </w:r>
      <w:r>
        <w:rPr>
          <w:b w:val="0"/>
          <w:sz w:val="26"/>
          <w:szCs w:val="26"/>
        </w:rPr>
        <w:t>1</w:t>
      </w:r>
      <w:r w:rsidR="00FD65A3">
        <w:rPr>
          <w:b w:val="0"/>
          <w:sz w:val="26"/>
          <w:szCs w:val="26"/>
        </w:rPr>
        <w:t> 273,7</w:t>
      </w:r>
      <w:r w:rsidRPr="00F601CA">
        <w:rPr>
          <w:b w:val="0"/>
          <w:sz w:val="26"/>
          <w:szCs w:val="26"/>
        </w:rPr>
        <w:t xml:space="preserve"> тыс. тонн, </w:t>
      </w:r>
      <w:r>
        <w:rPr>
          <w:b w:val="0"/>
          <w:sz w:val="26"/>
          <w:szCs w:val="26"/>
        </w:rPr>
        <w:br/>
      </w:r>
      <w:r w:rsidRPr="00F601CA">
        <w:rPr>
          <w:b w:val="0"/>
          <w:sz w:val="26"/>
          <w:szCs w:val="26"/>
        </w:rPr>
        <w:t xml:space="preserve">или </w:t>
      </w:r>
      <w:r w:rsidR="00FD65A3">
        <w:rPr>
          <w:b w:val="0"/>
          <w:sz w:val="26"/>
          <w:szCs w:val="26"/>
        </w:rPr>
        <w:t>77,3</w:t>
      </w:r>
      <w:r>
        <w:rPr>
          <w:b w:val="0"/>
          <w:sz w:val="26"/>
          <w:szCs w:val="26"/>
        </w:rPr>
        <w:t>% к</w:t>
      </w:r>
      <w:r w:rsidRPr="00F601CA">
        <w:rPr>
          <w:b w:val="0"/>
          <w:sz w:val="26"/>
          <w:szCs w:val="26"/>
        </w:rPr>
        <w:t xml:space="preserve"> соответствующ</w:t>
      </w:r>
      <w:r>
        <w:rPr>
          <w:b w:val="0"/>
          <w:sz w:val="26"/>
          <w:szCs w:val="26"/>
        </w:rPr>
        <w:t>ей</w:t>
      </w:r>
      <w:r w:rsidRPr="00F601CA">
        <w:rPr>
          <w:b w:val="0"/>
          <w:sz w:val="26"/>
          <w:szCs w:val="26"/>
        </w:rPr>
        <w:t xml:space="preserve"> дат</w:t>
      </w:r>
      <w:r>
        <w:rPr>
          <w:b w:val="0"/>
          <w:sz w:val="26"/>
          <w:szCs w:val="26"/>
        </w:rPr>
        <w:t>е</w:t>
      </w:r>
      <w:r w:rsidRPr="00F601CA">
        <w:rPr>
          <w:b w:val="0"/>
          <w:sz w:val="26"/>
          <w:szCs w:val="26"/>
        </w:rPr>
        <w:t xml:space="preserve"> предыдущего года, </w:t>
      </w:r>
      <w:r w:rsidR="00FD65A3" w:rsidRPr="00FF641E">
        <w:rPr>
          <w:b w:val="0"/>
          <w:sz w:val="26"/>
          <w:szCs w:val="26"/>
        </w:rPr>
        <w:t>силоса</w:t>
      </w:r>
      <w:r w:rsidR="00FD65A3">
        <w:rPr>
          <w:b w:val="0"/>
          <w:sz w:val="26"/>
          <w:szCs w:val="26"/>
        </w:rPr>
        <w:t xml:space="preserve"> </w:t>
      </w:r>
      <w:r w:rsidR="00FD65A3" w:rsidRPr="00FF641E">
        <w:rPr>
          <w:b w:val="0"/>
          <w:sz w:val="26"/>
          <w:szCs w:val="26"/>
        </w:rPr>
        <w:t>–</w:t>
      </w:r>
      <w:r w:rsidR="00FD65A3">
        <w:rPr>
          <w:b w:val="0"/>
          <w:sz w:val="26"/>
          <w:szCs w:val="26"/>
        </w:rPr>
        <w:t xml:space="preserve"> 97,4</w:t>
      </w:r>
      <w:r w:rsidR="00FD65A3" w:rsidRPr="00FF641E">
        <w:rPr>
          <w:b w:val="0"/>
          <w:sz w:val="26"/>
          <w:szCs w:val="26"/>
        </w:rPr>
        <w:t xml:space="preserve"> тыс. тонн (</w:t>
      </w:r>
      <w:r w:rsidR="00FD65A3">
        <w:rPr>
          <w:b w:val="0"/>
          <w:sz w:val="26"/>
          <w:szCs w:val="26"/>
        </w:rPr>
        <w:t>127,4%</w:t>
      </w:r>
      <w:r w:rsidR="00FD65A3" w:rsidRPr="00F601CA">
        <w:rPr>
          <w:b w:val="0"/>
          <w:sz w:val="26"/>
          <w:szCs w:val="26"/>
        </w:rPr>
        <w:t>)</w:t>
      </w:r>
      <w:r w:rsidR="00FD65A3">
        <w:rPr>
          <w:b w:val="0"/>
          <w:sz w:val="26"/>
          <w:szCs w:val="26"/>
        </w:rPr>
        <w:t xml:space="preserve">, </w:t>
      </w:r>
      <w:r w:rsidRPr="00F601CA">
        <w:rPr>
          <w:b w:val="0"/>
          <w:sz w:val="26"/>
          <w:szCs w:val="26"/>
        </w:rPr>
        <w:t xml:space="preserve">сена – </w:t>
      </w:r>
      <w:r w:rsidR="00FD65A3">
        <w:rPr>
          <w:b w:val="0"/>
          <w:sz w:val="26"/>
          <w:szCs w:val="26"/>
        </w:rPr>
        <w:t>65,1</w:t>
      </w:r>
      <w:r w:rsidRPr="00F601CA">
        <w:rPr>
          <w:b w:val="0"/>
          <w:sz w:val="26"/>
          <w:szCs w:val="26"/>
        </w:rPr>
        <w:t xml:space="preserve"> тыс. тонн (</w:t>
      </w:r>
      <w:r w:rsidR="00FD65A3">
        <w:rPr>
          <w:b w:val="0"/>
          <w:sz w:val="26"/>
          <w:szCs w:val="26"/>
        </w:rPr>
        <w:t>60,9</w:t>
      </w:r>
      <w:r>
        <w:rPr>
          <w:b w:val="0"/>
          <w:sz w:val="26"/>
          <w:szCs w:val="26"/>
        </w:rPr>
        <w:t>%</w:t>
      </w:r>
      <w:r w:rsidRPr="00FF641E">
        <w:rPr>
          <w:b w:val="0"/>
          <w:sz w:val="26"/>
          <w:szCs w:val="26"/>
        </w:rPr>
        <w:t>)</w:t>
      </w:r>
      <w:r>
        <w:rPr>
          <w:b w:val="0"/>
          <w:sz w:val="26"/>
          <w:szCs w:val="26"/>
        </w:rPr>
        <w:t>.</w:t>
      </w:r>
    </w:p>
    <w:p w:rsidR="003D7B29" w:rsidRPr="004E62F2" w:rsidRDefault="003D7B29" w:rsidP="00CF3055">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00912DAA">
        <w:rPr>
          <w:b w:val="0"/>
          <w:sz w:val="26"/>
          <w:szCs w:val="26"/>
        </w:rPr>
        <w:t xml:space="preserve">На 1 </w:t>
      </w:r>
      <w:r w:rsidR="00B84E8E">
        <w:rPr>
          <w:b w:val="0"/>
          <w:sz w:val="26"/>
          <w:szCs w:val="26"/>
        </w:rPr>
        <w:t>сентября</w:t>
      </w:r>
      <w:r w:rsidRPr="005F1473">
        <w:rPr>
          <w:b w:val="0"/>
          <w:sz w:val="26"/>
          <w:szCs w:val="26"/>
        </w:rPr>
        <w:t xml:space="preserve"> 20</w:t>
      </w:r>
      <w:r>
        <w:rPr>
          <w:b w:val="0"/>
          <w:sz w:val="26"/>
          <w:szCs w:val="26"/>
        </w:rPr>
        <w:t>2</w:t>
      </w:r>
      <w:r w:rsidR="00EF7D1E">
        <w:rPr>
          <w:b w:val="0"/>
          <w:sz w:val="26"/>
          <w:szCs w:val="26"/>
        </w:rPr>
        <w:t>3</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B84E8E">
        <w:rPr>
          <w:b w:val="0"/>
          <w:sz w:val="26"/>
          <w:szCs w:val="26"/>
        </w:rPr>
        <w:t>сентября</w:t>
      </w:r>
      <w:r>
        <w:rPr>
          <w:b w:val="0"/>
          <w:sz w:val="26"/>
          <w:szCs w:val="26"/>
        </w:rPr>
        <w:t xml:space="preserve"> 202</w:t>
      </w:r>
      <w:r w:rsidR="00EF7D1E">
        <w:rPr>
          <w:b w:val="0"/>
          <w:sz w:val="26"/>
          <w:szCs w:val="26"/>
        </w:rPr>
        <w:t>2</w:t>
      </w:r>
      <w:r>
        <w:rPr>
          <w:b w:val="0"/>
          <w:sz w:val="26"/>
          <w:szCs w:val="26"/>
        </w:rPr>
        <w:t> г.</w:t>
      </w:r>
      <w:r w:rsidRPr="005F1473">
        <w:rPr>
          <w:b w:val="0"/>
          <w:sz w:val="26"/>
          <w:szCs w:val="26"/>
        </w:rPr>
        <w:t xml:space="preserve"> </w:t>
      </w:r>
      <w:r w:rsidR="00F62CEA">
        <w:rPr>
          <w:b w:val="0"/>
          <w:sz w:val="26"/>
          <w:szCs w:val="26"/>
        </w:rPr>
        <w:t>увеличи</w:t>
      </w:r>
      <w:r w:rsidR="00481FF6">
        <w:rPr>
          <w:b w:val="0"/>
          <w:sz w:val="26"/>
          <w:szCs w:val="26"/>
        </w:rPr>
        <w:t>лось</w:t>
      </w:r>
      <w:r w:rsidRPr="005F1473">
        <w:rPr>
          <w:b w:val="0"/>
          <w:sz w:val="26"/>
          <w:szCs w:val="26"/>
        </w:rPr>
        <w:t xml:space="preserve"> на </w:t>
      </w:r>
      <w:r w:rsidR="00D10550">
        <w:rPr>
          <w:b w:val="0"/>
          <w:sz w:val="26"/>
          <w:szCs w:val="26"/>
        </w:rPr>
        <w:t>11</w:t>
      </w:r>
      <w:r w:rsidRPr="005F1473">
        <w:rPr>
          <w:b w:val="0"/>
          <w:sz w:val="26"/>
          <w:szCs w:val="26"/>
        </w:rPr>
        <w:t xml:space="preserve"> тыс. голов (на </w:t>
      </w:r>
      <w:r w:rsidR="00FB167B">
        <w:rPr>
          <w:b w:val="0"/>
          <w:sz w:val="26"/>
          <w:szCs w:val="26"/>
        </w:rPr>
        <w:t>2,1</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sidR="000D23FB">
        <w:rPr>
          <w:b w:val="0"/>
          <w:sz w:val="26"/>
          <w:szCs w:val="26"/>
        </w:rPr>
        <w:t xml:space="preserve">на </w:t>
      </w:r>
      <w:r w:rsidR="00FB167B">
        <w:rPr>
          <w:b w:val="0"/>
          <w:sz w:val="26"/>
          <w:szCs w:val="26"/>
        </w:rPr>
        <w:t>1,</w:t>
      </w:r>
      <w:r w:rsidR="00D10550">
        <w:rPr>
          <w:b w:val="0"/>
          <w:sz w:val="26"/>
          <w:szCs w:val="26"/>
        </w:rPr>
        <w:t>2</w:t>
      </w:r>
      <w:r w:rsidR="000D23FB">
        <w:rPr>
          <w:b w:val="0"/>
          <w:sz w:val="26"/>
          <w:szCs w:val="26"/>
        </w:rPr>
        <w:t xml:space="preserve"> тыс. голов</w:t>
      </w:r>
      <w:r w:rsidR="00F62CEA">
        <w:rPr>
          <w:b w:val="0"/>
          <w:sz w:val="26"/>
          <w:szCs w:val="26"/>
        </w:rPr>
        <w:t xml:space="preserve"> </w:t>
      </w:r>
      <w:r w:rsidR="0066328F">
        <w:rPr>
          <w:b w:val="0"/>
          <w:sz w:val="26"/>
          <w:szCs w:val="26"/>
        </w:rPr>
        <w:br/>
      </w:r>
      <w:r w:rsidRPr="004E62F2">
        <w:rPr>
          <w:b w:val="0"/>
          <w:spacing w:val="-8"/>
          <w:sz w:val="26"/>
          <w:szCs w:val="26"/>
        </w:rPr>
        <w:t xml:space="preserve">(на </w:t>
      </w:r>
      <w:r w:rsidR="00EF7D1E">
        <w:rPr>
          <w:b w:val="0"/>
          <w:spacing w:val="-8"/>
          <w:sz w:val="26"/>
          <w:szCs w:val="26"/>
        </w:rPr>
        <w:t>0,</w:t>
      </w:r>
      <w:r w:rsidR="00FB167B">
        <w:rPr>
          <w:b w:val="0"/>
          <w:spacing w:val="-8"/>
          <w:sz w:val="26"/>
          <w:szCs w:val="26"/>
        </w:rPr>
        <w:t>7</w:t>
      </w:r>
      <w:r w:rsidRPr="004E62F2">
        <w:rPr>
          <w:b w:val="0"/>
          <w:spacing w:val="-8"/>
          <w:sz w:val="26"/>
          <w:szCs w:val="26"/>
        </w:rPr>
        <w:t xml:space="preserve">%). </w:t>
      </w:r>
      <w:r w:rsidRPr="006F088C">
        <w:rPr>
          <w:b w:val="0"/>
          <w:sz w:val="26"/>
          <w:szCs w:val="26"/>
        </w:rPr>
        <w:t>Поголовье</w:t>
      </w:r>
      <w:r w:rsidRPr="006F088C">
        <w:rPr>
          <w:sz w:val="26"/>
          <w:szCs w:val="26"/>
        </w:rPr>
        <w:t xml:space="preserve"> свиней </w:t>
      </w:r>
      <w:r w:rsidRPr="006F088C">
        <w:rPr>
          <w:b w:val="0"/>
          <w:sz w:val="26"/>
          <w:szCs w:val="26"/>
        </w:rPr>
        <w:t>за этот период</w:t>
      </w:r>
      <w:r w:rsidRPr="006F088C">
        <w:rPr>
          <w:sz w:val="26"/>
          <w:szCs w:val="26"/>
        </w:rPr>
        <w:t xml:space="preserve"> </w:t>
      </w:r>
      <w:r w:rsidR="00F62CEA" w:rsidRPr="006F088C">
        <w:rPr>
          <w:b w:val="0"/>
          <w:sz w:val="26"/>
          <w:szCs w:val="26"/>
        </w:rPr>
        <w:t>возросло</w:t>
      </w:r>
      <w:r w:rsidRPr="006F088C">
        <w:rPr>
          <w:b w:val="0"/>
          <w:sz w:val="26"/>
          <w:szCs w:val="26"/>
        </w:rPr>
        <w:t xml:space="preserve"> на </w:t>
      </w:r>
      <w:r w:rsidR="00D10550">
        <w:rPr>
          <w:b w:val="0"/>
          <w:sz w:val="26"/>
          <w:szCs w:val="26"/>
        </w:rPr>
        <w:t>13,8</w:t>
      </w:r>
      <w:r w:rsidR="006D5459">
        <w:rPr>
          <w:b w:val="0"/>
          <w:sz w:val="26"/>
          <w:szCs w:val="26"/>
        </w:rPr>
        <w:t xml:space="preserve"> </w:t>
      </w:r>
      <w:r w:rsidRPr="006F088C">
        <w:rPr>
          <w:b w:val="0"/>
          <w:sz w:val="26"/>
          <w:szCs w:val="26"/>
        </w:rPr>
        <w:t xml:space="preserve">тыс. голов </w:t>
      </w:r>
      <w:r w:rsidR="00AA2DD9">
        <w:rPr>
          <w:b w:val="0"/>
          <w:sz w:val="26"/>
          <w:szCs w:val="26"/>
        </w:rPr>
        <w:br/>
      </w:r>
      <w:r w:rsidRPr="006F088C">
        <w:rPr>
          <w:b w:val="0"/>
          <w:sz w:val="26"/>
          <w:szCs w:val="26"/>
        </w:rPr>
        <w:t>(</w:t>
      </w:r>
      <w:r w:rsidR="00A774BB" w:rsidRPr="006F088C">
        <w:rPr>
          <w:b w:val="0"/>
          <w:sz w:val="26"/>
          <w:szCs w:val="26"/>
        </w:rPr>
        <w:t xml:space="preserve">на </w:t>
      </w:r>
      <w:r w:rsidR="00D10550">
        <w:rPr>
          <w:b w:val="0"/>
          <w:sz w:val="26"/>
          <w:szCs w:val="26"/>
        </w:rPr>
        <w:t>9,3</w:t>
      </w:r>
      <w:r w:rsidR="00A774BB" w:rsidRPr="006F088C">
        <w:rPr>
          <w:b w:val="0"/>
          <w:sz w:val="26"/>
          <w:szCs w:val="26"/>
        </w:rPr>
        <w:t>%</w:t>
      </w:r>
      <w:r w:rsidRPr="006F088C">
        <w:rPr>
          <w:b w:val="0"/>
          <w:sz w:val="26"/>
          <w:szCs w:val="26"/>
        </w:rPr>
        <w:t>).</w:t>
      </w:r>
    </w:p>
    <w:p w:rsidR="003D7B29" w:rsidRDefault="003D7B29" w:rsidP="00C72941">
      <w:pPr>
        <w:pStyle w:val="a5"/>
        <w:spacing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B84E8E">
        <w:rPr>
          <w:rFonts w:ascii="Arial" w:hAnsi="Arial" w:cs="Arial"/>
          <w:bCs w:val="0"/>
        </w:rPr>
        <w:t>сентября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EF7D1E">
        <w:rPr>
          <w:rFonts w:ascii="Arial" w:hAnsi="Arial" w:cs="Arial"/>
          <w:bCs w:val="0"/>
        </w:rPr>
        <w:t>3</w:t>
      </w:r>
      <w:r w:rsidR="00CD0BCB">
        <w:rPr>
          <w:rFonts w:ascii="Arial" w:hAnsi="Arial" w:cs="Arial"/>
          <w:bCs w:val="0"/>
        </w:rPr>
        <w:t> </w:t>
      </w:r>
      <w:r w:rsidRPr="005F1473">
        <w:rPr>
          <w:rFonts w:ascii="Arial" w:hAnsi="Arial" w:cs="Arial"/>
          <w:bCs w:val="0"/>
        </w:rPr>
        <w:t>г.</w:t>
      </w:r>
    </w:p>
    <w:tbl>
      <w:tblPr>
        <w:tblW w:w="9072" w:type="dxa"/>
        <w:tblInd w:w="71" w:type="dxa"/>
        <w:tblLayout w:type="fixed"/>
        <w:tblCellMar>
          <w:left w:w="71" w:type="dxa"/>
          <w:right w:w="71" w:type="dxa"/>
        </w:tblCellMar>
        <w:tblLook w:val="0000" w:firstRow="0" w:lastRow="0" w:firstColumn="0" w:lastColumn="0" w:noHBand="0" w:noVBand="0"/>
      </w:tblPr>
      <w:tblGrid>
        <w:gridCol w:w="2996"/>
        <w:gridCol w:w="2025"/>
        <w:gridCol w:w="2025"/>
        <w:gridCol w:w="2026"/>
      </w:tblGrid>
      <w:tr w:rsidR="00FA1F6C" w:rsidRPr="001A384E" w:rsidTr="00172D38">
        <w:trPr>
          <w:trHeight w:val="257"/>
          <w:tblHeader/>
        </w:trPr>
        <w:tc>
          <w:tcPr>
            <w:tcW w:w="2996" w:type="dxa"/>
            <w:vMerge w:val="restart"/>
            <w:tcBorders>
              <w:top w:val="single" w:sz="4" w:space="0" w:color="auto"/>
              <w:left w:val="single" w:sz="4" w:space="0" w:color="auto"/>
              <w:bottom w:val="single" w:sz="4" w:space="0" w:color="auto"/>
              <w:right w:val="single" w:sz="4" w:space="0" w:color="auto"/>
            </w:tcBorders>
          </w:tcPr>
          <w:p w:rsidR="00FA1F6C" w:rsidRPr="001A384E" w:rsidRDefault="00FA1F6C" w:rsidP="00F3518F">
            <w:pPr>
              <w:spacing w:before="60" w:after="60" w:line="220" w:lineRule="exact"/>
              <w:ind w:left="170"/>
              <w:jc w:val="center"/>
              <w:rPr>
                <w:rFonts w:ascii="Arial" w:hAnsi="Arial" w:cs="Arial"/>
                <w:sz w:val="22"/>
              </w:rPr>
            </w:pPr>
          </w:p>
        </w:tc>
        <w:tc>
          <w:tcPr>
            <w:tcW w:w="2025" w:type="dxa"/>
            <w:vMerge w:val="restart"/>
            <w:tcBorders>
              <w:top w:val="single" w:sz="4" w:space="0" w:color="auto"/>
              <w:left w:val="single" w:sz="4" w:space="0" w:color="auto"/>
              <w:bottom w:val="single" w:sz="4" w:space="0" w:color="auto"/>
              <w:right w:val="single" w:sz="4" w:space="0" w:color="auto"/>
            </w:tcBorders>
          </w:tcPr>
          <w:p w:rsidR="00FA1F6C" w:rsidRPr="009F3853" w:rsidRDefault="00FA1F6C"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1" w:type="dxa"/>
            <w:gridSpan w:val="2"/>
            <w:tcBorders>
              <w:top w:val="single" w:sz="4" w:space="0" w:color="auto"/>
              <w:left w:val="single" w:sz="4" w:space="0" w:color="auto"/>
              <w:bottom w:val="single" w:sz="4" w:space="0" w:color="auto"/>
              <w:right w:val="single" w:sz="4" w:space="0" w:color="auto"/>
            </w:tcBorders>
          </w:tcPr>
          <w:p w:rsidR="00FA1F6C" w:rsidRPr="009F3853" w:rsidRDefault="00FA1F6C"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FA1F6C">
        <w:tc>
          <w:tcPr>
            <w:tcW w:w="2996"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025"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B84E8E">
            <w:pPr>
              <w:tabs>
                <w:tab w:val="left" w:pos="779"/>
              </w:tabs>
              <w:spacing w:before="60" w:after="60" w:line="220" w:lineRule="exact"/>
              <w:jc w:val="center"/>
              <w:rPr>
                <w:sz w:val="22"/>
                <w:szCs w:val="22"/>
              </w:rPr>
            </w:pPr>
            <w:r>
              <w:rPr>
                <w:sz w:val="22"/>
                <w:szCs w:val="22"/>
              </w:rPr>
              <w:t xml:space="preserve">1 </w:t>
            </w:r>
            <w:r w:rsidR="00B84E8E">
              <w:rPr>
                <w:sz w:val="22"/>
                <w:szCs w:val="22"/>
              </w:rPr>
              <w:t xml:space="preserve">сентября </w:t>
            </w:r>
            <w:r>
              <w:rPr>
                <w:sz w:val="22"/>
                <w:szCs w:val="22"/>
              </w:rPr>
              <w:t>202</w:t>
            </w:r>
            <w:r w:rsidR="00EF7D1E">
              <w:rPr>
                <w:sz w:val="22"/>
                <w:szCs w:val="22"/>
              </w:rPr>
              <w:t>2</w:t>
            </w:r>
            <w:r w:rsidR="00C156EA">
              <w:rPr>
                <w:sz w:val="22"/>
                <w:szCs w:val="22"/>
              </w:rPr>
              <w:t> </w:t>
            </w:r>
            <w:r>
              <w:rPr>
                <w:sz w:val="22"/>
                <w:szCs w:val="22"/>
              </w:rPr>
              <w:t>г.</w:t>
            </w:r>
          </w:p>
        </w:tc>
        <w:tc>
          <w:tcPr>
            <w:tcW w:w="2026"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B84E8E">
            <w:pPr>
              <w:tabs>
                <w:tab w:val="left" w:pos="779"/>
              </w:tabs>
              <w:spacing w:before="60" w:after="60" w:line="220" w:lineRule="exact"/>
              <w:jc w:val="center"/>
              <w:rPr>
                <w:sz w:val="22"/>
                <w:szCs w:val="22"/>
              </w:rPr>
            </w:pPr>
            <w:r>
              <w:rPr>
                <w:sz w:val="22"/>
                <w:szCs w:val="22"/>
              </w:rPr>
              <w:t xml:space="preserve">1 </w:t>
            </w:r>
            <w:r w:rsidR="00B84E8E">
              <w:rPr>
                <w:sz w:val="22"/>
                <w:szCs w:val="22"/>
              </w:rPr>
              <w:t>августа</w:t>
            </w:r>
            <w:r>
              <w:rPr>
                <w:sz w:val="22"/>
                <w:szCs w:val="22"/>
              </w:rPr>
              <w:t xml:space="preserve"> 202</w:t>
            </w:r>
            <w:r w:rsidR="007325C4">
              <w:rPr>
                <w:sz w:val="22"/>
                <w:szCs w:val="22"/>
              </w:rPr>
              <w:t>3</w:t>
            </w:r>
            <w:r w:rsidR="00C156EA">
              <w:rPr>
                <w:sz w:val="22"/>
                <w:szCs w:val="22"/>
              </w:rPr>
              <w:t> </w:t>
            </w:r>
            <w:r>
              <w:rPr>
                <w:sz w:val="22"/>
                <w:szCs w:val="22"/>
              </w:rPr>
              <w:t>г.</w:t>
            </w:r>
          </w:p>
        </w:tc>
      </w:tr>
      <w:tr w:rsidR="00473769" w:rsidRPr="001A384E" w:rsidTr="00FA1F6C">
        <w:tc>
          <w:tcPr>
            <w:tcW w:w="2996" w:type="dxa"/>
            <w:tcBorders>
              <w:top w:val="single" w:sz="4" w:space="0" w:color="auto"/>
              <w:left w:val="single" w:sz="4" w:space="0" w:color="auto"/>
              <w:right w:val="single" w:sz="4" w:space="0" w:color="auto"/>
            </w:tcBorders>
            <w:vAlign w:val="bottom"/>
          </w:tcPr>
          <w:p w:rsidR="00473769" w:rsidRPr="003167B9" w:rsidRDefault="00473769" w:rsidP="00CF3055">
            <w:pPr>
              <w:pStyle w:val="4"/>
              <w:keepNext w:val="0"/>
              <w:spacing w:before="80" w:after="80" w:line="220" w:lineRule="exact"/>
              <w:ind w:left="57"/>
              <w:rPr>
                <w:b w:val="0"/>
                <w:sz w:val="22"/>
                <w:szCs w:val="22"/>
              </w:rPr>
            </w:pPr>
            <w:r w:rsidRPr="003167B9">
              <w:rPr>
                <w:b w:val="0"/>
                <w:sz w:val="22"/>
                <w:szCs w:val="22"/>
              </w:rPr>
              <w:t>Крупный рогатый скот</w:t>
            </w:r>
          </w:p>
        </w:tc>
        <w:tc>
          <w:tcPr>
            <w:tcW w:w="2025" w:type="dxa"/>
            <w:tcBorders>
              <w:top w:val="single" w:sz="4" w:space="0" w:color="auto"/>
              <w:left w:val="single" w:sz="4" w:space="0" w:color="auto"/>
              <w:right w:val="single" w:sz="4" w:space="0" w:color="auto"/>
            </w:tcBorders>
            <w:vAlign w:val="bottom"/>
          </w:tcPr>
          <w:p w:rsidR="00473769" w:rsidRPr="00473769" w:rsidRDefault="00D10550" w:rsidP="00CF3055">
            <w:pPr>
              <w:spacing w:before="80" w:after="80" w:line="220" w:lineRule="exact"/>
              <w:ind w:right="680"/>
              <w:jc w:val="right"/>
              <w:rPr>
                <w:sz w:val="22"/>
                <w:szCs w:val="22"/>
              </w:rPr>
            </w:pPr>
            <w:r>
              <w:rPr>
                <w:sz w:val="22"/>
                <w:szCs w:val="22"/>
              </w:rPr>
              <w:t>525,4</w:t>
            </w:r>
          </w:p>
        </w:tc>
        <w:tc>
          <w:tcPr>
            <w:tcW w:w="2025" w:type="dxa"/>
            <w:tcBorders>
              <w:left w:val="single" w:sz="4" w:space="0" w:color="auto"/>
              <w:right w:val="single" w:sz="4" w:space="0" w:color="auto"/>
            </w:tcBorders>
            <w:shd w:val="clear" w:color="auto" w:fill="auto"/>
            <w:vAlign w:val="bottom"/>
          </w:tcPr>
          <w:p w:rsidR="00473769" w:rsidRPr="00473769" w:rsidRDefault="00D10550" w:rsidP="00CF3055">
            <w:pPr>
              <w:spacing w:before="80" w:after="80" w:line="220" w:lineRule="exact"/>
              <w:ind w:right="680"/>
              <w:jc w:val="right"/>
              <w:rPr>
                <w:sz w:val="22"/>
                <w:szCs w:val="22"/>
              </w:rPr>
            </w:pPr>
            <w:r>
              <w:rPr>
                <w:sz w:val="22"/>
                <w:szCs w:val="22"/>
              </w:rPr>
              <w:t>102,1</w:t>
            </w:r>
          </w:p>
        </w:tc>
        <w:tc>
          <w:tcPr>
            <w:tcW w:w="2026" w:type="dxa"/>
            <w:tcBorders>
              <w:left w:val="single" w:sz="4" w:space="0" w:color="auto"/>
              <w:right w:val="single" w:sz="4" w:space="0" w:color="auto"/>
            </w:tcBorders>
            <w:shd w:val="clear" w:color="auto" w:fill="auto"/>
            <w:vAlign w:val="bottom"/>
          </w:tcPr>
          <w:p w:rsidR="00473769" w:rsidRPr="00705517" w:rsidRDefault="00E67CF1" w:rsidP="00CF3055">
            <w:pPr>
              <w:spacing w:before="80" w:after="80" w:line="220" w:lineRule="exact"/>
              <w:ind w:right="680"/>
              <w:jc w:val="right"/>
              <w:rPr>
                <w:sz w:val="22"/>
                <w:szCs w:val="22"/>
              </w:rPr>
            </w:pPr>
            <w:r>
              <w:rPr>
                <w:sz w:val="22"/>
                <w:szCs w:val="22"/>
              </w:rPr>
              <w:t>99,8</w:t>
            </w:r>
          </w:p>
        </w:tc>
      </w:tr>
      <w:tr w:rsidR="00473769" w:rsidRPr="001A384E" w:rsidTr="00FA1F6C">
        <w:tc>
          <w:tcPr>
            <w:tcW w:w="2996" w:type="dxa"/>
            <w:tcBorders>
              <w:left w:val="single" w:sz="4" w:space="0" w:color="auto"/>
              <w:right w:val="single" w:sz="4" w:space="0" w:color="auto"/>
            </w:tcBorders>
            <w:vAlign w:val="bottom"/>
          </w:tcPr>
          <w:p w:rsidR="00473769" w:rsidRPr="003167B9" w:rsidRDefault="00473769" w:rsidP="00CF3055">
            <w:pPr>
              <w:pStyle w:val="4"/>
              <w:keepNext w:val="0"/>
              <w:spacing w:before="80" w:after="80" w:line="220" w:lineRule="exact"/>
              <w:ind w:left="284"/>
              <w:rPr>
                <w:b w:val="0"/>
                <w:sz w:val="22"/>
                <w:szCs w:val="22"/>
              </w:rPr>
            </w:pPr>
            <w:r w:rsidRPr="003167B9">
              <w:rPr>
                <w:b w:val="0"/>
                <w:sz w:val="22"/>
                <w:szCs w:val="22"/>
              </w:rPr>
              <w:t>в том числе коровы</w:t>
            </w:r>
          </w:p>
        </w:tc>
        <w:tc>
          <w:tcPr>
            <w:tcW w:w="2025" w:type="dxa"/>
            <w:tcBorders>
              <w:left w:val="single" w:sz="4" w:space="0" w:color="auto"/>
              <w:right w:val="single" w:sz="4" w:space="0" w:color="auto"/>
            </w:tcBorders>
            <w:vAlign w:val="bottom"/>
          </w:tcPr>
          <w:p w:rsidR="00473769" w:rsidRPr="00473769" w:rsidRDefault="00D10550" w:rsidP="00CF3055">
            <w:pPr>
              <w:spacing w:before="80" w:after="80" w:line="220" w:lineRule="exact"/>
              <w:ind w:right="680"/>
              <w:jc w:val="right"/>
              <w:rPr>
                <w:sz w:val="22"/>
                <w:szCs w:val="22"/>
              </w:rPr>
            </w:pPr>
            <w:r>
              <w:rPr>
                <w:sz w:val="22"/>
                <w:szCs w:val="22"/>
              </w:rPr>
              <w:t>169,9</w:t>
            </w:r>
          </w:p>
        </w:tc>
        <w:tc>
          <w:tcPr>
            <w:tcW w:w="2025" w:type="dxa"/>
            <w:tcBorders>
              <w:left w:val="single" w:sz="4" w:space="0" w:color="auto"/>
              <w:right w:val="single" w:sz="4" w:space="0" w:color="auto"/>
            </w:tcBorders>
            <w:shd w:val="clear" w:color="auto" w:fill="auto"/>
            <w:vAlign w:val="bottom"/>
          </w:tcPr>
          <w:p w:rsidR="00473769" w:rsidRPr="00473769" w:rsidRDefault="00D10550" w:rsidP="00CF3055">
            <w:pPr>
              <w:spacing w:before="80" w:after="80" w:line="220" w:lineRule="exact"/>
              <w:ind w:right="680"/>
              <w:jc w:val="right"/>
              <w:rPr>
                <w:sz w:val="22"/>
                <w:szCs w:val="22"/>
              </w:rPr>
            </w:pPr>
            <w:r>
              <w:rPr>
                <w:sz w:val="22"/>
                <w:szCs w:val="22"/>
              </w:rPr>
              <w:t>100,7</w:t>
            </w:r>
          </w:p>
        </w:tc>
        <w:tc>
          <w:tcPr>
            <w:tcW w:w="2026" w:type="dxa"/>
            <w:tcBorders>
              <w:left w:val="single" w:sz="4" w:space="0" w:color="auto"/>
              <w:right w:val="single" w:sz="4" w:space="0" w:color="auto"/>
            </w:tcBorders>
            <w:shd w:val="clear" w:color="auto" w:fill="auto"/>
            <w:vAlign w:val="bottom"/>
          </w:tcPr>
          <w:p w:rsidR="00473769" w:rsidRPr="003167B9" w:rsidRDefault="00E67CF1" w:rsidP="00CF3055">
            <w:pPr>
              <w:spacing w:before="80" w:after="80" w:line="220" w:lineRule="exact"/>
              <w:ind w:right="680"/>
              <w:jc w:val="right"/>
              <w:rPr>
                <w:sz w:val="22"/>
                <w:szCs w:val="22"/>
              </w:rPr>
            </w:pPr>
            <w:r>
              <w:rPr>
                <w:sz w:val="22"/>
                <w:szCs w:val="22"/>
              </w:rPr>
              <w:t>100,1</w:t>
            </w:r>
          </w:p>
        </w:tc>
      </w:tr>
      <w:tr w:rsidR="00473769" w:rsidRPr="001A384E" w:rsidTr="00FA1F6C">
        <w:tc>
          <w:tcPr>
            <w:tcW w:w="2996" w:type="dxa"/>
            <w:tcBorders>
              <w:left w:val="single" w:sz="4" w:space="0" w:color="auto"/>
              <w:bottom w:val="double" w:sz="4" w:space="0" w:color="auto"/>
              <w:right w:val="single" w:sz="4" w:space="0" w:color="auto"/>
            </w:tcBorders>
            <w:vAlign w:val="bottom"/>
          </w:tcPr>
          <w:p w:rsidR="00473769" w:rsidRPr="003167B9" w:rsidRDefault="00473769" w:rsidP="00CF3055">
            <w:pPr>
              <w:pStyle w:val="4"/>
              <w:keepNext w:val="0"/>
              <w:spacing w:before="80" w:after="80" w:line="220" w:lineRule="exact"/>
              <w:ind w:left="57"/>
              <w:rPr>
                <w:b w:val="0"/>
                <w:sz w:val="22"/>
                <w:szCs w:val="22"/>
              </w:rPr>
            </w:pPr>
            <w:r w:rsidRPr="003167B9">
              <w:rPr>
                <w:b w:val="0"/>
                <w:sz w:val="22"/>
                <w:szCs w:val="22"/>
              </w:rPr>
              <w:t>Свиньи</w:t>
            </w:r>
          </w:p>
        </w:tc>
        <w:tc>
          <w:tcPr>
            <w:tcW w:w="2025" w:type="dxa"/>
            <w:tcBorders>
              <w:left w:val="single" w:sz="4" w:space="0" w:color="auto"/>
              <w:bottom w:val="double" w:sz="4" w:space="0" w:color="auto"/>
              <w:right w:val="single" w:sz="4" w:space="0" w:color="auto"/>
            </w:tcBorders>
            <w:vAlign w:val="bottom"/>
          </w:tcPr>
          <w:p w:rsidR="00473769" w:rsidRPr="00473769" w:rsidRDefault="00D10550" w:rsidP="00CF3055">
            <w:pPr>
              <w:spacing w:before="80" w:after="80" w:line="220" w:lineRule="exact"/>
              <w:ind w:right="680"/>
              <w:jc w:val="right"/>
              <w:rPr>
                <w:sz w:val="22"/>
                <w:szCs w:val="22"/>
              </w:rPr>
            </w:pPr>
            <w:r>
              <w:rPr>
                <w:sz w:val="22"/>
                <w:szCs w:val="22"/>
              </w:rPr>
              <w:t>162,7</w:t>
            </w:r>
          </w:p>
        </w:tc>
        <w:tc>
          <w:tcPr>
            <w:tcW w:w="2025" w:type="dxa"/>
            <w:tcBorders>
              <w:left w:val="single" w:sz="4" w:space="0" w:color="auto"/>
              <w:bottom w:val="double" w:sz="4" w:space="0" w:color="auto"/>
              <w:right w:val="single" w:sz="4" w:space="0" w:color="auto"/>
            </w:tcBorders>
            <w:shd w:val="clear" w:color="auto" w:fill="auto"/>
            <w:vAlign w:val="bottom"/>
          </w:tcPr>
          <w:p w:rsidR="00473769" w:rsidRPr="00473769" w:rsidRDefault="00D10550" w:rsidP="00CF3055">
            <w:pPr>
              <w:spacing w:before="80" w:after="80" w:line="220" w:lineRule="exact"/>
              <w:ind w:right="680"/>
              <w:jc w:val="right"/>
              <w:rPr>
                <w:sz w:val="22"/>
                <w:szCs w:val="22"/>
              </w:rPr>
            </w:pPr>
            <w:r>
              <w:rPr>
                <w:sz w:val="22"/>
                <w:szCs w:val="22"/>
              </w:rPr>
              <w:t>109,3</w:t>
            </w:r>
          </w:p>
        </w:tc>
        <w:tc>
          <w:tcPr>
            <w:tcW w:w="2026" w:type="dxa"/>
            <w:tcBorders>
              <w:left w:val="single" w:sz="4" w:space="0" w:color="auto"/>
              <w:bottom w:val="double" w:sz="4" w:space="0" w:color="auto"/>
              <w:right w:val="single" w:sz="4" w:space="0" w:color="auto"/>
            </w:tcBorders>
            <w:shd w:val="clear" w:color="auto" w:fill="auto"/>
            <w:vAlign w:val="bottom"/>
          </w:tcPr>
          <w:p w:rsidR="00473769" w:rsidRPr="003167B9" w:rsidRDefault="00E67CF1" w:rsidP="00CF3055">
            <w:pPr>
              <w:spacing w:before="80" w:after="80" w:line="220" w:lineRule="exact"/>
              <w:ind w:right="680"/>
              <w:jc w:val="right"/>
              <w:rPr>
                <w:sz w:val="22"/>
                <w:szCs w:val="22"/>
              </w:rPr>
            </w:pPr>
            <w:r>
              <w:rPr>
                <w:sz w:val="22"/>
                <w:szCs w:val="22"/>
              </w:rPr>
              <w:t>96,4</w:t>
            </w:r>
          </w:p>
        </w:tc>
      </w:tr>
    </w:tbl>
    <w:p w:rsidR="001B2FA7" w:rsidRDefault="001B2FA7" w:rsidP="00BD389B">
      <w:pPr>
        <w:pStyle w:val="a5"/>
        <w:spacing w:before="240"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4"/>
        <w:gridCol w:w="991"/>
        <w:gridCol w:w="15"/>
        <w:gridCol w:w="984"/>
        <w:gridCol w:w="993"/>
        <w:gridCol w:w="980"/>
        <w:gridCol w:w="14"/>
        <w:gridCol w:w="952"/>
        <w:gridCol w:w="1148"/>
      </w:tblGrid>
      <w:tr w:rsidR="009A594C" w:rsidRPr="00E21D78" w:rsidTr="001C1663">
        <w:trPr>
          <w:cantSplit/>
          <w:trHeight w:val="329"/>
          <w:tblHeader/>
        </w:trPr>
        <w:tc>
          <w:tcPr>
            <w:tcW w:w="2994" w:type="dxa"/>
            <w:vMerge w:val="restart"/>
            <w:tcBorders>
              <w:top w:val="single" w:sz="4" w:space="0" w:color="auto"/>
              <w:left w:val="single" w:sz="4" w:space="0" w:color="auto"/>
            </w:tcBorders>
            <w:vAlign w:val="bottom"/>
          </w:tcPr>
          <w:p w:rsidR="009A594C" w:rsidRPr="00E21D78" w:rsidRDefault="009A594C" w:rsidP="00F61077">
            <w:pPr>
              <w:spacing w:before="60" w:after="60" w:line="220" w:lineRule="exact"/>
              <w:rPr>
                <w:b/>
                <w:sz w:val="22"/>
                <w:szCs w:val="22"/>
              </w:rPr>
            </w:pPr>
          </w:p>
        </w:tc>
        <w:tc>
          <w:tcPr>
            <w:tcW w:w="1006" w:type="dxa"/>
            <w:gridSpan w:val="2"/>
            <w:vMerge w:val="restart"/>
            <w:tcBorders>
              <w:top w:val="single" w:sz="4" w:space="0" w:color="auto"/>
            </w:tcBorders>
            <w:shd w:val="clear" w:color="auto" w:fill="auto"/>
          </w:tcPr>
          <w:p w:rsidR="009A594C" w:rsidRPr="00E21D78" w:rsidRDefault="008240FE" w:rsidP="00B84E8E">
            <w:pPr>
              <w:pStyle w:val="a5"/>
              <w:spacing w:before="60" w:after="60" w:line="220" w:lineRule="exact"/>
              <w:ind w:left="-57" w:right="-57"/>
              <w:jc w:val="center"/>
              <w:outlineLvl w:val="0"/>
              <w:rPr>
                <w:b w:val="0"/>
                <w:bCs w:val="0"/>
              </w:rPr>
            </w:pPr>
            <w:r>
              <w:rPr>
                <w:b w:val="0"/>
                <w:bCs w:val="0"/>
                <w:spacing w:val="-4"/>
              </w:rPr>
              <w:t>Январь-</w:t>
            </w:r>
            <w:r w:rsidR="00B84E8E">
              <w:rPr>
                <w:b w:val="0"/>
                <w:bCs w:val="0"/>
                <w:spacing w:val="-4"/>
              </w:rPr>
              <w:t>август</w:t>
            </w:r>
            <w:r w:rsidR="00AD41EC" w:rsidRPr="00E21D78">
              <w:rPr>
                <w:b w:val="0"/>
                <w:bCs w:val="0"/>
              </w:rPr>
              <w:br/>
            </w:r>
            <w:r w:rsidR="009A594C" w:rsidRPr="00E21D78">
              <w:rPr>
                <w:b w:val="0"/>
                <w:bCs w:val="0"/>
              </w:rPr>
              <w:t>20</w:t>
            </w:r>
            <w:r w:rsidR="009A594C">
              <w:rPr>
                <w:b w:val="0"/>
                <w:bCs w:val="0"/>
              </w:rPr>
              <w:t>2</w:t>
            </w:r>
            <w:r w:rsidR="000D5593">
              <w:rPr>
                <w:b w:val="0"/>
                <w:bCs w:val="0"/>
              </w:rPr>
              <w:t>3</w:t>
            </w:r>
            <w:r w:rsidR="009A594C" w:rsidRPr="00E21D78">
              <w:rPr>
                <w:b w:val="0"/>
                <w:bCs w:val="0"/>
              </w:rPr>
              <w:t> г.</w:t>
            </w:r>
          </w:p>
        </w:tc>
        <w:tc>
          <w:tcPr>
            <w:tcW w:w="984" w:type="dxa"/>
            <w:vMerge w:val="restart"/>
            <w:tcBorders>
              <w:top w:val="single" w:sz="4" w:space="0" w:color="auto"/>
            </w:tcBorders>
            <w:shd w:val="clear" w:color="auto" w:fill="auto"/>
          </w:tcPr>
          <w:p w:rsidR="009A594C" w:rsidRPr="00E21D78" w:rsidRDefault="00B84E8E" w:rsidP="008240FE">
            <w:pPr>
              <w:pStyle w:val="a5"/>
              <w:spacing w:before="60" w:after="60" w:line="220" w:lineRule="exact"/>
              <w:ind w:left="-57" w:right="-57"/>
              <w:jc w:val="center"/>
              <w:outlineLvl w:val="0"/>
              <w:rPr>
                <w:b w:val="0"/>
                <w:bCs w:val="0"/>
              </w:rPr>
            </w:pPr>
            <w:r>
              <w:rPr>
                <w:b w:val="0"/>
                <w:bCs w:val="0"/>
              </w:rPr>
              <w:t>Август</w:t>
            </w:r>
            <w:r w:rsidR="00912DAA">
              <w:rPr>
                <w:b w:val="0"/>
                <w:bCs w:val="0"/>
              </w:rPr>
              <w:t xml:space="preserve"> </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993" w:type="dxa"/>
            <w:vMerge w:val="restart"/>
            <w:tcBorders>
              <w:top w:val="single" w:sz="4" w:space="0" w:color="auto"/>
            </w:tcBorders>
          </w:tcPr>
          <w:p w:rsidR="009A594C" w:rsidRPr="00F61077" w:rsidRDefault="008240FE" w:rsidP="00B84E8E">
            <w:pPr>
              <w:pStyle w:val="a5"/>
              <w:spacing w:before="60" w:after="60" w:line="220" w:lineRule="exact"/>
              <w:ind w:left="-57" w:right="-57"/>
              <w:jc w:val="center"/>
              <w:outlineLvl w:val="0"/>
              <w:rPr>
                <w:b w:val="0"/>
                <w:bCs w:val="0"/>
                <w:spacing w:val="-8"/>
              </w:rPr>
            </w:pPr>
            <w:r>
              <w:rPr>
                <w:b w:val="0"/>
                <w:bCs w:val="0"/>
                <w:spacing w:val="-4"/>
              </w:rPr>
              <w:t>Январь-</w:t>
            </w:r>
            <w:r w:rsidR="00B84E8E">
              <w:rPr>
                <w:b w:val="0"/>
                <w:bCs w:val="0"/>
                <w:spacing w:val="-4"/>
              </w:rPr>
              <w:t>август</w:t>
            </w:r>
            <w:r w:rsidR="00AD41EC" w:rsidRPr="00E21D78">
              <w:rPr>
                <w:b w:val="0"/>
                <w:bCs w:val="0"/>
              </w:rPr>
              <w:br/>
            </w:r>
            <w:r w:rsidR="009A594C" w:rsidRPr="00F61077">
              <w:rPr>
                <w:b w:val="0"/>
                <w:bCs w:val="0"/>
                <w:spacing w:val="-8"/>
              </w:rPr>
              <w:t>202</w:t>
            </w:r>
            <w:r w:rsidR="000D5593" w:rsidRPr="00F61077">
              <w:rPr>
                <w:b w:val="0"/>
                <w:bCs w:val="0"/>
                <w:spacing w:val="-8"/>
              </w:rPr>
              <w:t>3</w:t>
            </w:r>
            <w:r w:rsidR="009A594C" w:rsidRPr="00F61077">
              <w:rPr>
                <w:b w:val="0"/>
                <w:bCs w:val="0"/>
                <w:spacing w:val="-8"/>
              </w:rPr>
              <w:t> г.</w:t>
            </w:r>
            <w:r w:rsidR="009A594C" w:rsidRPr="00F61077">
              <w:rPr>
                <w:b w:val="0"/>
                <w:bCs w:val="0"/>
                <w:spacing w:val="-8"/>
              </w:rPr>
              <w:br/>
              <w:t xml:space="preserve">в % к </w:t>
            </w:r>
            <w:r w:rsidR="009A594C" w:rsidRPr="00F61077">
              <w:rPr>
                <w:b w:val="0"/>
                <w:bCs w:val="0"/>
                <w:spacing w:val="-8"/>
              </w:rPr>
              <w:br/>
            </w:r>
            <w:r>
              <w:rPr>
                <w:b w:val="0"/>
                <w:bCs w:val="0"/>
                <w:spacing w:val="-4"/>
              </w:rPr>
              <w:t>январю-</w:t>
            </w:r>
            <w:r w:rsidR="00B84E8E">
              <w:rPr>
                <w:b w:val="0"/>
                <w:bCs w:val="0"/>
                <w:spacing w:val="-4"/>
              </w:rPr>
              <w:t>августу</w:t>
            </w:r>
            <w:r w:rsidR="00AD41EC" w:rsidRPr="00F61077">
              <w:rPr>
                <w:b w:val="0"/>
                <w:bCs w:val="0"/>
                <w:spacing w:val="-8"/>
              </w:rPr>
              <w:t xml:space="preserve"> </w:t>
            </w:r>
            <w:r w:rsidR="009A594C" w:rsidRPr="00F61077">
              <w:rPr>
                <w:b w:val="0"/>
                <w:bCs w:val="0"/>
                <w:spacing w:val="-8"/>
              </w:rPr>
              <w:t>202</w:t>
            </w:r>
            <w:r w:rsidR="000D5593" w:rsidRPr="00F61077">
              <w:rPr>
                <w:b w:val="0"/>
                <w:bCs w:val="0"/>
                <w:spacing w:val="-8"/>
              </w:rPr>
              <w:t>2</w:t>
            </w:r>
            <w:r w:rsidR="009A594C" w:rsidRPr="00F61077">
              <w:rPr>
                <w:b w:val="0"/>
                <w:bCs w:val="0"/>
                <w:spacing w:val="-8"/>
              </w:rPr>
              <w:t> г.</w:t>
            </w:r>
          </w:p>
        </w:tc>
        <w:tc>
          <w:tcPr>
            <w:tcW w:w="1946" w:type="dxa"/>
            <w:gridSpan w:val="3"/>
            <w:tcBorders>
              <w:top w:val="single" w:sz="4" w:space="0" w:color="auto"/>
              <w:bottom w:val="nil"/>
            </w:tcBorders>
            <w:shd w:val="clear" w:color="auto" w:fill="auto"/>
          </w:tcPr>
          <w:p w:rsidR="009A594C" w:rsidRPr="00E21D78" w:rsidRDefault="00B84E8E" w:rsidP="008240FE">
            <w:pPr>
              <w:pStyle w:val="a5"/>
              <w:spacing w:before="60" w:after="60" w:line="220" w:lineRule="exact"/>
              <w:jc w:val="center"/>
              <w:outlineLvl w:val="0"/>
              <w:rPr>
                <w:b w:val="0"/>
                <w:bCs w:val="0"/>
              </w:rPr>
            </w:pPr>
            <w:r>
              <w:rPr>
                <w:b w:val="0"/>
                <w:bCs w:val="0"/>
              </w:rPr>
              <w:t>Август</w:t>
            </w:r>
            <w:r w:rsidR="00912DAA">
              <w:rPr>
                <w:b w:val="0"/>
                <w:bCs w:val="0"/>
              </w:rPr>
              <w:t xml:space="preserve"> </w:t>
            </w:r>
            <w:r w:rsidR="009A594C" w:rsidRPr="00E21D78">
              <w:rPr>
                <w:b w:val="0"/>
                <w:bCs w:val="0"/>
              </w:rPr>
              <w:t>20</w:t>
            </w:r>
            <w:r w:rsidR="009A594C">
              <w:rPr>
                <w:b w:val="0"/>
                <w:bCs w:val="0"/>
              </w:rPr>
              <w:t>2</w:t>
            </w:r>
            <w:r w:rsidR="000D5593">
              <w:rPr>
                <w:b w:val="0"/>
                <w:bCs w:val="0"/>
              </w:rPr>
              <w:t>3</w:t>
            </w:r>
            <w:r w:rsidR="009A594C" w:rsidRPr="00E21D78">
              <w:rPr>
                <w:b w:val="0"/>
                <w:bCs w:val="0"/>
              </w:rPr>
              <w:t> г.</w:t>
            </w:r>
            <w:r w:rsidR="009A594C" w:rsidRPr="00E21D78">
              <w:rPr>
                <w:b w:val="0"/>
                <w:bCs w:val="0"/>
              </w:rPr>
              <w:br/>
              <w:t>в % к</w:t>
            </w:r>
          </w:p>
        </w:tc>
        <w:tc>
          <w:tcPr>
            <w:tcW w:w="1148" w:type="dxa"/>
            <w:vMerge w:val="restart"/>
            <w:tcBorders>
              <w:top w:val="single" w:sz="4" w:space="0" w:color="auto"/>
              <w:right w:val="single" w:sz="4" w:space="0" w:color="auto"/>
            </w:tcBorders>
            <w:shd w:val="clear" w:color="auto" w:fill="auto"/>
          </w:tcPr>
          <w:p w:rsidR="009A594C" w:rsidRPr="00F61077" w:rsidRDefault="009A594C" w:rsidP="00B84E8E">
            <w:pPr>
              <w:pStyle w:val="a5"/>
              <w:spacing w:before="60" w:after="60" w:line="220" w:lineRule="exact"/>
              <w:ind w:left="-113" w:right="-113"/>
              <w:jc w:val="center"/>
              <w:outlineLvl w:val="0"/>
              <w:rPr>
                <w:spacing w:val="-4"/>
              </w:rPr>
            </w:pPr>
            <w:r w:rsidRPr="00F61077">
              <w:rPr>
                <w:b w:val="0"/>
                <w:bCs w:val="0"/>
                <w:spacing w:val="-4"/>
                <w:u w:val="single"/>
              </w:rPr>
              <w:t>Справочно</w:t>
            </w:r>
            <w:r w:rsidRPr="00F61077">
              <w:rPr>
                <w:b w:val="0"/>
                <w:bCs w:val="0"/>
                <w:spacing w:val="-4"/>
              </w:rPr>
              <w:br/>
            </w:r>
            <w:r w:rsidR="008240FE">
              <w:rPr>
                <w:b w:val="0"/>
                <w:bCs w:val="0"/>
                <w:spacing w:val="-4"/>
              </w:rPr>
              <w:t>январь-</w:t>
            </w:r>
            <w:r w:rsidR="008240FE">
              <w:rPr>
                <w:b w:val="0"/>
                <w:bCs w:val="0"/>
                <w:spacing w:val="-4"/>
              </w:rPr>
              <w:br/>
            </w:r>
            <w:r w:rsidR="00B84E8E">
              <w:rPr>
                <w:b w:val="0"/>
                <w:bCs w:val="0"/>
                <w:spacing w:val="-4"/>
              </w:rPr>
              <w:t>август</w:t>
            </w:r>
            <w:r w:rsidRPr="00F61077">
              <w:rPr>
                <w:b w:val="0"/>
                <w:bCs w:val="0"/>
                <w:spacing w:val="-4"/>
              </w:rPr>
              <w:br/>
              <w:t>202</w:t>
            </w:r>
            <w:r w:rsidR="000D5593" w:rsidRPr="00F61077">
              <w:rPr>
                <w:b w:val="0"/>
                <w:bCs w:val="0"/>
                <w:spacing w:val="-4"/>
              </w:rPr>
              <w:t>2</w:t>
            </w:r>
            <w:r w:rsidRPr="00F61077">
              <w:rPr>
                <w:b w:val="0"/>
                <w:bCs w:val="0"/>
                <w:spacing w:val="-4"/>
              </w:rPr>
              <w:t> г.</w:t>
            </w:r>
            <w:r w:rsidRPr="00F61077">
              <w:rPr>
                <w:b w:val="0"/>
                <w:bCs w:val="0"/>
                <w:spacing w:val="-4"/>
              </w:rPr>
              <w:br/>
              <w:t xml:space="preserve">в % к </w:t>
            </w:r>
            <w:r w:rsidRPr="00F61077">
              <w:rPr>
                <w:b w:val="0"/>
                <w:bCs w:val="0"/>
                <w:spacing w:val="-4"/>
              </w:rPr>
              <w:br/>
            </w:r>
            <w:r w:rsidR="008240FE">
              <w:rPr>
                <w:b w:val="0"/>
                <w:bCs w:val="0"/>
                <w:spacing w:val="-4"/>
              </w:rPr>
              <w:t>январю</w:t>
            </w:r>
            <w:r w:rsidR="00AD41EC">
              <w:rPr>
                <w:b w:val="0"/>
                <w:bCs w:val="0"/>
                <w:spacing w:val="-4"/>
              </w:rPr>
              <w:t>-</w:t>
            </w:r>
            <w:r w:rsidR="00AD41EC">
              <w:rPr>
                <w:b w:val="0"/>
                <w:bCs w:val="0"/>
                <w:spacing w:val="-4"/>
              </w:rPr>
              <w:br/>
            </w:r>
            <w:r w:rsidR="00B84E8E">
              <w:rPr>
                <w:b w:val="0"/>
                <w:bCs w:val="0"/>
                <w:spacing w:val="-4"/>
              </w:rPr>
              <w:t>августу</w:t>
            </w:r>
            <w:r w:rsidRPr="00F61077">
              <w:rPr>
                <w:b w:val="0"/>
                <w:bCs w:val="0"/>
                <w:spacing w:val="-4"/>
              </w:rPr>
              <w:br/>
              <w:t>202</w:t>
            </w:r>
            <w:r w:rsidR="000D5593" w:rsidRPr="00F61077">
              <w:rPr>
                <w:b w:val="0"/>
                <w:bCs w:val="0"/>
                <w:spacing w:val="-4"/>
              </w:rPr>
              <w:t>1</w:t>
            </w:r>
            <w:r w:rsidRPr="00F61077">
              <w:rPr>
                <w:b w:val="0"/>
                <w:bCs w:val="0"/>
                <w:spacing w:val="-4"/>
              </w:rPr>
              <w:t> г.</w:t>
            </w:r>
          </w:p>
        </w:tc>
      </w:tr>
      <w:tr w:rsidR="009A594C" w:rsidRPr="00E21D78" w:rsidTr="001C1663">
        <w:trPr>
          <w:cantSplit/>
          <w:trHeight w:val="479"/>
          <w:tblHeader/>
        </w:trPr>
        <w:tc>
          <w:tcPr>
            <w:tcW w:w="2994" w:type="dxa"/>
            <w:vMerge/>
            <w:tcBorders>
              <w:left w:val="single" w:sz="4" w:space="0" w:color="auto"/>
              <w:bottom w:val="nil"/>
            </w:tcBorders>
            <w:vAlign w:val="bottom"/>
          </w:tcPr>
          <w:p w:rsidR="009A594C" w:rsidRPr="00E21D78" w:rsidRDefault="009A594C" w:rsidP="00F61077">
            <w:pPr>
              <w:spacing w:before="60" w:after="60" w:line="220" w:lineRule="exact"/>
              <w:ind w:right="-108"/>
              <w:rPr>
                <w:b/>
                <w:sz w:val="22"/>
                <w:szCs w:val="22"/>
              </w:rPr>
            </w:pPr>
          </w:p>
        </w:tc>
        <w:tc>
          <w:tcPr>
            <w:tcW w:w="1006" w:type="dxa"/>
            <w:gridSpan w:val="2"/>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84" w:type="dxa"/>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93" w:type="dxa"/>
            <w:vMerge/>
            <w:tcBorders>
              <w:bottom w:val="nil"/>
            </w:tcBorders>
          </w:tcPr>
          <w:p w:rsidR="009A594C" w:rsidRPr="00E21D78" w:rsidRDefault="009A594C" w:rsidP="00F61077">
            <w:pPr>
              <w:pStyle w:val="a5"/>
              <w:spacing w:before="60" w:after="60" w:line="220" w:lineRule="exact"/>
              <w:jc w:val="center"/>
              <w:outlineLvl w:val="0"/>
              <w:rPr>
                <w:b w:val="0"/>
                <w:bCs w:val="0"/>
              </w:rPr>
            </w:pPr>
          </w:p>
        </w:tc>
        <w:tc>
          <w:tcPr>
            <w:tcW w:w="980" w:type="dxa"/>
            <w:tcBorders>
              <w:top w:val="single" w:sz="4" w:space="0" w:color="auto"/>
              <w:bottom w:val="nil"/>
            </w:tcBorders>
            <w:shd w:val="clear" w:color="auto" w:fill="auto"/>
          </w:tcPr>
          <w:p w:rsidR="009A594C" w:rsidRPr="00E21D78" w:rsidRDefault="00B84E8E" w:rsidP="008240FE">
            <w:pPr>
              <w:pStyle w:val="a5"/>
              <w:spacing w:before="60" w:after="60" w:line="220" w:lineRule="exact"/>
              <w:ind w:left="-57" w:right="-57"/>
              <w:jc w:val="center"/>
              <w:outlineLvl w:val="0"/>
              <w:rPr>
                <w:b w:val="0"/>
                <w:bCs w:val="0"/>
              </w:rPr>
            </w:pPr>
            <w:r>
              <w:rPr>
                <w:b w:val="0"/>
                <w:bCs w:val="0"/>
              </w:rPr>
              <w:t>августу</w:t>
            </w:r>
            <w:r w:rsidR="009A594C" w:rsidRPr="00E21D78">
              <w:rPr>
                <w:b w:val="0"/>
                <w:bCs w:val="0"/>
              </w:rPr>
              <w:br/>
              <w:t>20</w:t>
            </w:r>
            <w:r w:rsidR="009A594C">
              <w:rPr>
                <w:b w:val="0"/>
                <w:bCs w:val="0"/>
              </w:rPr>
              <w:t>2</w:t>
            </w:r>
            <w:r w:rsidR="000D5593">
              <w:rPr>
                <w:b w:val="0"/>
                <w:bCs w:val="0"/>
              </w:rPr>
              <w:t>2</w:t>
            </w:r>
            <w:r w:rsidR="009A594C" w:rsidRPr="00E21D78">
              <w:rPr>
                <w:b w:val="0"/>
                <w:bCs w:val="0"/>
              </w:rPr>
              <w:t> г.</w:t>
            </w:r>
          </w:p>
        </w:tc>
        <w:tc>
          <w:tcPr>
            <w:tcW w:w="966" w:type="dxa"/>
            <w:gridSpan w:val="2"/>
            <w:tcBorders>
              <w:top w:val="single" w:sz="4" w:space="0" w:color="auto"/>
              <w:bottom w:val="nil"/>
            </w:tcBorders>
            <w:shd w:val="clear" w:color="auto" w:fill="auto"/>
          </w:tcPr>
          <w:p w:rsidR="009A594C" w:rsidRPr="00E21D78" w:rsidRDefault="008240FE" w:rsidP="00B84E8E">
            <w:pPr>
              <w:pStyle w:val="a5"/>
              <w:spacing w:before="60" w:after="60" w:line="220" w:lineRule="exact"/>
              <w:ind w:left="-57" w:right="-57"/>
              <w:jc w:val="center"/>
              <w:outlineLvl w:val="0"/>
              <w:rPr>
                <w:b w:val="0"/>
                <w:bCs w:val="0"/>
              </w:rPr>
            </w:pPr>
            <w:r>
              <w:rPr>
                <w:b w:val="0"/>
                <w:bCs w:val="0"/>
              </w:rPr>
              <w:t>ию</w:t>
            </w:r>
            <w:r w:rsidR="00B84E8E">
              <w:rPr>
                <w:b w:val="0"/>
                <w:bCs w:val="0"/>
              </w:rPr>
              <w:t>л</w:t>
            </w:r>
            <w:r w:rsidR="00AD41EC">
              <w:rPr>
                <w:b w:val="0"/>
                <w:bCs w:val="0"/>
              </w:rPr>
              <w:t>ю</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1148" w:type="dxa"/>
            <w:vMerge/>
            <w:tcBorders>
              <w:bottom w:val="nil"/>
              <w:right w:val="single" w:sz="4" w:space="0" w:color="auto"/>
            </w:tcBorders>
            <w:shd w:val="clear" w:color="auto" w:fill="auto"/>
            <w:vAlign w:val="bottom"/>
          </w:tcPr>
          <w:p w:rsidR="009A594C" w:rsidRPr="00E21D78" w:rsidRDefault="009A594C" w:rsidP="00F61077">
            <w:pPr>
              <w:spacing w:before="60" w:after="60" w:line="220" w:lineRule="exact"/>
              <w:ind w:left="-57" w:right="227"/>
              <w:jc w:val="right"/>
              <w:rPr>
                <w:sz w:val="22"/>
                <w:szCs w:val="22"/>
              </w:rPr>
            </w:pPr>
          </w:p>
        </w:tc>
      </w:tr>
      <w:tr w:rsidR="009A594C" w:rsidRPr="00E21D78" w:rsidTr="001C1663">
        <w:trPr>
          <w:cantSplit/>
        </w:trPr>
        <w:tc>
          <w:tcPr>
            <w:tcW w:w="9071" w:type="dxa"/>
            <w:gridSpan w:val="9"/>
            <w:tcBorders>
              <w:top w:val="single" w:sz="4" w:space="0" w:color="auto"/>
              <w:left w:val="single" w:sz="4" w:space="0" w:color="auto"/>
              <w:bottom w:val="nil"/>
              <w:right w:val="single" w:sz="4" w:space="0" w:color="auto"/>
            </w:tcBorders>
            <w:vAlign w:val="bottom"/>
          </w:tcPr>
          <w:p w:rsidR="009A594C" w:rsidRPr="00E21D78" w:rsidRDefault="009A594C" w:rsidP="008350EA">
            <w:pPr>
              <w:spacing w:before="60" w:after="60" w:line="220" w:lineRule="exact"/>
              <w:jc w:val="center"/>
              <w:rPr>
                <w:b/>
                <w:sz w:val="22"/>
                <w:szCs w:val="22"/>
              </w:rPr>
            </w:pPr>
            <w:r w:rsidRPr="00E21D78">
              <w:rPr>
                <w:b/>
                <w:sz w:val="22"/>
                <w:szCs w:val="22"/>
              </w:rPr>
              <w:t>Хозяйства всех категорий</w:t>
            </w:r>
          </w:p>
        </w:tc>
      </w:tr>
      <w:tr w:rsidR="006365F8" w:rsidRPr="00E21D78" w:rsidTr="001C1663">
        <w:trPr>
          <w:cantSplit/>
        </w:trPr>
        <w:tc>
          <w:tcPr>
            <w:tcW w:w="2994" w:type="dxa"/>
            <w:tcBorders>
              <w:top w:val="nil"/>
              <w:left w:val="single" w:sz="4" w:space="0" w:color="auto"/>
              <w:bottom w:val="nil"/>
            </w:tcBorders>
            <w:vAlign w:val="bottom"/>
          </w:tcPr>
          <w:p w:rsidR="006365F8" w:rsidRPr="00E21D78" w:rsidRDefault="006365F8" w:rsidP="00CF3055">
            <w:pPr>
              <w:spacing w:before="80" w:after="80" w:line="22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991" w:type="dxa"/>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136,0</w:t>
            </w:r>
          </w:p>
        </w:tc>
        <w:tc>
          <w:tcPr>
            <w:tcW w:w="999" w:type="dxa"/>
            <w:gridSpan w:val="2"/>
            <w:tcBorders>
              <w:top w:val="nil"/>
              <w:bottom w:val="nil"/>
            </w:tcBorders>
            <w:shd w:val="clear" w:color="auto" w:fill="auto"/>
            <w:vAlign w:val="bottom"/>
          </w:tcPr>
          <w:p w:rsidR="006365F8" w:rsidRPr="00E17C3A" w:rsidRDefault="00283E02" w:rsidP="00CF3055">
            <w:pPr>
              <w:spacing w:before="80" w:after="80" w:line="220" w:lineRule="exact"/>
              <w:ind w:right="170"/>
              <w:jc w:val="right"/>
              <w:rPr>
                <w:sz w:val="22"/>
                <w:szCs w:val="22"/>
              </w:rPr>
            </w:pPr>
            <w:r>
              <w:rPr>
                <w:sz w:val="22"/>
                <w:szCs w:val="22"/>
              </w:rPr>
              <w:t>16,3</w:t>
            </w:r>
          </w:p>
        </w:tc>
        <w:tc>
          <w:tcPr>
            <w:tcW w:w="993" w:type="dxa"/>
            <w:tcBorders>
              <w:top w:val="nil"/>
              <w:bottom w:val="nil"/>
            </w:tcBorders>
            <w:vAlign w:val="bottom"/>
          </w:tcPr>
          <w:p w:rsidR="006365F8" w:rsidRPr="00E17C3A" w:rsidRDefault="00283E02" w:rsidP="00CF3055">
            <w:pPr>
              <w:spacing w:before="80" w:after="80" w:line="220" w:lineRule="exact"/>
              <w:ind w:right="113"/>
              <w:jc w:val="right"/>
              <w:rPr>
                <w:sz w:val="22"/>
                <w:szCs w:val="22"/>
              </w:rPr>
            </w:pPr>
            <w:r>
              <w:rPr>
                <w:sz w:val="22"/>
                <w:szCs w:val="22"/>
              </w:rPr>
              <w:t>105,1</w:t>
            </w:r>
          </w:p>
        </w:tc>
        <w:tc>
          <w:tcPr>
            <w:tcW w:w="994" w:type="dxa"/>
            <w:gridSpan w:val="2"/>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95,9</w:t>
            </w:r>
          </w:p>
        </w:tc>
        <w:tc>
          <w:tcPr>
            <w:tcW w:w="952" w:type="dxa"/>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94,6</w:t>
            </w:r>
          </w:p>
        </w:tc>
        <w:tc>
          <w:tcPr>
            <w:tcW w:w="1148" w:type="dxa"/>
            <w:tcBorders>
              <w:top w:val="nil"/>
              <w:bottom w:val="nil"/>
              <w:right w:val="single" w:sz="4" w:space="0" w:color="auto"/>
            </w:tcBorders>
            <w:shd w:val="clear" w:color="auto" w:fill="auto"/>
            <w:vAlign w:val="bottom"/>
          </w:tcPr>
          <w:p w:rsidR="006365F8" w:rsidRPr="005E1713" w:rsidRDefault="00283E02" w:rsidP="00CF3055">
            <w:pPr>
              <w:spacing w:before="80" w:after="80" w:line="220" w:lineRule="exact"/>
              <w:ind w:right="170"/>
              <w:jc w:val="right"/>
              <w:rPr>
                <w:sz w:val="22"/>
                <w:szCs w:val="22"/>
              </w:rPr>
            </w:pPr>
            <w:r>
              <w:rPr>
                <w:sz w:val="22"/>
                <w:szCs w:val="22"/>
              </w:rPr>
              <w:t>104,4</w:t>
            </w:r>
          </w:p>
        </w:tc>
      </w:tr>
      <w:tr w:rsidR="006365F8" w:rsidRPr="00E21D78" w:rsidTr="001C1663">
        <w:trPr>
          <w:cantSplit/>
        </w:trPr>
        <w:tc>
          <w:tcPr>
            <w:tcW w:w="2994" w:type="dxa"/>
            <w:tcBorders>
              <w:top w:val="nil"/>
              <w:left w:val="single" w:sz="4" w:space="0" w:color="auto"/>
              <w:bottom w:val="nil"/>
            </w:tcBorders>
            <w:vAlign w:val="bottom"/>
          </w:tcPr>
          <w:p w:rsidR="006365F8" w:rsidRPr="00E21D78" w:rsidRDefault="006365F8" w:rsidP="00CF3055">
            <w:pPr>
              <w:spacing w:before="80" w:after="80" w:line="220" w:lineRule="exact"/>
              <w:ind w:right="-57"/>
              <w:rPr>
                <w:sz w:val="22"/>
                <w:szCs w:val="22"/>
              </w:rPr>
            </w:pPr>
            <w:r w:rsidRPr="00E21D78">
              <w:rPr>
                <w:sz w:val="22"/>
                <w:szCs w:val="22"/>
              </w:rPr>
              <w:t>Производство молока, тыс. т</w:t>
            </w:r>
          </w:p>
        </w:tc>
        <w:tc>
          <w:tcPr>
            <w:tcW w:w="991" w:type="dxa"/>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490,1</w:t>
            </w:r>
          </w:p>
        </w:tc>
        <w:tc>
          <w:tcPr>
            <w:tcW w:w="999" w:type="dxa"/>
            <w:gridSpan w:val="2"/>
            <w:tcBorders>
              <w:top w:val="nil"/>
              <w:bottom w:val="nil"/>
            </w:tcBorders>
            <w:shd w:val="clear" w:color="auto" w:fill="auto"/>
            <w:vAlign w:val="bottom"/>
          </w:tcPr>
          <w:p w:rsidR="006365F8" w:rsidRPr="00E17C3A" w:rsidRDefault="00283E02" w:rsidP="00CF3055">
            <w:pPr>
              <w:spacing w:before="80" w:after="80" w:line="220" w:lineRule="exact"/>
              <w:ind w:right="170"/>
              <w:jc w:val="right"/>
              <w:rPr>
                <w:sz w:val="22"/>
                <w:szCs w:val="22"/>
              </w:rPr>
            </w:pPr>
            <w:r>
              <w:rPr>
                <w:sz w:val="22"/>
                <w:szCs w:val="22"/>
              </w:rPr>
              <w:t>66,0</w:t>
            </w:r>
          </w:p>
        </w:tc>
        <w:tc>
          <w:tcPr>
            <w:tcW w:w="993" w:type="dxa"/>
            <w:tcBorders>
              <w:top w:val="nil"/>
              <w:bottom w:val="nil"/>
            </w:tcBorders>
            <w:vAlign w:val="bottom"/>
          </w:tcPr>
          <w:p w:rsidR="006365F8" w:rsidRPr="00E17C3A" w:rsidRDefault="00283E02" w:rsidP="00CF3055">
            <w:pPr>
              <w:spacing w:before="80" w:after="80" w:line="220" w:lineRule="exact"/>
              <w:ind w:right="113"/>
              <w:jc w:val="right"/>
              <w:rPr>
                <w:sz w:val="22"/>
                <w:szCs w:val="22"/>
              </w:rPr>
            </w:pPr>
            <w:r>
              <w:rPr>
                <w:sz w:val="22"/>
                <w:szCs w:val="22"/>
              </w:rPr>
              <w:t>102,2</w:t>
            </w:r>
          </w:p>
        </w:tc>
        <w:tc>
          <w:tcPr>
            <w:tcW w:w="994" w:type="dxa"/>
            <w:gridSpan w:val="2"/>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103,9</w:t>
            </w:r>
          </w:p>
        </w:tc>
        <w:tc>
          <w:tcPr>
            <w:tcW w:w="952" w:type="dxa"/>
            <w:tcBorders>
              <w:top w:val="nil"/>
              <w:bottom w:val="nil"/>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97,4</w:t>
            </w:r>
          </w:p>
        </w:tc>
        <w:tc>
          <w:tcPr>
            <w:tcW w:w="1148" w:type="dxa"/>
            <w:tcBorders>
              <w:top w:val="nil"/>
              <w:bottom w:val="nil"/>
              <w:right w:val="single" w:sz="4" w:space="0" w:color="auto"/>
            </w:tcBorders>
            <w:shd w:val="clear" w:color="auto" w:fill="auto"/>
            <w:vAlign w:val="bottom"/>
          </w:tcPr>
          <w:p w:rsidR="006365F8" w:rsidRPr="005E1713" w:rsidRDefault="00283E02" w:rsidP="00CF3055">
            <w:pPr>
              <w:spacing w:before="80" w:after="80" w:line="220" w:lineRule="exact"/>
              <w:ind w:right="170"/>
              <w:jc w:val="right"/>
              <w:rPr>
                <w:sz w:val="22"/>
                <w:szCs w:val="22"/>
              </w:rPr>
            </w:pPr>
            <w:r>
              <w:rPr>
                <w:sz w:val="22"/>
                <w:szCs w:val="22"/>
              </w:rPr>
              <w:t>96,1</w:t>
            </w:r>
          </w:p>
        </w:tc>
      </w:tr>
      <w:tr w:rsidR="006365F8" w:rsidRPr="00E21D78" w:rsidTr="001C1663">
        <w:trPr>
          <w:cantSplit/>
        </w:trPr>
        <w:tc>
          <w:tcPr>
            <w:tcW w:w="2994" w:type="dxa"/>
            <w:tcBorders>
              <w:top w:val="nil"/>
              <w:left w:val="single" w:sz="4" w:space="0" w:color="auto"/>
              <w:bottom w:val="single" w:sz="4" w:space="0" w:color="auto"/>
            </w:tcBorders>
            <w:vAlign w:val="bottom"/>
          </w:tcPr>
          <w:p w:rsidR="006365F8" w:rsidRPr="00E21D78" w:rsidRDefault="006365F8" w:rsidP="00CF3055">
            <w:pPr>
              <w:spacing w:before="80" w:after="80" w:line="220" w:lineRule="exact"/>
              <w:ind w:right="-57"/>
              <w:rPr>
                <w:sz w:val="22"/>
                <w:szCs w:val="22"/>
              </w:rPr>
            </w:pPr>
            <w:r w:rsidRPr="00E21D78">
              <w:rPr>
                <w:sz w:val="22"/>
                <w:szCs w:val="22"/>
              </w:rPr>
              <w:t>Производство яиц, млн. шт.</w:t>
            </w:r>
          </w:p>
        </w:tc>
        <w:tc>
          <w:tcPr>
            <w:tcW w:w="991" w:type="dxa"/>
            <w:tcBorders>
              <w:top w:val="nil"/>
              <w:bottom w:val="single" w:sz="4" w:space="0" w:color="auto"/>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249,0</w:t>
            </w:r>
          </w:p>
        </w:tc>
        <w:tc>
          <w:tcPr>
            <w:tcW w:w="999" w:type="dxa"/>
            <w:gridSpan w:val="2"/>
            <w:tcBorders>
              <w:top w:val="nil"/>
              <w:bottom w:val="single" w:sz="4" w:space="0" w:color="auto"/>
            </w:tcBorders>
            <w:shd w:val="clear" w:color="auto" w:fill="auto"/>
            <w:vAlign w:val="bottom"/>
          </w:tcPr>
          <w:p w:rsidR="006365F8" w:rsidRPr="00E17C3A" w:rsidRDefault="00283E02" w:rsidP="00CF3055">
            <w:pPr>
              <w:spacing w:before="80" w:after="80" w:line="220" w:lineRule="exact"/>
              <w:ind w:right="170"/>
              <w:jc w:val="right"/>
              <w:rPr>
                <w:sz w:val="22"/>
                <w:szCs w:val="22"/>
              </w:rPr>
            </w:pPr>
            <w:r>
              <w:rPr>
                <w:sz w:val="22"/>
                <w:szCs w:val="22"/>
              </w:rPr>
              <w:t>33,0</w:t>
            </w:r>
          </w:p>
        </w:tc>
        <w:tc>
          <w:tcPr>
            <w:tcW w:w="993" w:type="dxa"/>
            <w:tcBorders>
              <w:top w:val="nil"/>
              <w:bottom w:val="single" w:sz="4" w:space="0" w:color="auto"/>
            </w:tcBorders>
            <w:vAlign w:val="bottom"/>
          </w:tcPr>
          <w:p w:rsidR="006365F8" w:rsidRPr="00E17C3A" w:rsidRDefault="00283E02" w:rsidP="00CF3055">
            <w:pPr>
              <w:spacing w:before="80" w:after="80" w:line="220" w:lineRule="exact"/>
              <w:ind w:right="113"/>
              <w:jc w:val="right"/>
              <w:rPr>
                <w:sz w:val="22"/>
                <w:szCs w:val="22"/>
              </w:rPr>
            </w:pPr>
            <w:r>
              <w:rPr>
                <w:sz w:val="22"/>
                <w:szCs w:val="22"/>
              </w:rPr>
              <w:t>110,9</w:t>
            </w:r>
          </w:p>
        </w:tc>
        <w:tc>
          <w:tcPr>
            <w:tcW w:w="994" w:type="dxa"/>
            <w:gridSpan w:val="2"/>
            <w:tcBorders>
              <w:top w:val="nil"/>
              <w:bottom w:val="single" w:sz="4" w:space="0" w:color="auto"/>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118,6</w:t>
            </w:r>
          </w:p>
        </w:tc>
        <w:tc>
          <w:tcPr>
            <w:tcW w:w="952" w:type="dxa"/>
            <w:tcBorders>
              <w:top w:val="nil"/>
              <w:bottom w:val="single" w:sz="4" w:space="0" w:color="auto"/>
            </w:tcBorders>
            <w:shd w:val="clear" w:color="auto" w:fill="auto"/>
            <w:vAlign w:val="bottom"/>
          </w:tcPr>
          <w:p w:rsidR="006365F8" w:rsidRPr="00E17C3A" w:rsidRDefault="00283E02" w:rsidP="00CF3055">
            <w:pPr>
              <w:spacing w:before="80" w:after="80" w:line="220" w:lineRule="exact"/>
              <w:ind w:right="113"/>
              <w:jc w:val="right"/>
              <w:rPr>
                <w:sz w:val="22"/>
                <w:szCs w:val="22"/>
              </w:rPr>
            </w:pPr>
            <w:r>
              <w:rPr>
                <w:sz w:val="22"/>
                <w:szCs w:val="22"/>
              </w:rPr>
              <w:t>90,2</w:t>
            </w:r>
          </w:p>
        </w:tc>
        <w:tc>
          <w:tcPr>
            <w:tcW w:w="1148" w:type="dxa"/>
            <w:tcBorders>
              <w:top w:val="nil"/>
              <w:bottom w:val="single" w:sz="4" w:space="0" w:color="auto"/>
              <w:right w:val="single" w:sz="4" w:space="0" w:color="auto"/>
            </w:tcBorders>
            <w:shd w:val="clear" w:color="auto" w:fill="auto"/>
            <w:vAlign w:val="bottom"/>
          </w:tcPr>
          <w:p w:rsidR="006365F8" w:rsidRPr="005E1713" w:rsidRDefault="00283E02" w:rsidP="00CF3055">
            <w:pPr>
              <w:spacing w:before="80" w:after="80" w:line="220" w:lineRule="exact"/>
              <w:ind w:right="170"/>
              <w:jc w:val="right"/>
              <w:rPr>
                <w:sz w:val="22"/>
                <w:szCs w:val="22"/>
              </w:rPr>
            </w:pPr>
            <w:r>
              <w:rPr>
                <w:sz w:val="22"/>
                <w:szCs w:val="22"/>
              </w:rPr>
              <w:t>101,7</w:t>
            </w:r>
          </w:p>
        </w:tc>
      </w:tr>
      <w:tr w:rsidR="006365F8" w:rsidRPr="00E21D78" w:rsidTr="001C1663">
        <w:trPr>
          <w:cantSplit/>
        </w:trPr>
        <w:tc>
          <w:tcPr>
            <w:tcW w:w="9071" w:type="dxa"/>
            <w:gridSpan w:val="9"/>
            <w:tcBorders>
              <w:top w:val="single" w:sz="4" w:space="0" w:color="auto"/>
              <w:left w:val="single" w:sz="4" w:space="0" w:color="auto"/>
              <w:bottom w:val="nil"/>
              <w:right w:val="single" w:sz="4" w:space="0" w:color="auto"/>
            </w:tcBorders>
            <w:vAlign w:val="bottom"/>
          </w:tcPr>
          <w:p w:rsidR="006365F8" w:rsidRPr="00E21D78" w:rsidRDefault="006365F8" w:rsidP="006365F8">
            <w:pPr>
              <w:spacing w:before="60" w:after="60" w:line="220" w:lineRule="exact"/>
              <w:jc w:val="center"/>
              <w:rPr>
                <w:b/>
                <w:sz w:val="22"/>
                <w:szCs w:val="22"/>
              </w:rPr>
            </w:pPr>
            <w:r w:rsidRPr="00E21D78">
              <w:rPr>
                <w:b/>
                <w:sz w:val="22"/>
                <w:szCs w:val="22"/>
              </w:rPr>
              <w:lastRenderedPageBreak/>
              <w:t>Сельскохозяйственные организации</w:t>
            </w:r>
          </w:p>
        </w:tc>
      </w:tr>
      <w:tr w:rsidR="008B627D" w:rsidRPr="00E21D78" w:rsidTr="001C1663">
        <w:trPr>
          <w:cantSplit/>
        </w:trPr>
        <w:tc>
          <w:tcPr>
            <w:tcW w:w="2994" w:type="dxa"/>
            <w:tcBorders>
              <w:top w:val="nil"/>
              <w:left w:val="single" w:sz="4" w:space="0" w:color="auto"/>
              <w:bottom w:val="nil"/>
            </w:tcBorders>
            <w:vAlign w:val="bottom"/>
          </w:tcPr>
          <w:p w:rsidR="008B627D" w:rsidRPr="00E21D78" w:rsidRDefault="008B627D" w:rsidP="008B627D">
            <w:pPr>
              <w:spacing w:before="40" w:after="120" w:line="220" w:lineRule="exact"/>
              <w:ind w:right="-301"/>
              <w:rPr>
                <w:sz w:val="22"/>
                <w:szCs w:val="22"/>
              </w:rPr>
            </w:pPr>
            <w:r w:rsidRPr="00E21D78">
              <w:rPr>
                <w:sz w:val="22"/>
                <w:szCs w:val="22"/>
              </w:rPr>
              <w:t>Производство (выращивание) скота и птицы (в живом весе), тыс. т</w:t>
            </w:r>
          </w:p>
        </w:tc>
        <w:tc>
          <w:tcPr>
            <w:tcW w:w="1006" w:type="dxa"/>
            <w:gridSpan w:val="2"/>
            <w:tcBorders>
              <w:top w:val="nil"/>
              <w:bottom w:val="nil"/>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132,8</w:t>
            </w:r>
          </w:p>
        </w:tc>
        <w:tc>
          <w:tcPr>
            <w:tcW w:w="984" w:type="dxa"/>
            <w:tcBorders>
              <w:top w:val="nil"/>
              <w:bottom w:val="nil"/>
            </w:tcBorders>
            <w:shd w:val="clear" w:color="auto" w:fill="auto"/>
            <w:vAlign w:val="bottom"/>
          </w:tcPr>
          <w:p w:rsidR="008B627D" w:rsidRPr="00E17C3A" w:rsidRDefault="008B627D" w:rsidP="004205CF">
            <w:pPr>
              <w:spacing w:before="40" w:after="120" w:line="220" w:lineRule="exact"/>
              <w:ind w:right="170"/>
              <w:jc w:val="right"/>
              <w:rPr>
                <w:sz w:val="22"/>
                <w:szCs w:val="22"/>
              </w:rPr>
            </w:pPr>
            <w:r>
              <w:rPr>
                <w:sz w:val="22"/>
                <w:szCs w:val="22"/>
              </w:rPr>
              <w:t>15,</w:t>
            </w:r>
            <w:r w:rsidR="00337B7A">
              <w:rPr>
                <w:sz w:val="22"/>
                <w:szCs w:val="22"/>
              </w:rPr>
              <w:t>9</w:t>
            </w:r>
          </w:p>
        </w:tc>
        <w:tc>
          <w:tcPr>
            <w:tcW w:w="993" w:type="dxa"/>
            <w:tcBorders>
              <w:top w:val="nil"/>
              <w:bottom w:val="nil"/>
            </w:tcBorders>
            <w:vAlign w:val="bottom"/>
          </w:tcPr>
          <w:p w:rsidR="008B627D" w:rsidRPr="00E17C3A" w:rsidRDefault="008B627D" w:rsidP="008B627D">
            <w:pPr>
              <w:spacing w:before="40" w:after="120" w:line="220" w:lineRule="exact"/>
              <w:ind w:right="113"/>
              <w:jc w:val="right"/>
              <w:rPr>
                <w:sz w:val="22"/>
                <w:szCs w:val="22"/>
              </w:rPr>
            </w:pPr>
            <w:r>
              <w:rPr>
                <w:sz w:val="22"/>
                <w:szCs w:val="22"/>
              </w:rPr>
              <w:t>105,4</w:t>
            </w:r>
          </w:p>
        </w:tc>
        <w:tc>
          <w:tcPr>
            <w:tcW w:w="980" w:type="dxa"/>
            <w:tcBorders>
              <w:top w:val="nil"/>
              <w:bottom w:val="nil"/>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95,9</w:t>
            </w:r>
          </w:p>
        </w:tc>
        <w:tc>
          <w:tcPr>
            <w:tcW w:w="966" w:type="dxa"/>
            <w:gridSpan w:val="2"/>
            <w:tcBorders>
              <w:top w:val="nil"/>
              <w:bottom w:val="nil"/>
            </w:tcBorders>
            <w:shd w:val="clear" w:color="auto" w:fill="auto"/>
            <w:vAlign w:val="bottom"/>
          </w:tcPr>
          <w:p w:rsidR="008B627D" w:rsidRPr="004205CF" w:rsidRDefault="008B627D" w:rsidP="008B627D">
            <w:pPr>
              <w:spacing w:before="40" w:after="120" w:line="220" w:lineRule="exact"/>
              <w:ind w:right="113"/>
              <w:jc w:val="right"/>
              <w:rPr>
                <w:sz w:val="22"/>
                <w:szCs w:val="22"/>
              </w:rPr>
            </w:pPr>
            <w:r w:rsidRPr="004205CF">
              <w:rPr>
                <w:bCs/>
                <w:color w:val="000000"/>
                <w:w w:val="105"/>
                <w:sz w:val="22"/>
                <w:szCs w:val="22"/>
              </w:rPr>
              <w:t>92,6</w:t>
            </w:r>
          </w:p>
        </w:tc>
        <w:tc>
          <w:tcPr>
            <w:tcW w:w="1148" w:type="dxa"/>
            <w:tcBorders>
              <w:top w:val="nil"/>
              <w:bottom w:val="nil"/>
              <w:right w:val="single" w:sz="4" w:space="0" w:color="auto"/>
            </w:tcBorders>
            <w:shd w:val="clear" w:color="auto" w:fill="auto"/>
            <w:vAlign w:val="bottom"/>
          </w:tcPr>
          <w:p w:rsidR="008B627D" w:rsidRPr="004205CF" w:rsidRDefault="008B627D" w:rsidP="004205CF">
            <w:pPr>
              <w:spacing w:before="40" w:after="120" w:line="220" w:lineRule="exact"/>
              <w:ind w:right="170"/>
              <w:jc w:val="right"/>
              <w:rPr>
                <w:bCs/>
                <w:color w:val="000000"/>
                <w:w w:val="105"/>
                <w:sz w:val="22"/>
                <w:szCs w:val="22"/>
              </w:rPr>
            </w:pPr>
            <w:r w:rsidRPr="004205CF">
              <w:rPr>
                <w:bCs/>
                <w:color w:val="000000"/>
                <w:w w:val="105"/>
                <w:sz w:val="22"/>
                <w:szCs w:val="22"/>
              </w:rPr>
              <w:t>104,9</w:t>
            </w:r>
          </w:p>
        </w:tc>
      </w:tr>
      <w:tr w:rsidR="008B627D" w:rsidRPr="00E21D78" w:rsidTr="001C1663">
        <w:trPr>
          <w:cantSplit/>
        </w:trPr>
        <w:tc>
          <w:tcPr>
            <w:tcW w:w="2994" w:type="dxa"/>
            <w:tcBorders>
              <w:top w:val="nil"/>
              <w:left w:val="single" w:sz="4" w:space="0" w:color="auto"/>
              <w:bottom w:val="nil"/>
            </w:tcBorders>
            <w:vAlign w:val="bottom"/>
          </w:tcPr>
          <w:p w:rsidR="008B627D" w:rsidRPr="00E21D78" w:rsidRDefault="008B627D" w:rsidP="008B627D">
            <w:pPr>
              <w:spacing w:before="40" w:after="120" w:line="220" w:lineRule="exact"/>
              <w:ind w:right="-301"/>
              <w:rPr>
                <w:sz w:val="22"/>
                <w:szCs w:val="22"/>
              </w:rPr>
            </w:pPr>
            <w:r w:rsidRPr="00E21D78">
              <w:rPr>
                <w:sz w:val="22"/>
                <w:szCs w:val="22"/>
              </w:rPr>
              <w:t>Производство молока, тыс. т</w:t>
            </w:r>
          </w:p>
        </w:tc>
        <w:tc>
          <w:tcPr>
            <w:tcW w:w="1006" w:type="dxa"/>
            <w:gridSpan w:val="2"/>
            <w:tcBorders>
              <w:top w:val="nil"/>
              <w:bottom w:val="nil"/>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470,5</w:t>
            </w:r>
          </w:p>
        </w:tc>
        <w:tc>
          <w:tcPr>
            <w:tcW w:w="984" w:type="dxa"/>
            <w:tcBorders>
              <w:top w:val="nil"/>
              <w:bottom w:val="nil"/>
            </w:tcBorders>
            <w:shd w:val="clear" w:color="auto" w:fill="auto"/>
            <w:vAlign w:val="bottom"/>
          </w:tcPr>
          <w:p w:rsidR="008B627D" w:rsidRPr="00E17C3A" w:rsidRDefault="008B627D" w:rsidP="004205CF">
            <w:pPr>
              <w:spacing w:before="40" w:after="120" w:line="220" w:lineRule="exact"/>
              <w:ind w:right="170"/>
              <w:jc w:val="right"/>
              <w:rPr>
                <w:sz w:val="22"/>
                <w:szCs w:val="22"/>
              </w:rPr>
            </w:pPr>
            <w:r>
              <w:rPr>
                <w:sz w:val="22"/>
                <w:szCs w:val="22"/>
              </w:rPr>
              <w:t>62,9</w:t>
            </w:r>
          </w:p>
        </w:tc>
        <w:tc>
          <w:tcPr>
            <w:tcW w:w="993" w:type="dxa"/>
            <w:tcBorders>
              <w:top w:val="nil"/>
              <w:bottom w:val="nil"/>
            </w:tcBorders>
            <w:vAlign w:val="bottom"/>
          </w:tcPr>
          <w:p w:rsidR="008B627D" w:rsidRPr="00E17C3A" w:rsidRDefault="008B627D" w:rsidP="008B627D">
            <w:pPr>
              <w:spacing w:before="40" w:after="120" w:line="220" w:lineRule="exact"/>
              <w:ind w:right="113"/>
              <w:jc w:val="right"/>
              <w:rPr>
                <w:sz w:val="22"/>
                <w:szCs w:val="22"/>
              </w:rPr>
            </w:pPr>
            <w:r>
              <w:rPr>
                <w:sz w:val="22"/>
                <w:szCs w:val="22"/>
              </w:rPr>
              <w:t>102,4</w:t>
            </w:r>
          </w:p>
        </w:tc>
        <w:tc>
          <w:tcPr>
            <w:tcW w:w="980" w:type="dxa"/>
            <w:tcBorders>
              <w:top w:val="nil"/>
              <w:bottom w:val="nil"/>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104,3</w:t>
            </w:r>
          </w:p>
        </w:tc>
        <w:tc>
          <w:tcPr>
            <w:tcW w:w="966" w:type="dxa"/>
            <w:gridSpan w:val="2"/>
            <w:tcBorders>
              <w:top w:val="nil"/>
              <w:bottom w:val="nil"/>
            </w:tcBorders>
            <w:shd w:val="clear" w:color="auto" w:fill="auto"/>
            <w:vAlign w:val="bottom"/>
          </w:tcPr>
          <w:p w:rsidR="008B627D" w:rsidRPr="004205CF" w:rsidRDefault="008B627D" w:rsidP="008B627D">
            <w:pPr>
              <w:spacing w:before="40" w:after="120" w:line="220" w:lineRule="exact"/>
              <w:ind w:right="113"/>
              <w:jc w:val="right"/>
              <w:rPr>
                <w:sz w:val="22"/>
                <w:szCs w:val="22"/>
              </w:rPr>
            </w:pPr>
            <w:r w:rsidRPr="004205CF">
              <w:rPr>
                <w:bCs/>
                <w:color w:val="000000"/>
                <w:w w:val="105"/>
                <w:sz w:val="22"/>
                <w:szCs w:val="22"/>
              </w:rPr>
              <w:t>97,1</w:t>
            </w:r>
          </w:p>
        </w:tc>
        <w:tc>
          <w:tcPr>
            <w:tcW w:w="1148" w:type="dxa"/>
            <w:tcBorders>
              <w:top w:val="nil"/>
              <w:bottom w:val="nil"/>
              <w:right w:val="single" w:sz="4" w:space="0" w:color="auto"/>
            </w:tcBorders>
            <w:shd w:val="clear" w:color="auto" w:fill="auto"/>
            <w:vAlign w:val="bottom"/>
          </w:tcPr>
          <w:p w:rsidR="008B627D" w:rsidRPr="004205CF" w:rsidRDefault="008B627D" w:rsidP="004205CF">
            <w:pPr>
              <w:spacing w:before="40" w:after="120" w:line="220" w:lineRule="exact"/>
              <w:ind w:right="170"/>
              <w:jc w:val="right"/>
              <w:rPr>
                <w:bCs/>
                <w:color w:val="000000"/>
                <w:w w:val="105"/>
                <w:sz w:val="22"/>
                <w:szCs w:val="22"/>
              </w:rPr>
            </w:pPr>
            <w:r w:rsidRPr="004205CF">
              <w:rPr>
                <w:bCs/>
                <w:color w:val="000000"/>
                <w:w w:val="105"/>
                <w:sz w:val="22"/>
                <w:szCs w:val="22"/>
              </w:rPr>
              <w:t>96,3</w:t>
            </w:r>
          </w:p>
        </w:tc>
      </w:tr>
      <w:tr w:rsidR="008B627D" w:rsidRPr="00E21D78" w:rsidTr="001C1663">
        <w:trPr>
          <w:cantSplit/>
        </w:trPr>
        <w:tc>
          <w:tcPr>
            <w:tcW w:w="2994" w:type="dxa"/>
            <w:tcBorders>
              <w:top w:val="nil"/>
              <w:left w:val="single" w:sz="4" w:space="0" w:color="auto"/>
              <w:bottom w:val="double" w:sz="4" w:space="0" w:color="auto"/>
            </w:tcBorders>
            <w:vAlign w:val="bottom"/>
          </w:tcPr>
          <w:p w:rsidR="008B627D" w:rsidRPr="00E21D78" w:rsidRDefault="008B627D" w:rsidP="008B627D">
            <w:pPr>
              <w:spacing w:before="40" w:after="120" w:line="220" w:lineRule="exact"/>
              <w:ind w:right="-301"/>
              <w:rPr>
                <w:sz w:val="22"/>
                <w:szCs w:val="22"/>
              </w:rPr>
            </w:pPr>
            <w:r w:rsidRPr="00E21D78">
              <w:rPr>
                <w:sz w:val="22"/>
                <w:szCs w:val="22"/>
              </w:rPr>
              <w:t>Производство яиц, млн. шт.</w:t>
            </w:r>
          </w:p>
        </w:tc>
        <w:tc>
          <w:tcPr>
            <w:tcW w:w="1006" w:type="dxa"/>
            <w:gridSpan w:val="2"/>
            <w:tcBorders>
              <w:top w:val="nil"/>
              <w:bottom w:val="double" w:sz="4" w:space="0" w:color="auto"/>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207,3</w:t>
            </w:r>
          </w:p>
        </w:tc>
        <w:tc>
          <w:tcPr>
            <w:tcW w:w="984" w:type="dxa"/>
            <w:tcBorders>
              <w:top w:val="nil"/>
              <w:bottom w:val="double" w:sz="4" w:space="0" w:color="auto"/>
            </w:tcBorders>
            <w:shd w:val="clear" w:color="auto" w:fill="auto"/>
            <w:vAlign w:val="bottom"/>
          </w:tcPr>
          <w:p w:rsidR="008B627D" w:rsidRPr="00E17C3A" w:rsidRDefault="008B627D" w:rsidP="004205CF">
            <w:pPr>
              <w:spacing w:before="40" w:after="120" w:line="220" w:lineRule="exact"/>
              <w:ind w:right="170"/>
              <w:jc w:val="right"/>
              <w:rPr>
                <w:sz w:val="22"/>
                <w:szCs w:val="22"/>
              </w:rPr>
            </w:pPr>
            <w:r>
              <w:rPr>
                <w:sz w:val="22"/>
                <w:szCs w:val="22"/>
              </w:rPr>
              <w:t>27,7</w:t>
            </w:r>
          </w:p>
        </w:tc>
        <w:tc>
          <w:tcPr>
            <w:tcW w:w="993" w:type="dxa"/>
            <w:tcBorders>
              <w:top w:val="nil"/>
              <w:bottom w:val="double" w:sz="4" w:space="0" w:color="auto"/>
            </w:tcBorders>
            <w:vAlign w:val="bottom"/>
          </w:tcPr>
          <w:p w:rsidR="008B627D" w:rsidRPr="00E17C3A" w:rsidRDefault="008B627D" w:rsidP="008B627D">
            <w:pPr>
              <w:spacing w:before="40" w:after="120" w:line="220" w:lineRule="exact"/>
              <w:ind w:right="113"/>
              <w:jc w:val="right"/>
              <w:rPr>
                <w:sz w:val="22"/>
                <w:szCs w:val="22"/>
              </w:rPr>
            </w:pPr>
            <w:r>
              <w:rPr>
                <w:sz w:val="22"/>
                <w:szCs w:val="22"/>
              </w:rPr>
              <w:t>114,0</w:t>
            </w:r>
          </w:p>
        </w:tc>
        <w:tc>
          <w:tcPr>
            <w:tcW w:w="980" w:type="dxa"/>
            <w:tcBorders>
              <w:top w:val="nil"/>
              <w:bottom w:val="double" w:sz="4" w:space="0" w:color="auto"/>
            </w:tcBorders>
            <w:shd w:val="clear" w:color="auto" w:fill="auto"/>
            <w:vAlign w:val="bottom"/>
          </w:tcPr>
          <w:p w:rsidR="008B627D" w:rsidRPr="00E17C3A" w:rsidRDefault="008B627D" w:rsidP="008B627D">
            <w:pPr>
              <w:spacing w:before="40" w:after="120" w:line="220" w:lineRule="exact"/>
              <w:ind w:right="113"/>
              <w:jc w:val="right"/>
              <w:rPr>
                <w:sz w:val="22"/>
                <w:szCs w:val="22"/>
              </w:rPr>
            </w:pPr>
            <w:r>
              <w:rPr>
                <w:sz w:val="22"/>
                <w:szCs w:val="22"/>
              </w:rPr>
              <w:t>124,3</w:t>
            </w:r>
          </w:p>
        </w:tc>
        <w:tc>
          <w:tcPr>
            <w:tcW w:w="966" w:type="dxa"/>
            <w:gridSpan w:val="2"/>
            <w:tcBorders>
              <w:top w:val="nil"/>
              <w:bottom w:val="double" w:sz="4" w:space="0" w:color="auto"/>
            </w:tcBorders>
            <w:shd w:val="clear" w:color="auto" w:fill="auto"/>
            <w:vAlign w:val="bottom"/>
          </w:tcPr>
          <w:p w:rsidR="008B627D" w:rsidRPr="004205CF" w:rsidRDefault="008B627D" w:rsidP="008B627D">
            <w:pPr>
              <w:spacing w:before="40" w:after="120" w:line="220" w:lineRule="exact"/>
              <w:ind w:right="113"/>
              <w:jc w:val="right"/>
              <w:rPr>
                <w:sz w:val="22"/>
                <w:szCs w:val="22"/>
              </w:rPr>
            </w:pPr>
            <w:r w:rsidRPr="004205CF">
              <w:rPr>
                <w:bCs/>
                <w:color w:val="000000"/>
                <w:w w:val="105"/>
                <w:sz w:val="22"/>
                <w:szCs w:val="22"/>
              </w:rPr>
              <w:t>99,9</w:t>
            </w:r>
          </w:p>
        </w:tc>
        <w:tc>
          <w:tcPr>
            <w:tcW w:w="1148" w:type="dxa"/>
            <w:tcBorders>
              <w:top w:val="nil"/>
              <w:bottom w:val="double" w:sz="4" w:space="0" w:color="auto"/>
              <w:right w:val="single" w:sz="4" w:space="0" w:color="auto"/>
            </w:tcBorders>
            <w:shd w:val="clear" w:color="auto" w:fill="auto"/>
            <w:vAlign w:val="bottom"/>
          </w:tcPr>
          <w:p w:rsidR="008B627D" w:rsidRPr="004205CF" w:rsidRDefault="008B627D" w:rsidP="004205CF">
            <w:pPr>
              <w:spacing w:before="40" w:after="120" w:line="220" w:lineRule="exact"/>
              <w:ind w:right="170"/>
              <w:jc w:val="right"/>
              <w:rPr>
                <w:bCs/>
                <w:color w:val="000000"/>
                <w:w w:val="105"/>
                <w:sz w:val="22"/>
                <w:szCs w:val="22"/>
              </w:rPr>
            </w:pPr>
            <w:r w:rsidRPr="004205CF">
              <w:rPr>
                <w:bCs/>
                <w:color w:val="000000"/>
                <w:w w:val="105"/>
                <w:sz w:val="22"/>
                <w:szCs w:val="22"/>
              </w:rPr>
              <w:t>102,5</w:t>
            </w:r>
          </w:p>
        </w:tc>
      </w:tr>
    </w:tbl>
    <w:p w:rsidR="00B84042" w:rsidRDefault="00B84042" w:rsidP="00B84042">
      <w:pPr>
        <w:ind w:firstLine="709"/>
        <w:jc w:val="both"/>
        <w:rPr>
          <w:b/>
          <w:color w:val="000000"/>
          <w:sz w:val="26"/>
          <w:szCs w:val="26"/>
        </w:rPr>
      </w:pPr>
    </w:p>
    <w:p w:rsidR="00AF3BA0" w:rsidRPr="00AF3BA0" w:rsidRDefault="00AF3BA0" w:rsidP="00B84042">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w:t>
      </w:r>
      <w:r w:rsidRPr="00323689">
        <w:rPr>
          <w:color w:val="000000"/>
          <w:sz w:val="26"/>
          <w:szCs w:val="26"/>
        </w:rPr>
        <w:t xml:space="preserve">в </w:t>
      </w:r>
      <w:r w:rsidR="008240FE">
        <w:rPr>
          <w:color w:val="000000"/>
          <w:sz w:val="26"/>
          <w:szCs w:val="26"/>
        </w:rPr>
        <w:t>январе-</w:t>
      </w:r>
      <w:r w:rsidR="00B84E8E">
        <w:rPr>
          <w:color w:val="000000"/>
          <w:sz w:val="26"/>
          <w:szCs w:val="26"/>
        </w:rPr>
        <w:t>августе</w:t>
      </w:r>
      <w:r w:rsidR="00E106C6">
        <w:rPr>
          <w:sz w:val="26"/>
          <w:szCs w:val="26"/>
        </w:rPr>
        <w:t xml:space="preserve"> </w:t>
      </w:r>
      <w:r w:rsidRPr="00EC2C63">
        <w:rPr>
          <w:color w:val="000000"/>
          <w:sz w:val="26"/>
          <w:szCs w:val="26"/>
        </w:rPr>
        <w:t>202</w:t>
      </w:r>
      <w:r w:rsidR="001B2FA7">
        <w:rPr>
          <w:color w:val="000000"/>
          <w:sz w:val="26"/>
          <w:szCs w:val="26"/>
        </w:rPr>
        <w:t>3</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E106C6">
        <w:rPr>
          <w:color w:val="000000"/>
          <w:sz w:val="26"/>
          <w:szCs w:val="26"/>
        </w:rPr>
        <w:br/>
      </w:r>
      <w:r w:rsidRPr="00EC2C63">
        <w:rPr>
          <w:color w:val="000000"/>
          <w:sz w:val="26"/>
          <w:szCs w:val="26"/>
        </w:rPr>
        <w:t xml:space="preserve">с </w:t>
      </w:r>
      <w:r w:rsidR="008240FE">
        <w:rPr>
          <w:color w:val="000000"/>
          <w:sz w:val="26"/>
          <w:szCs w:val="26"/>
        </w:rPr>
        <w:t>январем-</w:t>
      </w:r>
      <w:r w:rsidR="00B84E8E">
        <w:rPr>
          <w:color w:val="000000"/>
          <w:sz w:val="26"/>
          <w:szCs w:val="26"/>
        </w:rPr>
        <w:t>августом</w:t>
      </w:r>
      <w:r w:rsidR="00AD41EC">
        <w:rPr>
          <w:sz w:val="26"/>
          <w:szCs w:val="26"/>
        </w:rPr>
        <w:t xml:space="preserve"> </w:t>
      </w:r>
      <w:r w:rsidRPr="00EC2C63">
        <w:rPr>
          <w:color w:val="000000"/>
          <w:sz w:val="26"/>
          <w:szCs w:val="26"/>
        </w:rPr>
        <w:t>202</w:t>
      </w:r>
      <w:r w:rsidR="001B2FA7">
        <w:rPr>
          <w:color w:val="000000"/>
          <w:sz w:val="26"/>
          <w:szCs w:val="26"/>
        </w:rPr>
        <w:t>2</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E67CF1">
        <w:rPr>
          <w:color w:val="000000"/>
          <w:sz w:val="26"/>
          <w:szCs w:val="26"/>
        </w:rPr>
        <w:t>5,4</w:t>
      </w:r>
      <w:r w:rsidRPr="00EC2C63">
        <w:rPr>
          <w:color w:val="000000"/>
          <w:sz w:val="26"/>
          <w:szCs w:val="26"/>
        </w:rPr>
        <w:t>%</w:t>
      </w:r>
      <w:r w:rsidR="00782AAA">
        <w:rPr>
          <w:color w:val="000000"/>
          <w:sz w:val="26"/>
          <w:szCs w:val="26"/>
        </w:rPr>
        <w:t xml:space="preserve">, </w:t>
      </w:r>
      <w:r w:rsidR="00912DAA">
        <w:rPr>
          <w:color w:val="000000"/>
          <w:sz w:val="26"/>
          <w:szCs w:val="26"/>
        </w:rPr>
        <w:t>п</w:t>
      </w:r>
      <w:r w:rsidR="00912DAA" w:rsidRPr="00EC2C63">
        <w:rPr>
          <w:color w:val="000000"/>
          <w:sz w:val="26"/>
          <w:szCs w:val="26"/>
        </w:rPr>
        <w:t xml:space="preserve">роизводство </w:t>
      </w:r>
      <w:r w:rsidR="00912DAA" w:rsidRPr="00EC2C63">
        <w:rPr>
          <w:b/>
          <w:color w:val="000000"/>
          <w:sz w:val="26"/>
          <w:szCs w:val="26"/>
        </w:rPr>
        <w:t>молока</w:t>
      </w:r>
      <w:r w:rsidR="00912DAA" w:rsidRPr="00EC2C63">
        <w:rPr>
          <w:color w:val="000000"/>
          <w:sz w:val="26"/>
          <w:szCs w:val="26"/>
        </w:rPr>
        <w:t xml:space="preserve"> </w:t>
      </w:r>
      <w:r w:rsidR="00912DAA">
        <w:rPr>
          <w:color w:val="000000"/>
          <w:sz w:val="26"/>
          <w:szCs w:val="26"/>
        </w:rPr>
        <w:t xml:space="preserve">– </w:t>
      </w:r>
      <w:r w:rsidR="00862D8B">
        <w:rPr>
          <w:color w:val="000000"/>
          <w:sz w:val="26"/>
          <w:szCs w:val="26"/>
        </w:rPr>
        <w:br/>
      </w:r>
      <w:r w:rsidR="00912DAA" w:rsidRPr="00EC2C63">
        <w:rPr>
          <w:color w:val="000000"/>
          <w:sz w:val="26"/>
          <w:szCs w:val="26"/>
        </w:rPr>
        <w:t xml:space="preserve">на </w:t>
      </w:r>
      <w:r w:rsidR="007E1781">
        <w:rPr>
          <w:color w:val="000000"/>
          <w:sz w:val="26"/>
          <w:szCs w:val="26"/>
        </w:rPr>
        <w:t>2,</w:t>
      </w:r>
      <w:r w:rsidR="00E67CF1">
        <w:rPr>
          <w:color w:val="000000"/>
          <w:sz w:val="26"/>
          <w:szCs w:val="26"/>
        </w:rPr>
        <w:t>4</w:t>
      </w:r>
      <w:r w:rsidR="00912DAA" w:rsidRPr="00EC2C63">
        <w:rPr>
          <w:color w:val="000000"/>
          <w:sz w:val="26"/>
          <w:szCs w:val="26"/>
        </w:rPr>
        <w:t>%</w:t>
      </w:r>
      <w:r w:rsidR="00912DAA">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E67CF1">
        <w:rPr>
          <w:color w:val="000000"/>
          <w:sz w:val="26"/>
          <w:szCs w:val="26"/>
        </w:rPr>
        <w:t>14</w:t>
      </w:r>
      <w:r w:rsidR="00481FF6" w:rsidRPr="00EC2C63">
        <w:rPr>
          <w:color w:val="000000"/>
          <w:sz w:val="26"/>
          <w:szCs w:val="26"/>
        </w:rPr>
        <w:t>%.</w:t>
      </w:r>
      <w:r w:rsidR="00481FF6">
        <w:rPr>
          <w:color w:val="000000"/>
          <w:sz w:val="26"/>
          <w:szCs w:val="26"/>
        </w:rPr>
        <w:t xml:space="preserve"> </w:t>
      </w:r>
    </w:p>
    <w:p w:rsidR="00782AAA" w:rsidRDefault="00C8656F" w:rsidP="00B84042">
      <w:pPr>
        <w:ind w:firstLine="709"/>
        <w:jc w:val="both"/>
        <w:rPr>
          <w:color w:val="000000"/>
          <w:sz w:val="26"/>
          <w:szCs w:val="26"/>
        </w:rPr>
      </w:pPr>
      <w:r>
        <w:rPr>
          <w:color w:val="000000"/>
          <w:sz w:val="26"/>
          <w:szCs w:val="26"/>
        </w:rPr>
        <w:t>П</w:t>
      </w:r>
      <w:r w:rsidR="00782AAA" w:rsidRPr="000573E9">
        <w:rPr>
          <w:color w:val="000000"/>
          <w:sz w:val="26"/>
          <w:szCs w:val="26"/>
        </w:rPr>
        <w:t>роизводств</w:t>
      </w:r>
      <w:r>
        <w:rPr>
          <w:color w:val="000000"/>
          <w:sz w:val="26"/>
          <w:szCs w:val="26"/>
        </w:rPr>
        <w:t xml:space="preserve">о </w:t>
      </w:r>
      <w:r w:rsidR="004F71F8">
        <w:rPr>
          <w:color w:val="000000"/>
          <w:sz w:val="26"/>
          <w:szCs w:val="26"/>
        </w:rPr>
        <w:t xml:space="preserve">свиней </w:t>
      </w:r>
      <w:r w:rsidR="006F33AB">
        <w:rPr>
          <w:color w:val="000000"/>
          <w:sz w:val="26"/>
          <w:szCs w:val="26"/>
        </w:rPr>
        <w:t>увелич</w:t>
      </w:r>
      <w:r>
        <w:rPr>
          <w:color w:val="000000"/>
          <w:sz w:val="26"/>
          <w:szCs w:val="26"/>
        </w:rPr>
        <w:t xml:space="preserve">илось </w:t>
      </w:r>
      <w:r w:rsidR="004F71F8">
        <w:rPr>
          <w:color w:val="000000"/>
          <w:sz w:val="26"/>
          <w:szCs w:val="26"/>
        </w:rPr>
        <w:t xml:space="preserve">на </w:t>
      </w:r>
      <w:r w:rsidR="00D33C87">
        <w:rPr>
          <w:color w:val="000000"/>
          <w:sz w:val="26"/>
          <w:szCs w:val="26"/>
        </w:rPr>
        <w:t>23,7</w:t>
      </w:r>
      <w:r w:rsidR="004F71F8">
        <w:rPr>
          <w:color w:val="000000"/>
          <w:sz w:val="26"/>
          <w:szCs w:val="26"/>
        </w:rPr>
        <w:t xml:space="preserve">%, </w:t>
      </w:r>
      <w:r w:rsidR="005040CC">
        <w:rPr>
          <w:color w:val="000000"/>
          <w:sz w:val="26"/>
          <w:szCs w:val="26"/>
        </w:rPr>
        <w:t xml:space="preserve">крупного рогатого скота – </w:t>
      </w:r>
      <w:r w:rsidR="005040CC">
        <w:rPr>
          <w:color w:val="000000"/>
          <w:sz w:val="26"/>
          <w:szCs w:val="26"/>
        </w:rPr>
        <w:br/>
        <w:t xml:space="preserve">на </w:t>
      </w:r>
      <w:r w:rsidR="00D33C87">
        <w:rPr>
          <w:color w:val="000000"/>
          <w:sz w:val="26"/>
          <w:szCs w:val="26"/>
        </w:rPr>
        <w:t>9,4</w:t>
      </w:r>
      <w:r w:rsidR="005040CC">
        <w:rPr>
          <w:color w:val="000000"/>
          <w:sz w:val="26"/>
          <w:szCs w:val="26"/>
        </w:rPr>
        <w:t xml:space="preserve">%, </w:t>
      </w:r>
      <w:r w:rsidR="004F71F8">
        <w:rPr>
          <w:color w:val="000000"/>
          <w:sz w:val="26"/>
          <w:szCs w:val="26"/>
        </w:rPr>
        <w:t xml:space="preserve">птицы </w:t>
      </w:r>
      <w:r>
        <w:rPr>
          <w:color w:val="000000"/>
          <w:sz w:val="26"/>
          <w:szCs w:val="26"/>
        </w:rPr>
        <w:t>–</w:t>
      </w:r>
      <w:r w:rsidR="004F71F8">
        <w:rPr>
          <w:color w:val="000000"/>
          <w:sz w:val="26"/>
          <w:szCs w:val="26"/>
        </w:rPr>
        <w:t xml:space="preserve"> </w:t>
      </w:r>
      <w:r w:rsidR="004F71F8" w:rsidRPr="000573E9">
        <w:rPr>
          <w:color w:val="000000"/>
          <w:sz w:val="26"/>
          <w:szCs w:val="26"/>
        </w:rPr>
        <w:t xml:space="preserve">на </w:t>
      </w:r>
      <w:r w:rsidR="00D33C87">
        <w:rPr>
          <w:color w:val="000000"/>
          <w:sz w:val="26"/>
          <w:szCs w:val="26"/>
        </w:rPr>
        <w:t>0,1</w:t>
      </w:r>
      <w:r w:rsidR="004F71F8" w:rsidRPr="000573E9">
        <w:rPr>
          <w:color w:val="000000"/>
          <w:sz w:val="26"/>
          <w:szCs w:val="26"/>
        </w:rPr>
        <w:t>%</w:t>
      </w:r>
      <w:r w:rsidR="005040CC">
        <w:rPr>
          <w:color w:val="000000"/>
          <w:sz w:val="26"/>
          <w:szCs w:val="26"/>
        </w:rPr>
        <w:t>.</w:t>
      </w:r>
      <w:r w:rsidR="004F71F8">
        <w:rPr>
          <w:color w:val="000000"/>
          <w:sz w:val="26"/>
          <w:szCs w:val="26"/>
        </w:rPr>
        <w:t xml:space="preserve"> </w:t>
      </w:r>
    </w:p>
    <w:p w:rsidR="008240FE" w:rsidRDefault="008240FE" w:rsidP="008240FE">
      <w:pPr>
        <w:ind w:firstLine="709"/>
        <w:jc w:val="both"/>
        <w:rPr>
          <w:color w:val="000000"/>
          <w:sz w:val="26"/>
          <w:szCs w:val="26"/>
        </w:rPr>
      </w:pPr>
      <w:r>
        <w:rPr>
          <w:color w:val="000000"/>
          <w:sz w:val="26"/>
          <w:szCs w:val="26"/>
        </w:rPr>
        <w:t>Наибольший прирост п</w:t>
      </w:r>
      <w:r w:rsidRPr="00307393">
        <w:rPr>
          <w:color w:val="000000"/>
          <w:sz w:val="26"/>
          <w:szCs w:val="26"/>
        </w:rPr>
        <w:t>роизводств</w:t>
      </w:r>
      <w:r>
        <w:rPr>
          <w:color w:val="000000"/>
          <w:sz w:val="26"/>
          <w:szCs w:val="26"/>
        </w:rPr>
        <w:t>а</w:t>
      </w:r>
      <w:r w:rsidRPr="00307393">
        <w:rPr>
          <w:color w:val="000000"/>
          <w:sz w:val="26"/>
          <w:szCs w:val="26"/>
        </w:rPr>
        <w:t xml:space="preserve"> скота и птицы </w:t>
      </w:r>
      <w:r>
        <w:rPr>
          <w:color w:val="000000"/>
          <w:sz w:val="26"/>
          <w:szCs w:val="26"/>
        </w:rPr>
        <w:t xml:space="preserve">отмечается </w:t>
      </w:r>
      <w:r>
        <w:rPr>
          <w:color w:val="000000"/>
          <w:sz w:val="26"/>
          <w:szCs w:val="26"/>
        </w:rPr>
        <w:br/>
        <w:t xml:space="preserve">в </w:t>
      </w:r>
      <w:proofErr w:type="spellStart"/>
      <w:r w:rsidR="007E1781">
        <w:rPr>
          <w:color w:val="000000"/>
          <w:sz w:val="26"/>
          <w:szCs w:val="26"/>
        </w:rPr>
        <w:t>Глусском</w:t>
      </w:r>
      <w:proofErr w:type="spellEnd"/>
      <w:r w:rsidR="007E1781">
        <w:rPr>
          <w:color w:val="000000"/>
          <w:sz w:val="26"/>
          <w:szCs w:val="26"/>
        </w:rPr>
        <w:t xml:space="preserve"> (в </w:t>
      </w:r>
      <w:r w:rsidR="00142FDF">
        <w:rPr>
          <w:color w:val="000000"/>
          <w:sz w:val="26"/>
          <w:szCs w:val="26"/>
        </w:rPr>
        <w:t>3,6</w:t>
      </w:r>
      <w:r w:rsidR="007E1781">
        <w:rPr>
          <w:color w:val="000000"/>
          <w:sz w:val="26"/>
          <w:szCs w:val="26"/>
        </w:rPr>
        <w:t xml:space="preserve"> раза), </w:t>
      </w:r>
      <w:proofErr w:type="spellStart"/>
      <w:r>
        <w:rPr>
          <w:color w:val="000000"/>
          <w:sz w:val="26"/>
          <w:szCs w:val="26"/>
        </w:rPr>
        <w:t>Чериковском</w:t>
      </w:r>
      <w:proofErr w:type="spellEnd"/>
      <w:r>
        <w:rPr>
          <w:color w:val="000000"/>
          <w:sz w:val="26"/>
          <w:szCs w:val="26"/>
        </w:rPr>
        <w:t xml:space="preserve"> (в 2,</w:t>
      </w:r>
      <w:r w:rsidR="007E1781">
        <w:rPr>
          <w:color w:val="000000"/>
          <w:sz w:val="26"/>
          <w:szCs w:val="26"/>
        </w:rPr>
        <w:t>1</w:t>
      </w:r>
      <w:r>
        <w:rPr>
          <w:color w:val="000000"/>
          <w:sz w:val="26"/>
          <w:szCs w:val="26"/>
        </w:rPr>
        <w:t xml:space="preserve"> раза) и </w:t>
      </w:r>
      <w:proofErr w:type="spellStart"/>
      <w:r w:rsidR="00542E50">
        <w:rPr>
          <w:color w:val="000000"/>
          <w:sz w:val="26"/>
          <w:szCs w:val="26"/>
        </w:rPr>
        <w:t>Осиповичском</w:t>
      </w:r>
      <w:proofErr w:type="spellEnd"/>
      <w:r>
        <w:rPr>
          <w:color w:val="000000"/>
          <w:sz w:val="26"/>
          <w:szCs w:val="26"/>
        </w:rPr>
        <w:t xml:space="preserve"> (в 1,</w:t>
      </w:r>
      <w:r w:rsidR="00542E50">
        <w:rPr>
          <w:color w:val="000000"/>
          <w:sz w:val="26"/>
          <w:szCs w:val="26"/>
        </w:rPr>
        <w:t>8</w:t>
      </w:r>
      <w:r>
        <w:rPr>
          <w:color w:val="000000"/>
          <w:sz w:val="26"/>
          <w:szCs w:val="26"/>
        </w:rPr>
        <w:t xml:space="preserve"> раза) районах. </w:t>
      </w:r>
      <w:r w:rsidR="003C502F">
        <w:rPr>
          <w:color w:val="000000"/>
          <w:sz w:val="26"/>
          <w:szCs w:val="26"/>
        </w:rPr>
        <w:t>Снижение п</w:t>
      </w:r>
      <w:r w:rsidRPr="00307393">
        <w:rPr>
          <w:color w:val="000000"/>
          <w:sz w:val="26"/>
          <w:szCs w:val="26"/>
        </w:rPr>
        <w:t>роизводств</w:t>
      </w:r>
      <w:r w:rsidR="003C502F">
        <w:rPr>
          <w:color w:val="000000"/>
          <w:sz w:val="26"/>
          <w:szCs w:val="26"/>
        </w:rPr>
        <w:t>а</w:t>
      </w:r>
      <w:r w:rsidRPr="00307393">
        <w:rPr>
          <w:color w:val="000000"/>
          <w:sz w:val="26"/>
          <w:szCs w:val="26"/>
        </w:rPr>
        <w:t xml:space="preserve"> (выращивани</w:t>
      </w:r>
      <w:r w:rsidR="00031FC6">
        <w:rPr>
          <w:color w:val="000000"/>
          <w:sz w:val="26"/>
          <w:szCs w:val="26"/>
        </w:rPr>
        <w:t>я</w:t>
      </w:r>
      <w:r w:rsidRPr="00307393">
        <w:rPr>
          <w:color w:val="000000"/>
          <w:sz w:val="26"/>
          <w:szCs w:val="26"/>
        </w:rPr>
        <w:t xml:space="preserve">) скота и птицы (в живом весе) </w:t>
      </w:r>
      <w:r w:rsidR="003C502F">
        <w:rPr>
          <w:color w:val="000000"/>
          <w:sz w:val="26"/>
          <w:szCs w:val="26"/>
        </w:rPr>
        <w:t>допущено</w:t>
      </w:r>
      <w:r w:rsidRPr="00307393">
        <w:rPr>
          <w:color w:val="000000"/>
          <w:sz w:val="26"/>
          <w:szCs w:val="26"/>
        </w:rPr>
        <w:t xml:space="preserve"> в </w:t>
      </w:r>
      <w:r w:rsidR="00142FDF">
        <w:rPr>
          <w:color w:val="000000"/>
          <w:sz w:val="26"/>
          <w:szCs w:val="26"/>
        </w:rPr>
        <w:t>6</w:t>
      </w:r>
      <w:r>
        <w:rPr>
          <w:color w:val="000000"/>
          <w:sz w:val="26"/>
          <w:szCs w:val="26"/>
        </w:rPr>
        <w:t xml:space="preserve"> </w:t>
      </w:r>
      <w:r w:rsidRPr="00307393">
        <w:rPr>
          <w:color w:val="000000"/>
          <w:sz w:val="26"/>
          <w:szCs w:val="26"/>
        </w:rPr>
        <w:t>районах области</w:t>
      </w:r>
      <w:r>
        <w:rPr>
          <w:color w:val="000000"/>
          <w:sz w:val="26"/>
          <w:szCs w:val="26"/>
        </w:rPr>
        <w:t>, наибол</w:t>
      </w:r>
      <w:r w:rsidR="003C502F">
        <w:rPr>
          <w:color w:val="000000"/>
          <w:sz w:val="26"/>
          <w:szCs w:val="26"/>
        </w:rPr>
        <w:t xml:space="preserve">ее значительное </w:t>
      </w:r>
      <w:r>
        <w:rPr>
          <w:color w:val="000000"/>
          <w:sz w:val="26"/>
          <w:szCs w:val="26"/>
        </w:rPr>
        <w:t xml:space="preserve">– в Хотимском </w:t>
      </w:r>
      <w:r w:rsidR="003C502F">
        <w:rPr>
          <w:color w:val="000000"/>
          <w:sz w:val="26"/>
          <w:szCs w:val="26"/>
        </w:rPr>
        <w:br/>
      </w:r>
      <w:r>
        <w:rPr>
          <w:color w:val="000000"/>
          <w:sz w:val="26"/>
          <w:szCs w:val="26"/>
        </w:rPr>
        <w:t>(</w:t>
      </w:r>
      <w:r w:rsidR="003C502F">
        <w:rPr>
          <w:color w:val="000000"/>
          <w:sz w:val="26"/>
          <w:szCs w:val="26"/>
        </w:rPr>
        <w:t xml:space="preserve">на </w:t>
      </w:r>
      <w:r w:rsidR="00142FDF">
        <w:rPr>
          <w:color w:val="000000"/>
          <w:sz w:val="26"/>
          <w:szCs w:val="26"/>
        </w:rPr>
        <w:t>18,8</w:t>
      </w:r>
      <w:r w:rsidR="003C502F">
        <w:rPr>
          <w:color w:val="000000"/>
          <w:sz w:val="26"/>
          <w:szCs w:val="26"/>
        </w:rPr>
        <w:t>%</w:t>
      </w:r>
      <w:r>
        <w:rPr>
          <w:color w:val="000000"/>
          <w:sz w:val="26"/>
          <w:szCs w:val="26"/>
        </w:rPr>
        <w:t xml:space="preserve">), </w:t>
      </w:r>
      <w:proofErr w:type="spellStart"/>
      <w:r w:rsidR="00142FDF">
        <w:rPr>
          <w:color w:val="000000"/>
          <w:sz w:val="26"/>
          <w:szCs w:val="26"/>
        </w:rPr>
        <w:t>Белыничском</w:t>
      </w:r>
      <w:proofErr w:type="spellEnd"/>
      <w:r w:rsidR="00142FDF">
        <w:rPr>
          <w:color w:val="000000"/>
          <w:sz w:val="26"/>
          <w:szCs w:val="26"/>
        </w:rPr>
        <w:t xml:space="preserve"> (на 10,3%) и </w:t>
      </w:r>
      <w:r w:rsidR="003C502F">
        <w:rPr>
          <w:color w:val="000000"/>
          <w:sz w:val="26"/>
          <w:szCs w:val="26"/>
        </w:rPr>
        <w:t>Г</w:t>
      </w:r>
      <w:r w:rsidR="003C502F" w:rsidRPr="000F3262">
        <w:rPr>
          <w:color w:val="000000"/>
          <w:sz w:val="26"/>
          <w:szCs w:val="26"/>
        </w:rPr>
        <w:t>орецком</w:t>
      </w:r>
      <w:r w:rsidR="003C502F">
        <w:rPr>
          <w:color w:val="000000"/>
          <w:sz w:val="26"/>
          <w:szCs w:val="26"/>
        </w:rPr>
        <w:t xml:space="preserve"> </w:t>
      </w:r>
      <w:r>
        <w:rPr>
          <w:color w:val="000000"/>
          <w:sz w:val="26"/>
          <w:szCs w:val="26"/>
        </w:rPr>
        <w:t xml:space="preserve">(на </w:t>
      </w:r>
      <w:r w:rsidR="003C502F">
        <w:rPr>
          <w:color w:val="000000"/>
          <w:sz w:val="26"/>
          <w:szCs w:val="26"/>
        </w:rPr>
        <w:t>1</w:t>
      </w:r>
      <w:r w:rsidR="00142FDF">
        <w:rPr>
          <w:color w:val="000000"/>
          <w:sz w:val="26"/>
          <w:szCs w:val="26"/>
        </w:rPr>
        <w:t>0</w:t>
      </w:r>
      <w:r w:rsidR="003C502F">
        <w:rPr>
          <w:color w:val="000000"/>
          <w:sz w:val="26"/>
          <w:szCs w:val="26"/>
        </w:rPr>
        <w:t>,2</w:t>
      </w:r>
      <w:r>
        <w:rPr>
          <w:color w:val="000000"/>
          <w:sz w:val="26"/>
          <w:szCs w:val="26"/>
        </w:rPr>
        <w:t xml:space="preserve">%) районах. </w:t>
      </w:r>
    </w:p>
    <w:p w:rsidR="00D5701B" w:rsidRDefault="002971CD" w:rsidP="00B84042">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8240FE">
        <w:rPr>
          <w:color w:val="000000"/>
          <w:sz w:val="26"/>
          <w:szCs w:val="26"/>
        </w:rPr>
        <w:t>январе-</w:t>
      </w:r>
      <w:r w:rsidR="00B84E8E">
        <w:rPr>
          <w:color w:val="000000"/>
          <w:sz w:val="26"/>
          <w:szCs w:val="26"/>
        </w:rPr>
        <w:t>августе</w:t>
      </w:r>
      <w:r w:rsidR="00AD41EC">
        <w:rPr>
          <w:sz w:val="26"/>
          <w:szCs w:val="26"/>
        </w:rPr>
        <w:t xml:space="preserve"> </w:t>
      </w:r>
      <w:r w:rsidRPr="00184D30">
        <w:rPr>
          <w:color w:val="000000"/>
          <w:sz w:val="26"/>
          <w:szCs w:val="26"/>
        </w:rPr>
        <w:t>20</w:t>
      </w:r>
      <w:r>
        <w:rPr>
          <w:color w:val="000000"/>
          <w:sz w:val="26"/>
          <w:szCs w:val="26"/>
        </w:rPr>
        <w:t>2</w:t>
      </w:r>
      <w:r w:rsidR="001B2FA7">
        <w:rPr>
          <w:color w:val="000000"/>
          <w:sz w:val="26"/>
          <w:szCs w:val="26"/>
        </w:rPr>
        <w:t>3</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2B5B5A">
        <w:rPr>
          <w:color w:val="000000"/>
          <w:sz w:val="26"/>
          <w:szCs w:val="26"/>
        </w:rPr>
        <w:t>2</w:t>
      </w:r>
      <w:r w:rsidR="00E30A70">
        <w:rPr>
          <w:color w:val="000000"/>
          <w:sz w:val="26"/>
          <w:szCs w:val="26"/>
        </w:rPr>
        <w:t> </w:t>
      </w:r>
      <w:r w:rsidR="00142FDF">
        <w:rPr>
          <w:color w:val="000000"/>
          <w:sz w:val="26"/>
          <w:szCs w:val="26"/>
        </w:rPr>
        <w:t>825</w:t>
      </w:r>
      <w:r w:rsidRPr="00B113E6">
        <w:rPr>
          <w:color w:val="000000"/>
          <w:sz w:val="26"/>
          <w:szCs w:val="26"/>
        </w:rPr>
        <w:t xml:space="preserve"> </w:t>
      </w:r>
      <w:r w:rsidRPr="00184D30">
        <w:rPr>
          <w:color w:val="000000"/>
          <w:sz w:val="26"/>
          <w:szCs w:val="26"/>
        </w:rPr>
        <w:t>килограмм</w:t>
      </w:r>
      <w:r w:rsidR="00864711">
        <w:rPr>
          <w:color w:val="000000"/>
          <w:sz w:val="26"/>
          <w:szCs w:val="26"/>
        </w:rPr>
        <w:t>ов</w:t>
      </w:r>
      <w:r w:rsidR="00E30A70">
        <w:rPr>
          <w:color w:val="000000"/>
          <w:sz w:val="26"/>
          <w:szCs w:val="26"/>
        </w:rPr>
        <w:t xml:space="preserve">, что на </w:t>
      </w:r>
      <w:r w:rsidR="00142FDF">
        <w:rPr>
          <w:color w:val="000000"/>
          <w:sz w:val="26"/>
          <w:szCs w:val="26"/>
        </w:rPr>
        <w:t>69</w:t>
      </w:r>
      <w:r w:rsidR="00E30A70">
        <w:rPr>
          <w:color w:val="000000"/>
          <w:sz w:val="26"/>
          <w:szCs w:val="26"/>
        </w:rPr>
        <w:t xml:space="preserve"> килограммов </w:t>
      </w:r>
      <w:r w:rsidR="005116A3">
        <w:rPr>
          <w:color w:val="000000"/>
          <w:sz w:val="26"/>
          <w:szCs w:val="26"/>
        </w:rPr>
        <w:br/>
      </w:r>
      <w:r w:rsidR="00E30A70">
        <w:rPr>
          <w:color w:val="000000"/>
          <w:sz w:val="26"/>
          <w:szCs w:val="26"/>
        </w:rPr>
        <w:t xml:space="preserve">(на </w:t>
      </w:r>
      <w:r w:rsidR="003C502F">
        <w:rPr>
          <w:color w:val="000000"/>
          <w:sz w:val="26"/>
          <w:szCs w:val="26"/>
        </w:rPr>
        <w:t>2,</w:t>
      </w:r>
      <w:r w:rsidR="00142FDF">
        <w:rPr>
          <w:color w:val="000000"/>
          <w:sz w:val="26"/>
          <w:szCs w:val="26"/>
        </w:rPr>
        <w:t>5</w:t>
      </w:r>
      <w:r w:rsidR="00E30A70">
        <w:rPr>
          <w:color w:val="000000"/>
          <w:sz w:val="26"/>
          <w:szCs w:val="26"/>
        </w:rPr>
        <w:t xml:space="preserve">%) больше, чем </w:t>
      </w:r>
      <w:r w:rsidR="00E30A70" w:rsidRPr="00184D30">
        <w:rPr>
          <w:color w:val="000000"/>
          <w:sz w:val="26"/>
          <w:szCs w:val="26"/>
        </w:rPr>
        <w:t xml:space="preserve">в </w:t>
      </w:r>
      <w:r w:rsidR="008240FE">
        <w:rPr>
          <w:color w:val="000000"/>
          <w:sz w:val="26"/>
          <w:szCs w:val="26"/>
        </w:rPr>
        <w:t>январе-</w:t>
      </w:r>
      <w:r w:rsidR="00B84E8E">
        <w:rPr>
          <w:color w:val="000000"/>
          <w:sz w:val="26"/>
          <w:szCs w:val="26"/>
        </w:rPr>
        <w:t>августе</w:t>
      </w:r>
      <w:r w:rsidR="00AD41EC">
        <w:rPr>
          <w:sz w:val="26"/>
          <w:szCs w:val="26"/>
        </w:rPr>
        <w:t xml:space="preserve"> </w:t>
      </w:r>
      <w:r w:rsidR="00095165">
        <w:rPr>
          <w:color w:val="000000"/>
          <w:sz w:val="26"/>
          <w:szCs w:val="26"/>
        </w:rPr>
        <w:t>2022</w:t>
      </w:r>
      <w:r w:rsidR="00F61077">
        <w:rPr>
          <w:color w:val="000000"/>
          <w:sz w:val="26"/>
          <w:szCs w:val="26"/>
        </w:rPr>
        <w:t> </w:t>
      </w:r>
      <w:r w:rsidR="00095165">
        <w:rPr>
          <w:color w:val="000000"/>
          <w:sz w:val="26"/>
          <w:szCs w:val="26"/>
        </w:rPr>
        <w:t>г.</w:t>
      </w:r>
      <w:r w:rsidR="0060693C">
        <w:rPr>
          <w:color w:val="000000"/>
          <w:sz w:val="26"/>
          <w:szCs w:val="26"/>
        </w:rPr>
        <w:t xml:space="preserve"> </w:t>
      </w:r>
    </w:p>
    <w:p w:rsidR="002971CD" w:rsidRPr="005073D8" w:rsidRDefault="002971CD" w:rsidP="009C0167">
      <w:pPr>
        <w:spacing w:before="200"/>
        <w:jc w:val="center"/>
        <w:rPr>
          <w:rFonts w:ascii="Arial" w:hAnsi="Arial" w:cs="Arial"/>
          <w:b/>
          <w:sz w:val="22"/>
          <w:szCs w:val="22"/>
        </w:rPr>
      </w:pPr>
      <w:r w:rsidRPr="005073D8">
        <w:rPr>
          <w:rFonts w:ascii="Arial" w:hAnsi="Arial" w:cs="Arial"/>
          <w:b/>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2971CD" w:rsidP="00F439FD">
      <w:pPr>
        <w:pStyle w:val="a8"/>
        <w:spacing w:after="80" w:line="220" w:lineRule="exact"/>
        <w:ind w:left="0"/>
        <w:rPr>
          <w:rFonts w:ascii="Tahoma" w:hAnsi="Tahoma" w:cs="Tahoma"/>
          <w:sz w:val="22"/>
          <w:szCs w:val="22"/>
        </w:rPr>
      </w:pPr>
    </w:p>
    <w:p w:rsidR="002971CD" w:rsidRDefault="001C1329" w:rsidP="008240FE">
      <w:pPr>
        <w:pStyle w:val="a8"/>
        <w:tabs>
          <w:tab w:val="left" w:pos="7909"/>
        </w:tabs>
        <w:ind w:left="0" w:firstLine="720"/>
        <w:rPr>
          <w:bCs/>
        </w:rPr>
      </w:pPr>
      <w:r>
        <w:rPr>
          <w:noProof/>
        </w:rPr>
        <w:drawing>
          <wp:anchor distT="0" distB="0" distL="114300" distR="114300" simplePos="0" relativeHeight="251662848" behindDoc="1" locked="0" layoutInCell="1" allowOverlap="1" wp14:anchorId="436FD2B6" wp14:editId="33F36F6D">
            <wp:simplePos x="0" y="0"/>
            <wp:positionH relativeFrom="column">
              <wp:posOffset>-106799</wp:posOffset>
            </wp:positionH>
            <wp:positionV relativeFrom="paragraph">
              <wp:posOffset>35812</wp:posOffset>
            </wp:positionV>
            <wp:extent cx="5900468" cy="3295290"/>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8240FE">
        <w:rPr>
          <w:bCs/>
        </w:rPr>
        <w:tab/>
      </w: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AD41EC" w:rsidP="00AD41EC">
      <w:pPr>
        <w:tabs>
          <w:tab w:val="left" w:pos="2448"/>
        </w:tabs>
        <w:spacing w:line="264" w:lineRule="auto"/>
        <w:jc w:val="both"/>
        <w:rPr>
          <w:b/>
          <w:sz w:val="26"/>
          <w:szCs w:val="26"/>
        </w:rPr>
      </w:pPr>
      <w:r>
        <w:rPr>
          <w:b/>
          <w:sz w:val="26"/>
          <w:szCs w:val="26"/>
        </w:rPr>
        <w:tab/>
      </w:r>
    </w:p>
    <w:p w:rsidR="00910E0D" w:rsidRDefault="00910E0D" w:rsidP="00D1216F">
      <w:pPr>
        <w:tabs>
          <w:tab w:val="left" w:pos="3775"/>
        </w:tabs>
        <w:spacing w:line="264" w:lineRule="auto"/>
        <w:ind w:firstLine="709"/>
        <w:jc w:val="both"/>
        <w:rPr>
          <w:b/>
          <w:sz w:val="26"/>
          <w:szCs w:val="26"/>
        </w:rPr>
      </w:pPr>
    </w:p>
    <w:p w:rsidR="009F7AEB" w:rsidRDefault="009F7AEB" w:rsidP="0024338A">
      <w:pPr>
        <w:spacing w:line="216" w:lineRule="auto"/>
        <w:ind w:firstLine="709"/>
        <w:jc w:val="center"/>
        <w:rPr>
          <w:b/>
          <w:sz w:val="26"/>
          <w:szCs w:val="26"/>
        </w:rPr>
      </w:pPr>
    </w:p>
    <w:p w:rsidR="00427970" w:rsidRDefault="00427970" w:rsidP="009C7090">
      <w:pPr>
        <w:spacing w:line="216" w:lineRule="auto"/>
        <w:ind w:firstLine="709"/>
        <w:jc w:val="both"/>
        <w:rPr>
          <w:b/>
          <w:sz w:val="26"/>
          <w:szCs w:val="26"/>
        </w:rPr>
      </w:pPr>
    </w:p>
    <w:p w:rsidR="00D31E61" w:rsidRDefault="00D31E61" w:rsidP="007F1204">
      <w:pPr>
        <w:ind w:firstLine="709"/>
        <w:jc w:val="both"/>
        <w:rPr>
          <w:b/>
          <w:sz w:val="26"/>
          <w:szCs w:val="26"/>
        </w:rPr>
      </w:pPr>
    </w:p>
    <w:p w:rsidR="00912DAA" w:rsidRDefault="008350EA" w:rsidP="007F1204">
      <w:pPr>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77A079B1" wp14:editId="626962DA">
                <wp:simplePos x="0" y="0"/>
                <wp:positionH relativeFrom="column">
                  <wp:posOffset>91608</wp:posOffset>
                </wp:positionH>
                <wp:positionV relativeFrom="paragraph">
                  <wp:posOffset>167508</wp:posOffset>
                </wp:positionV>
                <wp:extent cx="5840083" cy="38100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0083"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sidR="00B6724B">
                              <w:rPr>
                                <w:rFonts w:ascii="Arial" w:hAnsi="Arial" w:cs="Arial"/>
                                <w:b/>
                                <w:sz w:val="18"/>
                                <w:szCs w:val="18"/>
                              </w:rPr>
                              <w:t xml:space="preserve"> </w:t>
                            </w:r>
                            <w:r w:rsidR="00DE7B9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B531EF">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sidR="003D5B93">
                              <w:rPr>
                                <w:rFonts w:ascii="Arial" w:hAnsi="Arial" w:cs="Arial"/>
                                <w:b/>
                                <w:sz w:val="18"/>
                                <w:szCs w:val="18"/>
                              </w:rPr>
                              <w:t xml:space="preserve">           </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DC0CD3">
                              <w:rPr>
                                <w:rFonts w:ascii="Arial" w:hAnsi="Arial" w:cs="Arial"/>
                                <w:b/>
                                <w:sz w:val="18"/>
                                <w:szCs w:val="18"/>
                              </w:rPr>
                              <w:t xml:space="preserve">   </w:t>
                            </w:r>
                            <w:r w:rsidR="00DE7B9F">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202</w:t>
                            </w:r>
                            <w:r w:rsidR="00B531EF">
                              <w:rPr>
                                <w:rFonts w:ascii="Arial" w:hAnsi="Arial" w:cs="Arial"/>
                                <w:b/>
                                <w:sz w:val="18"/>
                                <w:szCs w:val="18"/>
                              </w:rPr>
                              <w:t>3</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7A079B1" id="_x0000_t202" coordsize="21600,21600" o:spt="202" path="m,l,21600r21600,l21600,xe">
                <v:stroke joinstyle="miter"/>
                <v:path gradientshapeok="t" o:connecttype="rect"/>
              </v:shapetype>
              <v:shape id="Надпись 4" o:spid="_x0000_s1026" type="#_x0000_t202" style="position:absolute;left:0;text-align:left;margin-left:7.2pt;margin-top:13.2pt;width:459.8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sidR="00B6724B">
                        <w:rPr>
                          <w:rFonts w:ascii="Arial" w:hAnsi="Arial" w:cs="Arial"/>
                          <w:b/>
                          <w:sz w:val="18"/>
                          <w:szCs w:val="18"/>
                        </w:rPr>
                        <w:t xml:space="preserve"> </w:t>
                      </w:r>
                      <w:r w:rsidR="00DE7B9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B531EF">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sidR="003D5B93">
                        <w:rPr>
                          <w:rFonts w:ascii="Arial" w:hAnsi="Arial" w:cs="Arial"/>
                          <w:b/>
                          <w:sz w:val="18"/>
                          <w:szCs w:val="18"/>
                        </w:rPr>
                        <w:t xml:space="preserve">           </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DC0CD3">
                        <w:rPr>
                          <w:rFonts w:ascii="Arial" w:hAnsi="Arial" w:cs="Arial"/>
                          <w:b/>
                          <w:sz w:val="18"/>
                          <w:szCs w:val="18"/>
                        </w:rPr>
                        <w:t xml:space="preserve">   </w:t>
                      </w:r>
                      <w:r w:rsidR="00DE7B9F">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202</w:t>
                      </w:r>
                      <w:r w:rsidR="00B531EF">
                        <w:rPr>
                          <w:rFonts w:ascii="Arial" w:hAnsi="Arial" w:cs="Arial"/>
                          <w:b/>
                          <w:sz w:val="18"/>
                          <w:szCs w:val="18"/>
                        </w:rPr>
                        <w:t>3</w:t>
                      </w:r>
                      <w:r>
                        <w:rPr>
                          <w:rFonts w:ascii="Arial" w:hAnsi="Arial" w:cs="Arial"/>
                          <w:b/>
                          <w:sz w:val="18"/>
                          <w:szCs w:val="18"/>
                        </w:rPr>
                        <w:t> г.</w:t>
                      </w:r>
                    </w:p>
                  </w:txbxContent>
                </v:textbox>
              </v:shape>
            </w:pict>
          </mc:Fallback>
        </mc:AlternateContent>
      </w:r>
    </w:p>
    <w:p w:rsidR="008350EA" w:rsidRDefault="008350EA" w:rsidP="008350EA">
      <w:pPr>
        <w:spacing w:line="288" w:lineRule="auto"/>
        <w:ind w:firstLine="709"/>
        <w:jc w:val="both"/>
        <w:rPr>
          <w:b/>
          <w:sz w:val="26"/>
          <w:szCs w:val="26"/>
        </w:rPr>
      </w:pPr>
    </w:p>
    <w:p w:rsidR="008350EA" w:rsidRDefault="008350EA" w:rsidP="008350EA">
      <w:pPr>
        <w:spacing w:line="288" w:lineRule="auto"/>
        <w:ind w:firstLine="709"/>
        <w:jc w:val="both"/>
        <w:rPr>
          <w:b/>
          <w:sz w:val="26"/>
          <w:szCs w:val="26"/>
        </w:rPr>
      </w:pPr>
    </w:p>
    <w:p w:rsidR="008350EA" w:rsidRDefault="008350EA" w:rsidP="008350EA">
      <w:pPr>
        <w:spacing w:line="288" w:lineRule="auto"/>
        <w:ind w:firstLine="709"/>
        <w:jc w:val="both"/>
        <w:rPr>
          <w:b/>
          <w:sz w:val="26"/>
          <w:szCs w:val="26"/>
        </w:rPr>
      </w:pPr>
    </w:p>
    <w:p w:rsidR="00D1216F" w:rsidRDefault="00DF1905" w:rsidP="00B66662">
      <w:pPr>
        <w:spacing w:line="264"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BD3C6E">
        <w:rPr>
          <w:color w:val="000000"/>
          <w:sz w:val="26"/>
          <w:szCs w:val="26"/>
        </w:rPr>
        <w:t>январе-</w:t>
      </w:r>
      <w:r w:rsidR="00864F61">
        <w:rPr>
          <w:color w:val="000000"/>
          <w:sz w:val="26"/>
          <w:szCs w:val="26"/>
        </w:rPr>
        <w:t>августе</w:t>
      </w:r>
      <w:r w:rsidR="00192962">
        <w:rPr>
          <w:sz w:val="26"/>
          <w:szCs w:val="26"/>
        </w:rPr>
        <w:t xml:space="preserve"> </w:t>
      </w:r>
      <w:r w:rsidR="009451EB">
        <w:rPr>
          <w:sz w:val="26"/>
          <w:szCs w:val="26"/>
        </w:rPr>
        <w:t>2023</w:t>
      </w:r>
      <w:r w:rsidR="00343BC1">
        <w:rPr>
          <w:sz w:val="26"/>
          <w:szCs w:val="26"/>
        </w:rPr>
        <w:t> </w:t>
      </w:r>
      <w:r w:rsidR="009451EB">
        <w:rPr>
          <w:sz w:val="26"/>
          <w:szCs w:val="26"/>
        </w:rPr>
        <w:t xml:space="preserve">г. </w:t>
      </w:r>
      <w:r w:rsidRPr="00621857">
        <w:rPr>
          <w:sz w:val="26"/>
          <w:szCs w:val="26"/>
        </w:rPr>
        <w:t xml:space="preserve">по сравнению </w:t>
      </w:r>
      <w:r w:rsidR="00120C9E">
        <w:rPr>
          <w:sz w:val="26"/>
          <w:szCs w:val="26"/>
        </w:rPr>
        <w:br/>
      </w:r>
      <w:r w:rsidR="0021684C">
        <w:rPr>
          <w:sz w:val="26"/>
          <w:szCs w:val="26"/>
        </w:rPr>
        <w:t xml:space="preserve">с </w:t>
      </w:r>
      <w:r w:rsidR="00BD3C6E">
        <w:rPr>
          <w:color w:val="000000"/>
          <w:sz w:val="26"/>
          <w:szCs w:val="26"/>
        </w:rPr>
        <w:t>январем-</w:t>
      </w:r>
      <w:r w:rsidR="00864F61">
        <w:rPr>
          <w:color w:val="000000"/>
          <w:sz w:val="26"/>
          <w:szCs w:val="26"/>
        </w:rPr>
        <w:t>августом</w:t>
      </w:r>
      <w:r w:rsidR="00192962">
        <w:rPr>
          <w:sz w:val="26"/>
          <w:szCs w:val="26"/>
        </w:rPr>
        <w:t xml:space="preserve"> </w:t>
      </w:r>
      <w:r w:rsidR="009451EB">
        <w:rPr>
          <w:sz w:val="26"/>
          <w:szCs w:val="26"/>
        </w:rPr>
        <w:t>2022</w:t>
      </w:r>
      <w:r w:rsidR="00343BC1">
        <w:rPr>
          <w:sz w:val="26"/>
          <w:szCs w:val="26"/>
        </w:rPr>
        <w:t> </w:t>
      </w:r>
      <w:r w:rsidR="009451EB">
        <w:rPr>
          <w:sz w:val="26"/>
          <w:szCs w:val="26"/>
        </w:rPr>
        <w:t xml:space="preserve">г. </w:t>
      </w:r>
      <w:r w:rsidR="00F470FE">
        <w:rPr>
          <w:sz w:val="26"/>
          <w:szCs w:val="26"/>
        </w:rPr>
        <w:t>сократ</w:t>
      </w:r>
      <w:r w:rsidR="00E30A70">
        <w:rPr>
          <w:sz w:val="26"/>
          <w:szCs w:val="26"/>
        </w:rPr>
        <w:t>и</w:t>
      </w:r>
      <w:r w:rsidR="00615B58">
        <w:rPr>
          <w:sz w:val="26"/>
          <w:szCs w:val="26"/>
        </w:rPr>
        <w:t xml:space="preserve">лась </w:t>
      </w:r>
      <w:r w:rsidRPr="00621857">
        <w:rPr>
          <w:sz w:val="26"/>
          <w:szCs w:val="26"/>
        </w:rPr>
        <w:t xml:space="preserve">на </w:t>
      </w:r>
      <w:r w:rsidR="00F470FE">
        <w:rPr>
          <w:sz w:val="26"/>
          <w:szCs w:val="26"/>
        </w:rPr>
        <w:t>0,7</w:t>
      </w:r>
      <w:r w:rsidRPr="00621857">
        <w:rPr>
          <w:sz w:val="26"/>
          <w:szCs w:val="26"/>
        </w:rPr>
        <w:t xml:space="preserve"> </w:t>
      </w:r>
      <w:r w:rsidRPr="00621857">
        <w:rPr>
          <w:color w:val="000000"/>
          <w:sz w:val="26"/>
          <w:szCs w:val="26"/>
        </w:rPr>
        <w:t xml:space="preserve">тыс. тонн (на </w:t>
      </w:r>
      <w:r w:rsidR="00F470FE">
        <w:rPr>
          <w:color w:val="000000"/>
          <w:sz w:val="26"/>
          <w:szCs w:val="26"/>
        </w:rPr>
        <w:t>0,6</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F470FE">
        <w:rPr>
          <w:color w:val="000000"/>
          <w:sz w:val="26"/>
          <w:szCs w:val="26"/>
        </w:rPr>
        <w:t>28,6</w:t>
      </w:r>
      <w:r w:rsidRPr="00621857">
        <w:rPr>
          <w:color w:val="000000"/>
          <w:sz w:val="26"/>
          <w:szCs w:val="26"/>
        </w:rPr>
        <w:t xml:space="preserve">% (в </w:t>
      </w:r>
      <w:r w:rsidR="00BD3C6E">
        <w:rPr>
          <w:color w:val="000000"/>
          <w:sz w:val="26"/>
          <w:szCs w:val="26"/>
        </w:rPr>
        <w:t>январе-</w:t>
      </w:r>
      <w:r w:rsidR="00864F61">
        <w:rPr>
          <w:color w:val="000000"/>
          <w:sz w:val="26"/>
          <w:szCs w:val="26"/>
        </w:rPr>
        <w:t>августе</w:t>
      </w:r>
      <w:r w:rsidR="00192962">
        <w:rPr>
          <w:sz w:val="26"/>
          <w:szCs w:val="26"/>
        </w:rPr>
        <w:t xml:space="preserve"> </w:t>
      </w:r>
      <w:r w:rsidRPr="00621857">
        <w:rPr>
          <w:color w:val="000000"/>
          <w:sz w:val="26"/>
          <w:szCs w:val="26"/>
        </w:rPr>
        <w:t>20</w:t>
      </w:r>
      <w:r w:rsidR="00354DF4">
        <w:rPr>
          <w:color w:val="000000"/>
          <w:sz w:val="26"/>
          <w:szCs w:val="26"/>
        </w:rPr>
        <w:t>2</w:t>
      </w:r>
      <w:r w:rsidR="00343BC1">
        <w:rPr>
          <w:color w:val="000000"/>
          <w:sz w:val="26"/>
          <w:szCs w:val="26"/>
        </w:rPr>
        <w:t>2</w:t>
      </w:r>
      <w:r w:rsidR="0056005E">
        <w:rPr>
          <w:color w:val="000000"/>
          <w:sz w:val="26"/>
          <w:szCs w:val="26"/>
        </w:rPr>
        <w:t> </w:t>
      </w:r>
      <w:r w:rsidR="00354DF4">
        <w:rPr>
          <w:color w:val="000000"/>
          <w:sz w:val="26"/>
          <w:szCs w:val="26"/>
        </w:rPr>
        <w:t>г</w:t>
      </w:r>
      <w:r w:rsidR="00343BC1">
        <w:rPr>
          <w:color w:val="000000"/>
          <w:sz w:val="26"/>
          <w:szCs w:val="26"/>
        </w:rPr>
        <w:t>.</w:t>
      </w:r>
      <w:r w:rsidR="00354DF4">
        <w:rPr>
          <w:color w:val="000000"/>
          <w:sz w:val="26"/>
          <w:szCs w:val="26"/>
        </w:rPr>
        <w:t xml:space="preserve"> </w:t>
      </w:r>
      <w:r w:rsidRPr="00621857">
        <w:rPr>
          <w:color w:val="000000"/>
          <w:sz w:val="26"/>
          <w:szCs w:val="26"/>
        </w:rPr>
        <w:t xml:space="preserve">– </w:t>
      </w:r>
      <w:r w:rsidR="00F470FE">
        <w:rPr>
          <w:color w:val="000000"/>
          <w:sz w:val="26"/>
          <w:szCs w:val="26"/>
        </w:rPr>
        <w:t>30,8</w:t>
      </w:r>
      <w:r w:rsidRPr="00621857">
        <w:rPr>
          <w:color w:val="000000"/>
          <w:sz w:val="26"/>
          <w:szCs w:val="26"/>
        </w:rPr>
        <w:t xml:space="preserve">%), свиней – </w:t>
      </w:r>
      <w:r w:rsidR="004E2C78">
        <w:rPr>
          <w:color w:val="000000"/>
          <w:sz w:val="26"/>
          <w:szCs w:val="26"/>
        </w:rPr>
        <w:t>1</w:t>
      </w:r>
      <w:r w:rsidR="003C502F">
        <w:rPr>
          <w:color w:val="000000"/>
          <w:sz w:val="26"/>
          <w:szCs w:val="26"/>
        </w:rPr>
        <w:t>2</w:t>
      </w:r>
      <w:r w:rsidR="00F470FE">
        <w:rPr>
          <w:color w:val="000000"/>
          <w:sz w:val="26"/>
          <w:szCs w:val="26"/>
        </w:rPr>
        <w:t>,6</w:t>
      </w:r>
      <w:r w:rsidRPr="00621857">
        <w:rPr>
          <w:color w:val="000000"/>
          <w:sz w:val="26"/>
          <w:szCs w:val="26"/>
        </w:rPr>
        <w:t>% (</w:t>
      </w:r>
      <w:r w:rsidR="008134C6">
        <w:rPr>
          <w:color w:val="000000"/>
          <w:sz w:val="26"/>
          <w:szCs w:val="26"/>
        </w:rPr>
        <w:t>10</w:t>
      </w:r>
      <w:r w:rsidR="00343BC1">
        <w:rPr>
          <w:color w:val="000000"/>
          <w:sz w:val="26"/>
          <w:szCs w:val="26"/>
        </w:rPr>
        <w:t>,</w:t>
      </w:r>
      <w:r w:rsidR="00F470FE">
        <w:rPr>
          <w:color w:val="000000"/>
          <w:sz w:val="26"/>
          <w:szCs w:val="26"/>
        </w:rPr>
        <w:t>3</w:t>
      </w:r>
      <w:r w:rsidRPr="00621857">
        <w:rPr>
          <w:color w:val="000000"/>
          <w:sz w:val="26"/>
          <w:szCs w:val="26"/>
        </w:rPr>
        <w:t xml:space="preserve">%), </w:t>
      </w:r>
      <w:r w:rsidR="008134C6">
        <w:rPr>
          <w:color w:val="000000"/>
          <w:sz w:val="26"/>
          <w:szCs w:val="26"/>
        </w:rPr>
        <w:br/>
      </w:r>
      <w:r w:rsidRPr="00621857">
        <w:rPr>
          <w:color w:val="000000"/>
          <w:sz w:val="26"/>
          <w:szCs w:val="26"/>
        </w:rPr>
        <w:t xml:space="preserve">птицы – </w:t>
      </w:r>
      <w:r w:rsidR="00F470FE">
        <w:rPr>
          <w:color w:val="000000"/>
          <w:sz w:val="26"/>
          <w:szCs w:val="26"/>
        </w:rPr>
        <w:t>58,9</w:t>
      </w:r>
      <w:r w:rsidRPr="00621857">
        <w:rPr>
          <w:sz w:val="26"/>
          <w:szCs w:val="26"/>
        </w:rPr>
        <w:t>% (</w:t>
      </w:r>
      <w:r w:rsidR="001C1663">
        <w:rPr>
          <w:sz w:val="26"/>
          <w:szCs w:val="26"/>
        </w:rPr>
        <w:t>5</w:t>
      </w:r>
      <w:r w:rsidR="003C502F">
        <w:rPr>
          <w:sz w:val="26"/>
          <w:szCs w:val="26"/>
        </w:rPr>
        <w:t>8</w:t>
      </w:r>
      <w:r w:rsidR="001C1663">
        <w:rPr>
          <w:sz w:val="26"/>
          <w:szCs w:val="26"/>
        </w:rPr>
        <w:t>,</w:t>
      </w:r>
      <w:r w:rsidR="00F470FE">
        <w:rPr>
          <w:sz w:val="26"/>
          <w:szCs w:val="26"/>
        </w:rPr>
        <w:t>9</w:t>
      </w:r>
      <w:r w:rsidRPr="00621857">
        <w:rPr>
          <w:sz w:val="26"/>
          <w:szCs w:val="26"/>
        </w:rPr>
        <w:t>%).</w:t>
      </w:r>
    </w:p>
    <w:p w:rsidR="00B66662" w:rsidRDefault="00B66662" w:rsidP="008449A0">
      <w:pPr>
        <w:jc w:val="center"/>
        <w:rPr>
          <w:rFonts w:ascii="Arial" w:hAnsi="Arial" w:cs="Arial"/>
          <w:b/>
          <w:spacing w:val="6"/>
          <w:sz w:val="22"/>
          <w:szCs w:val="22"/>
        </w:rPr>
      </w:pPr>
    </w:p>
    <w:p w:rsidR="00240101" w:rsidRPr="005073D8" w:rsidRDefault="00240101" w:rsidP="009C0167">
      <w:pPr>
        <w:spacing w:after="160"/>
        <w:jc w:val="center"/>
        <w:rPr>
          <w:rFonts w:ascii="Arial" w:hAnsi="Arial" w:cs="Arial"/>
          <w:b/>
          <w:sz w:val="22"/>
          <w:szCs w:val="22"/>
        </w:rPr>
      </w:pPr>
      <w:r w:rsidRPr="005073D8">
        <w:rPr>
          <w:rFonts w:ascii="Arial" w:hAnsi="Arial" w:cs="Arial"/>
          <w:b/>
          <w:sz w:val="22"/>
          <w:szCs w:val="22"/>
        </w:rPr>
        <w:t xml:space="preserve">Реализация основных видов скота и птицы на убой (в живом весе) </w:t>
      </w:r>
      <w:r w:rsidRPr="005073D8">
        <w:rPr>
          <w:rFonts w:ascii="Arial" w:hAnsi="Arial" w:cs="Arial"/>
          <w:b/>
          <w:sz w:val="22"/>
          <w:szCs w:val="22"/>
        </w:rPr>
        <w:br/>
        <w:t>в сельскохозяйственных организациях</w:t>
      </w:r>
    </w:p>
    <w:tbl>
      <w:tblPr>
        <w:tblW w:w="9086" w:type="dxa"/>
        <w:tblInd w:w="94" w:type="dxa"/>
        <w:tblLayout w:type="fixed"/>
        <w:tblLook w:val="01E0" w:firstRow="1" w:lastRow="1" w:firstColumn="1" w:lastColumn="1" w:noHBand="0" w:noVBand="0"/>
      </w:tblPr>
      <w:tblGrid>
        <w:gridCol w:w="2453"/>
        <w:gridCol w:w="1105"/>
        <w:gridCol w:w="1106"/>
        <w:gridCol w:w="1105"/>
        <w:gridCol w:w="1106"/>
        <w:gridCol w:w="1105"/>
        <w:gridCol w:w="1106"/>
      </w:tblGrid>
      <w:tr w:rsidR="00A65604" w:rsidRPr="00701072" w:rsidTr="00B13F3C">
        <w:tc>
          <w:tcPr>
            <w:tcW w:w="2453" w:type="dxa"/>
            <w:vMerge w:val="restart"/>
            <w:tcBorders>
              <w:top w:val="single" w:sz="4" w:space="0" w:color="auto"/>
              <w:left w:val="single" w:sz="4" w:space="0" w:color="auto"/>
              <w:right w:val="single" w:sz="4" w:space="0" w:color="auto"/>
            </w:tcBorders>
          </w:tcPr>
          <w:p w:rsidR="00A65604" w:rsidRPr="00190475" w:rsidRDefault="00A65604" w:rsidP="006B34DD">
            <w:pPr>
              <w:pStyle w:val="24"/>
              <w:widowControl w:val="0"/>
              <w:spacing w:before="60" w:after="60" w:line="220" w:lineRule="exact"/>
              <w:ind w:left="454"/>
              <w:jc w:val="center"/>
              <w:rPr>
                <w:sz w:val="22"/>
                <w:szCs w:val="22"/>
              </w:rPr>
            </w:pPr>
          </w:p>
        </w:tc>
        <w:tc>
          <w:tcPr>
            <w:tcW w:w="1105" w:type="dxa"/>
            <w:vMerge w:val="restart"/>
            <w:tcBorders>
              <w:top w:val="single" w:sz="4" w:space="0" w:color="auto"/>
              <w:left w:val="single" w:sz="4" w:space="0" w:color="auto"/>
              <w:right w:val="single" w:sz="4" w:space="0" w:color="auto"/>
            </w:tcBorders>
          </w:tcPr>
          <w:p w:rsidR="00A65604" w:rsidRPr="006D3832" w:rsidRDefault="00BD3C6E" w:rsidP="00864F61">
            <w:pPr>
              <w:pStyle w:val="24"/>
              <w:widowControl w:val="0"/>
              <w:spacing w:before="60" w:after="60" w:line="220" w:lineRule="exact"/>
              <w:ind w:left="-57" w:right="-57"/>
              <w:jc w:val="center"/>
              <w:rPr>
                <w:sz w:val="22"/>
                <w:szCs w:val="22"/>
              </w:rPr>
            </w:pPr>
            <w:r>
              <w:rPr>
                <w:sz w:val="22"/>
                <w:szCs w:val="22"/>
              </w:rPr>
              <w:t>Январь-</w:t>
            </w:r>
            <w:r w:rsidR="00864F61">
              <w:rPr>
                <w:sz w:val="22"/>
                <w:szCs w:val="22"/>
              </w:rPr>
              <w:t>август</w:t>
            </w:r>
            <w:r w:rsidR="00A65604" w:rsidRPr="006D3832">
              <w:rPr>
                <w:sz w:val="22"/>
                <w:szCs w:val="22"/>
              </w:rPr>
              <w:br/>
              <w:t>20</w:t>
            </w:r>
            <w:r w:rsidR="00A65604">
              <w:rPr>
                <w:sz w:val="22"/>
                <w:szCs w:val="22"/>
              </w:rPr>
              <w:t>23</w:t>
            </w:r>
            <w:r w:rsidR="00A65604" w:rsidRPr="006D3832">
              <w:rPr>
                <w:sz w:val="22"/>
                <w:szCs w:val="22"/>
              </w:rPr>
              <w:t> г.</w:t>
            </w:r>
          </w:p>
        </w:tc>
        <w:tc>
          <w:tcPr>
            <w:tcW w:w="1106" w:type="dxa"/>
            <w:vMerge w:val="restart"/>
            <w:tcBorders>
              <w:top w:val="single" w:sz="4" w:space="0" w:color="auto"/>
              <w:left w:val="single" w:sz="4" w:space="0" w:color="auto"/>
              <w:right w:val="single" w:sz="4" w:space="0" w:color="auto"/>
            </w:tcBorders>
            <w:shd w:val="clear" w:color="auto" w:fill="auto"/>
          </w:tcPr>
          <w:p w:rsidR="00A65604" w:rsidRPr="00FE6B49" w:rsidRDefault="00864F61" w:rsidP="00BD3C6E">
            <w:pPr>
              <w:pStyle w:val="24"/>
              <w:widowControl w:val="0"/>
              <w:spacing w:before="60" w:after="60" w:line="220" w:lineRule="exact"/>
              <w:ind w:left="-57" w:right="-57"/>
              <w:jc w:val="center"/>
              <w:rPr>
                <w:sz w:val="22"/>
                <w:szCs w:val="22"/>
              </w:rPr>
            </w:pPr>
            <w:r>
              <w:rPr>
                <w:sz w:val="22"/>
                <w:szCs w:val="22"/>
              </w:rPr>
              <w:t>Август</w:t>
            </w:r>
            <w:r w:rsidR="00A65604" w:rsidRPr="00FE6B49">
              <w:rPr>
                <w:sz w:val="22"/>
                <w:szCs w:val="22"/>
              </w:rPr>
              <w:br/>
              <w:t>20</w:t>
            </w:r>
            <w:r w:rsidR="00A65604">
              <w:rPr>
                <w:sz w:val="22"/>
                <w:szCs w:val="22"/>
              </w:rPr>
              <w:t>23</w:t>
            </w:r>
            <w:r w:rsidR="00A65604" w:rsidRPr="00FE6B49">
              <w:rPr>
                <w:sz w:val="22"/>
                <w:szCs w:val="22"/>
              </w:rPr>
              <w:t> г.</w:t>
            </w:r>
          </w:p>
        </w:tc>
        <w:tc>
          <w:tcPr>
            <w:tcW w:w="1105" w:type="dxa"/>
            <w:vMerge w:val="restart"/>
            <w:tcBorders>
              <w:top w:val="single" w:sz="4" w:space="0" w:color="auto"/>
              <w:left w:val="single" w:sz="4" w:space="0" w:color="auto"/>
              <w:right w:val="single" w:sz="4" w:space="0" w:color="auto"/>
            </w:tcBorders>
            <w:shd w:val="clear" w:color="auto" w:fill="auto"/>
          </w:tcPr>
          <w:p w:rsidR="00A65604" w:rsidRPr="00FE6B49" w:rsidRDefault="00BD3C6E" w:rsidP="00864F61">
            <w:pPr>
              <w:pStyle w:val="24"/>
              <w:widowControl w:val="0"/>
              <w:spacing w:before="60" w:after="60" w:line="220" w:lineRule="exact"/>
              <w:ind w:left="-57" w:right="-57"/>
              <w:jc w:val="center"/>
              <w:rPr>
                <w:sz w:val="22"/>
                <w:szCs w:val="22"/>
              </w:rPr>
            </w:pPr>
            <w:r>
              <w:rPr>
                <w:sz w:val="22"/>
                <w:szCs w:val="22"/>
              </w:rPr>
              <w:t>Январь-</w:t>
            </w:r>
            <w:r w:rsidR="00864F61">
              <w:rPr>
                <w:sz w:val="22"/>
                <w:szCs w:val="22"/>
              </w:rPr>
              <w:t>август</w:t>
            </w:r>
            <w:r w:rsidR="00A65604" w:rsidRPr="00FE6B49">
              <w:rPr>
                <w:sz w:val="22"/>
                <w:szCs w:val="22"/>
              </w:rPr>
              <w:br/>
              <w:t>20</w:t>
            </w:r>
            <w:r w:rsidR="00A65604">
              <w:rPr>
                <w:sz w:val="22"/>
                <w:szCs w:val="22"/>
              </w:rPr>
              <w:t>23</w:t>
            </w:r>
            <w:r w:rsidR="00A65604" w:rsidRPr="00FE6B49">
              <w:rPr>
                <w:sz w:val="22"/>
                <w:szCs w:val="22"/>
              </w:rPr>
              <w:t> г.</w:t>
            </w:r>
            <w:r w:rsidR="00A65604" w:rsidRPr="00FE6B49">
              <w:rPr>
                <w:sz w:val="22"/>
                <w:szCs w:val="22"/>
              </w:rPr>
              <w:br/>
              <w:t xml:space="preserve">в % к </w:t>
            </w:r>
            <w:r w:rsidR="00A65604" w:rsidRPr="00FE6B49">
              <w:rPr>
                <w:sz w:val="22"/>
                <w:szCs w:val="22"/>
              </w:rPr>
              <w:br/>
            </w:r>
            <w:r>
              <w:rPr>
                <w:sz w:val="22"/>
                <w:szCs w:val="22"/>
              </w:rPr>
              <w:t>январю-</w:t>
            </w:r>
            <w:r w:rsidR="00864F61">
              <w:rPr>
                <w:sz w:val="22"/>
                <w:szCs w:val="22"/>
              </w:rPr>
              <w:t>августу</w:t>
            </w:r>
            <w:r w:rsidR="00A65604" w:rsidRPr="00FE6B49">
              <w:rPr>
                <w:sz w:val="22"/>
                <w:szCs w:val="22"/>
              </w:rPr>
              <w:br/>
              <w:t>20</w:t>
            </w:r>
            <w:r w:rsidR="00A65604">
              <w:rPr>
                <w:sz w:val="22"/>
                <w:szCs w:val="22"/>
              </w:rPr>
              <w:t>22</w:t>
            </w:r>
            <w:r w:rsidR="00A65604" w:rsidRPr="00FE6B49">
              <w:rPr>
                <w:sz w:val="22"/>
                <w:szCs w:val="22"/>
              </w:rPr>
              <w:t> г.</w:t>
            </w:r>
          </w:p>
        </w:tc>
        <w:tc>
          <w:tcPr>
            <w:tcW w:w="2211" w:type="dxa"/>
            <w:gridSpan w:val="2"/>
            <w:tcBorders>
              <w:top w:val="single" w:sz="4" w:space="0" w:color="auto"/>
              <w:left w:val="single" w:sz="4" w:space="0" w:color="auto"/>
              <w:bottom w:val="single" w:sz="4" w:space="0" w:color="auto"/>
              <w:right w:val="single" w:sz="4" w:space="0" w:color="auto"/>
            </w:tcBorders>
          </w:tcPr>
          <w:p w:rsidR="00A65604" w:rsidRPr="00FE6B49" w:rsidRDefault="00864F61" w:rsidP="00BD3C6E">
            <w:pPr>
              <w:pStyle w:val="24"/>
              <w:widowControl w:val="0"/>
              <w:spacing w:before="60" w:after="60" w:line="220" w:lineRule="exact"/>
              <w:ind w:left="-57" w:right="-57"/>
              <w:jc w:val="center"/>
              <w:rPr>
                <w:sz w:val="22"/>
                <w:szCs w:val="22"/>
              </w:rPr>
            </w:pPr>
            <w:r>
              <w:rPr>
                <w:sz w:val="22"/>
                <w:szCs w:val="22"/>
              </w:rPr>
              <w:t>Август</w:t>
            </w:r>
            <w:r w:rsidR="00A65604">
              <w:rPr>
                <w:sz w:val="22"/>
                <w:szCs w:val="22"/>
              </w:rPr>
              <w:t xml:space="preserve"> </w:t>
            </w:r>
            <w:r w:rsidR="00A65604" w:rsidRPr="00FE6B49">
              <w:rPr>
                <w:sz w:val="22"/>
                <w:szCs w:val="22"/>
              </w:rPr>
              <w:t>20</w:t>
            </w:r>
            <w:r w:rsidR="00A65604">
              <w:rPr>
                <w:sz w:val="22"/>
                <w:szCs w:val="22"/>
              </w:rPr>
              <w:t>23</w:t>
            </w:r>
            <w:r w:rsidR="00A65604" w:rsidRPr="00FE6B49">
              <w:rPr>
                <w:sz w:val="22"/>
                <w:szCs w:val="22"/>
              </w:rPr>
              <w:t xml:space="preserve"> г. </w:t>
            </w:r>
            <w:r w:rsidR="00A65604" w:rsidRPr="00FE6B49">
              <w:rPr>
                <w:sz w:val="22"/>
                <w:szCs w:val="22"/>
              </w:rPr>
              <w:br/>
              <w:t>в % к</w:t>
            </w:r>
          </w:p>
        </w:tc>
        <w:tc>
          <w:tcPr>
            <w:tcW w:w="1106" w:type="dxa"/>
            <w:vMerge w:val="restart"/>
            <w:tcBorders>
              <w:top w:val="single" w:sz="4" w:space="0" w:color="auto"/>
              <w:left w:val="single" w:sz="4" w:space="0" w:color="auto"/>
              <w:right w:val="single" w:sz="4" w:space="0" w:color="auto"/>
            </w:tcBorders>
            <w:shd w:val="clear" w:color="auto" w:fill="auto"/>
          </w:tcPr>
          <w:p w:rsidR="00A65604" w:rsidRPr="00FE6B49" w:rsidRDefault="00A65604" w:rsidP="00864F61">
            <w:pPr>
              <w:pStyle w:val="24"/>
              <w:widowControl w:val="0"/>
              <w:spacing w:before="60" w:after="60" w:line="220" w:lineRule="exact"/>
              <w:ind w:left="-85" w:right="-85"/>
              <w:jc w:val="center"/>
              <w:rPr>
                <w:sz w:val="22"/>
                <w:szCs w:val="22"/>
              </w:rPr>
            </w:pPr>
            <w:r w:rsidRPr="00E35DEC">
              <w:rPr>
                <w:sz w:val="22"/>
                <w:szCs w:val="22"/>
                <w:u w:val="single"/>
              </w:rPr>
              <w:t>Справочно</w:t>
            </w:r>
            <w:r w:rsidRPr="00FE6B49">
              <w:rPr>
                <w:sz w:val="22"/>
                <w:szCs w:val="22"/>
              </w:rPr>
              <w:br/>
            </w:r>
            <w:r w:rsidR="00BD3C6E">
              <w:rPr>
                <w:sz w:val="22"/>
                <w:szCs w:val="22"/>
              </w:rPr>
              <w:t>январь-</w:t>
            </w:r>
            <w:r w:rsidR="00864F61">
              <w:rPr>
                <w:sz w:val="22"/>
                <w:szCs w:val="22"/>
              </w:rPr>
              <w:t>август</w:t>
            </w:r>
            <w:r w:rsidRPr="00FE6B49">
              <w:rPr>
                <w:sz w:val="22"/>
                <w:szCs w:val="22"/>
              </w:rPr>
              <w:br/>
              <w:t>20</w:t>
            </w:r>
            <w:r>
              <w:rPr>
                <w:sz w:val="22"/>
                <w:szCs w:val="22"/>
              </w:rPr>
              <w:t>22</w:t>
            </w:r>
            <w:r w:rsidRPr="00FE6B49">
              <w:rPr>
                <w:sz w:val="22"/>
                <w:szCs w:val="22"/>
              </w:rPr>
              <w:t> г.</w:t>
            </w:r>
            <w:r w:rsidRPr="00FE6B49">
              <w:rPr>
                <w:sz w:val="22"/>
                <w:szCs w:val="22"/>
              </w:rPr>
              <w:br/>
              <w:t xml:space="preserve">в % к </w:t>
            </w:r>
            <w:r w:rsidRPr="00FE6B49">
              <w:rPr>
                <w:sz w:val="22"/>
                <w:szCs w:val="22"/>
              </w:rPr>
              <w:br/>
            </w:r>
            <w:r w:rsidR="00BD3C6E">
              <w:rPr>
                <w:sz w:val="22"/>
                <w:szCs w:val="22"/>
              </w:rPr>
              <w:t>январю-</w:t>
            </w:r>
            <w:r w:rsidR="00864F61">
              <w:rPr>
                <w:sz w:val="22"/>
                <w:szCs w:val="22"/>
              </w:rPr>
              <w:t>августу</w:t>
            </w:r>
            <w:r w:rsidRPr="00FE6B49">
              <w:rPr>
                <w:sz w:val="22"/>
                <w:szCs w:val="22"/>
              </w:rPr>
              <w:br/>
              <w:t>20</w:t>
            </w:r>
            <w:r>
              <w:rPr>
                <w:sz w:val="22"/>
                <w:szCs w:val="22"/>
              </w:rPr>
              <w:t>21</w:t>
            </w:r>
            <w:r w:rsidRPr="00FE6B49">
              <w:rPr>
                <w:sz w:val="22"/>
                <w:szCs w:val="22"/>
              </w:rPr>
              <w:t> г.</w:t>
            </w:r>
          </w:p>
        </w:tc>
      </w:tr>
      <w:tr w:rsidR="00CC13F3" w:rsidRPr="00701072" w:rsidTr="00B13F3C">
        <w:tc>
          <w:tcPr>
            <w:tcW w:w="2453" w:type="dxa"/>
            <w:vMerge/>
            <w:tcBorders>
              <w:left w:val="single" w:sz="4" w:space="0" w:color="auto"/>
              <w:bottom w:val="single" w:sz="4" w:space="0" w:color="auto"/>
              <w:right w:val="single" w:sz="4" w:space="0" w:color="auto"/>
            </w:tcBorders>
          </w:tcPr>
          <w:p w:rsidR="00CC13F3" w:rsidRPr="00190475" w:rsidRDefault="00CC13F3" w:rsidP="006B34DD">
            <w:pPr>
              <w:pStyle w:val="24"/>
              <w:widowControl w:val="0"/>
              <w:spacing w:before="60" w:after="60" w:line="220" w:lineRule="exact"/>
              <w:ind w:left="454"/>
              <w:jc w:val="center"/>
              <w:rPr>
                <w:sz w:val="22"/>
                <w:szCs w:val="22"/>
              </w:rPr>
            </w:pPr>
          </w:p>
        </w:tc>
        <w:tc>
          <w:tcPr>
            <w:tcW w:w="1105" w:type="dxa"/>
            <w:vMerge/>
            <w:tcBorders>
              <w:left w:val="single" w:sz="4" w:space="0" w:color="auto"/>
              <w:bottom w:val="single" w:sz="4" w:space="0" w:color="auto"/>
              <w:right w:val="single" w:sz="4" w:space="0" w:color="auto"/>
            </w:tcBorders>
          </w:tcPr>
          <w:p w:rsidR="00CC13F3" w:rsidRPr="00190475" w:rsidRDefault="00CC13F3" w:rsidP="006B34DD">
            <w:pPr>
              <w:pStyle w:val="24"/>
              <w:widowControl w:val="0"/>
              <w:spacing w:before="60" w:after="60" w:line="220" w:lineRule="exact"/>
              <w:ind w:left="-113" w:right="-113"/>
              <w:jc w:val="center"/>
              <w:rPr>
                <w:sz w:val="22"/>
                <w:szCs w:val="22"/>
              </w:rPr>
            </w:pPr>
          </w:p>
        </w:tc>
        <w:tc>
          <w:tcPr>
            <w:tcW w:w="1106"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jc w:val="center"/>
              <w:rPr>
                <w:sz w:val="22"/>
                <w:szCs w:val="22"/>
              </w:rPr>
            </w:pPr>
          </w:p>
        </w:tc>
        <w:tc>
          <w:tcPr>
            <w:tcW w:w="1105"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jc w:val="center"/>
              <w:rPr>
                <w:sz w:val="22"/>
                <w:szCs w:val="22"/>
              </w:rPr>
            </w:pPr>
          </w:p>
        </w:tc>
        <w:tc>
          <w:tcPr>
            <w:tcW w:w="1106" w:type="dxa"/>
            <w:tcBorders>
              <w:top w:val="single" w:sz="4" w:space="0" w:color="auto"/>
              <w:left w:val="single" w:sz="4" w:space="0" w:color="auto"/>
              <w:bottom w:val="single" w:sz="4" w:space="0" w:color="auto"/>
              <w:right w:val="single" w:sz="4" w:space="0" w:color="auto"/>
            </w:tcBorders>
          </w:tcPr>
          <w:p w:rsidR="00CC13F3" w:rsidRPr="00FE6B49" w:rsidRDefault="00864F61" w:rsidP="00BD3C6E">
            <w:pPr>
              <w:pStyle w:val="24"/>
              <w:widowControl w:val="0"/>
              <w:spacing w:before="60" w:after="60" w:line="220" w:lineRule="exact"/>
              <w:ind w:left="-57" w:right="-57"/>
              <w:jc w:val="center"/>
              <w:rPr>
                <w:sz w:val="22"/>
                <w:szCs w:val="22"/>
              </w:rPr>
            </w:pPr>
            <w:r>
              <w:rPr>
                <w:sz w:val="22"/>
                <w:szCs w:val="22"/>
              </w:rPr>
              <w:t>августу</w:t>
            </w:r>
            <w:r w:rsidR="00F31BA6">
              <w:rPr>
                <w:sz w:val="22"/>
                <w:szCs w:val="22"/>
              </w:rPr>
              <w:t xml:space="preserve"> </w:t>
            </w:r>
            <w:r w:rsidR="00CC13F3" w:rsidRPr="00FE6B49">
              <w:rPr>
                <w:sz w:val="22"/>
                <w:szCs w:val="22"/>
              </w:rPr>
              <w:br/>
              <w:t>20</w:t>
            </w:r>
            <w:r w:rsidR="00CC13F3">
              <w:rPr>
                <w:sz w:val="22"/>
                <w:szCs w:val="22"/>
              </w:rPr>
              <w:t>22</w:t>
            </w:r>
            <w:r w:rsidR="00CC13F3" w:rsidRPr="00FE6B49">
              <w:rPr>
                <w:sz w:val="22"/>
                <w:szCs w:val="22"/>
              </w:rPr>
              <w:t> г.</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CC13F3" w:rsidRPr="00FE6B49" w:rsidRDefault="00BD3C6E" w:rsidP="00864F61">
            <w:pPr>
              <w:pStyle w:val="24"/>
              <w:widowControl w:val="0"/>
              <w:spacing w:before="60" w:after="60" w:line="220" w:lineRule="exact"/>
              <w:ind w:left="-57" w:right="-57"/>
              <w:jc w:val="center"/>
              <w:rPr>
                <w:sz w:val="22"/>
                <w:szCs w:val="22"/>
              </w:rPr>
            </w:pPr>
            <w:r>
              <w:rPr>
                <w:sz w:val="22"/>
                <w:szCs w:val="22"/>
              </w:rPr>
              <w:t>ию</w:t>
            </w:r>
            <w:r w:rsidR="00864F61">
              <w:rPr>
                <w:sz w:val="22"/>
                <w:szCs w:val="22"/>
              </w:rPr>
              <w:t>л</w:t>
            </w:r>
            <w:r w:rsidR="006C242F">
              <w:rPr>
                <w:sz w:val="22"/>
                <w:szCs w:val="22"/>
              </w:rPr>
              <w:t>ю</w:t>
            </w:r>
            <w:r w:rsidR="00CC13F3" w:rsidRPr="00FE6B49">
              <w:rPr>
                <w:sz w:val="22"/>
                <w:szCs w:val="22"/>
              </w:rPr>
              <w:br/>
              <w:t>20</w:t>
            </w:r>
            <w:r w:rsidR="00CC13F3">
              <w:rPr>
                <w:sz w:val="22"/>
                <w:szCs w:val="22"/>
              </w:rPr>
              <w:t>23</w:t>
            </w:r>
            <w:r w:rsidR="00CC13F3" w:rsidRPr="00FE6B49">
              <w:rPr>
                <w:sz w:val="22"/>
                <w:szCs w:val="22"/>
              </w:rPr>
              <w:t> г.</w:t>
            </w:r>
          </w:p>
        </w:tc>
        <w:tc>
          <w:tcPr>
            <w:tcW w:w="1106"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ind w:left="-113" w:right="-113"/>
              <w:jc w:val="center"/>
              <w:rPr>
                <w:sz w:val="22"/>
                <w:szCs w:val="22"/>
              </w:rPr>
            </w:pPr>
          </w:p>
        </w:tc>
      </w:tr>
      <w:tr w:rsidR="008B627D" w:rsidRPr="00701072" w:rsidTr="00B13F3C">
        <w:tc>
          <w:tcPr>
            <w:tcW w:w="2453" w:type="dxa"/>
            <w:tcBorders>
              <w:top w:val="single" w:sz="4" w:space="0" w:color="auto"/>
              <w:left w:val="single" w:sz="4" w:space="0" w:color="auto"/>
              <w:bottom w:val="nil"/>
              <w:right w:val="single" w:sz="4" w:space="0" w:color="auto"/>
            </w:tcBorders>
            <w:vAlign w:val="bottom"/>
          </w:tcPr>
          <w:p w:rsidR="008B627D" w:rsidRPr="00A66D8C" w:rsidRDefault="008B627D" w:rsidP="008449A0">
            <w:pPr>
              <w:pStyle w:val="24"/>
              <w:widowControl w:val="0"/>
              <w:spacing w:before="140" w:after="14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1105" w:type="dxa"/>
            <w:tcBorders>
              <w:top w:val="single" w:sz="4" w:space="0" w:color="auto"/>
              <w:left w:val="single" w:sz="4" w:space="0" w:color="auto"/>
              <w:bottom w:val="nil"/>
              <w:right w:val="single" w:sz="4" w:space="0" w:color="auto"/>
            </w:tcBorders>
            <w:vAlign w:val="bottom"/>
          </w:tcPr>
          <w:p w:rsidR="008B627D" w:rsidRPr="00DD3E0B" w:rsidRDefault="00F470FE" w:rsidP="008449A0">
            <w:pPr>
              <w:widowControl w:val="0"/>
              <w:tabs>
                <w:tab w:val="left" w:pos="779"/>
              </w:tabs>
              <w:spacing w:before="140" w:after="140" w:line="220" w:lineRule="exact"/>
              <w:ind w:right="193"/>
              <w:jc w:val="right"/>
              <w:rPr>
                <w:b/>
                <w:bCs/>
                <w:sz w:val="22"/>
                <w:szCs w:val="22"/>
              </w:rPr>
            </w:pPr>
            <w:r>
              <w:rPr>
                <w:b/>
                <w:bCs/>
                <w:sz w:val="22"/>
                <w:szCs w:val="22"/>
              </w:rPr>
              <w:t>121,2</w:t>
            </w:r>
          </w:p>
        </w:tc>
        <w:tc>
          <w:tcPr>
            <w:tcW w:w="1106" w:type="dxa"/>
            <w:tcBorders>
              <w:top w:val="single" w:sz="4" w:space="0" w:color="auto"/>
              <w:left w:val="single" w:sz="4" w:space="0" w:color="auto"/>
              <w:bottom w:val="nil"/>
              <w:right w:val="single" w:sz="4" w:space="0" w:color="auto"/>
            </w:tcBorders>
            <w:shd w:val="clear" w:color="auto" w:fill="auto"/>
            <w:vAlign w:val="bottom"/>
          </w:tcPr>
          <w:p w:rsidR="008B627D" w:rsidRPr="00DD3E0B" w:rsidRDefault="00F470FE" w:rsidP="008449A0">
            <w:pPr>
              <w:widowControl w:val="0"/>
              <w:tabs>
                <w:tab w:val="left" w:pos="779"/>
              </w:tabs>
              <w:spacing w:before="140" w:after="140" w:line="220" w:lineRule="exact"/>
              <w:ind w:right="193"/>
              <w:jc w:val="right"/>
              <w:rPr>
                <w:b/>
                <w:bCs/>
                <w:sz w:val="22"/>
                <w:szCs w:val="22"/>
              </w:rPr>
            </w:pPr>
            <w:r>
              <w:rPr>
                <w:b/>
                <w:bCs/>
                <w:sz w:val="22"/>
                <w:szCs w:val="22"/>
              </w:rPr>
              <w:t>14,3</w:t>
            </w:r>
          </w:p>
        </w:tc>
        <w:tc>
          <w:tcPr>
            <w:tcW w:w="1105" w:type="dxa"/>
            <w:tcBorders>
              <w:top w:val="single" w:sz="4" w:space="0" w:color="auto"/>
              <w:left w:val="single" w:sz="4" w:space="0" w:color="auto"/>
              <w:bottom w:val="nil"/>
              <w:right w:val="single" w:sz="4" w:space="0" w:color="auto"/>
            </w:tcBorders>
            <w:shd w:val="clear" w:color="auto" w:fill="auto"/>
            <w:vAlign w:val="bottom"/>
          </w:tcPr>
          <w:p w:rsidR="008B627D" w:rsidRPr="00DD3E0B" w:rsidRDefault="00F470FE" w:rsidP="008449A0">
            <w:pPr>
              <w:widowControl w:val="0"/>
              <w:tabs>
                <w:tab w:val="left" w:pos="779"/>
              </w:tabs>
              <w:spacing w:before="140" w:after="140" w:line="220" w:lineRule="exact"/>
              <w:ind w:right="193"/>
              <w:jc w:val="right"/>
              <w:rPr>
                <w:b/>
                <w:bCs/>
                <w:sz w:val="22"/>
                <w:szCs w:val="22"/>
              </w:rPr>
            </w:pPr>
            <w:r>
              <w:rPr>
                <w:b/>
                <w:bCs/>
                <w:sz w:val="22"/>
                <w:szCs w:val="22"/>
              </w:rPr>
              <w:t>99,4</w:t>
            </w:r>
          </w:p>
        </w:tc>
        <w:tc>
          <w:tcPr>
            <w:tcW w:w="1106" w:type="dxa"/>
            <w:tcBorders>
              <w:top w:val="single" w:sz="4" w:space="0" w:color="auto"/>
              <w:left w:val="single" w:sz="4" w:space="0" w:color="auto"/>
              <w:bottom w:val="nil"/>
              <w:right w:val="single" w:sz="4" w:space="0" w:color="auto"/>
            </w:tcBorders>
            <w:vAlign w:val="bottom"/>
          </w:tcPr>
          <w:p w:rsidR="008B627D" w:rsidRPr="00DD3E0B" w:rsidRDefault="00F470FE" w:rsidP="008449A0">
            <w:pPr>
              <w:widowControl w:val="0"/>
              <w:tabs>
                <w:tab w:val="left" w:pos="779"/>
              </w:tabs>
              <w:spacing w:before="140" w:after="140" w:line="220" w:lineRule="exact"/>
              <w:ind w:right="193"/>
              <w:jc w:val="right"/>
              <w:rPr>
                <w:b/>
                <w:bCs/>
                <w:sz w:val="22"/>
                <w:szCs w:val="22"/>
              </w:rPr>
            </w:pPr>
            <w:r>
              <w:rPr>
                <w:b/>
                <w:bCs/>
                <w:sz w:val="22"/>
                <w:szCs w:val="22"/>
              </w:rPr>
              <w:t>89,2</w:t>
            </w:r>
          </w:p>
        </w:tc>
        <w:tc>
          <w:tcPr>
            <w:tcW w:w="1105" w:type="dxa"/>
            <w:tcBorders>
              <w:top w:val="single" w:sz="4" w:space="0" w:color="auto"/>
              <w:left w:val="single" w:sz="4" w:space="0" w:color="auto"/>
              <w:bottom w:val="nil"/>
              <w:right w:val="single" w:sz="4" w:space="0" w:color="auto"/>
            </w:tcBorders>
            <w:shd w:val="clear" w:color="auto" w:fill="auto"/>
            <w:vAlign w:val="bottom"/>
          </w:tcPr>
          <w:p w:rsidR="008B627D" w:rsidRPr="008B627D" w:rsidRDefault="008B627D" w:rsidP="008449A0">
            <w:pPr>
              <w:widowControl w:val="0"/>
              <w:tabs>
                <w:tab w:val="left" w:pos="779"/>
              </w:tabs>
              <w:spacing w:before="140" w:after="140" w:line="220" w:lineRule="exact"/>
              <w:ind w:right="193"/>
              <w:jc w:val="right"/>
              <w:rPr>
                <w:b/>
                <w:bCs/>
                <w:sz w:val="22"/>
                <w:szCs w:val="22"/>
              </w:rPr>
            </w:pPr>
            <w:r w:rsidRPr="008B627D">
              <w:rPr>
                <w:b/>
                <w:bCs/>
                <w:sz w:val="22"/>
                <w:szCs w:val="22"/>
              </w:rPr>
              <w:t>89,8</w:t>
            </w:r>
          </w:p>
        </w:tc>
        <w:tc>
          <w:tcPr>
            <w:tcW w:w="1106" w:type="dxa"/>
            <w:tcBorders>
              <w:top w:val="single" w:sz="4" w:space="0" w:color="auto"/>
              <w:left w:val="single" w:sz="4" w:space="0" w:color="auto"/>
              <w:bottom w:val="nil"/>
              <w:right w:val="single" w:sz="4" w:space="0" w:color="auto"/>
            </w:tcBorders>
            <w:shd w:val="clear" w:color="auto" w:fill="auto"/>
            <w:vAlign w:val="bottom"/>
          </w:tcPr>
          <w:p w:rsidR="008B627D" w:rsidRPr="008B627D" w:rsidRDefault="008B627D" w:rsidP="008449A0">
            <w:pPr>
              <w:widowControl w:val="0"/>
              <w:tabs>
                <w:tab w:val="left" w:pos="779"/>
              </w:tabs>
              <w:spacing w:before="140" w:after="140" w:line="220" w:lineRule="exact"/>
              <w:ind w:right="193"/>
              <w:jc w:val="right"/>
              <w:rPr>
                <w:b/>
                <w:bCs/>
                <w:sz w:val="22"/>
                <w:szCs w:val="22"/>
              </w:rPr>
            </w:pPr>
            <w:r w:rsidRPr="008B627D">
              <w:rPr>
                <w:b/>
                <w:bCs/>
                <w:sz w:val="22"/>
                <w:szCs w:val="22"/>
              </w:rPr>
              <w:t>110,1</w:t>
            </w:r>
          </w:p>
        </w:tc>
      </w:tr>
      <w:tr w:rsidR="008B627D" w:rsidRPr="00701072" w:rsidTr="00B13F3C">
        <w:tc>
          <w:tcPr>
            <w:tcW w:w="2453" w:type="dxa"/>
            <w:tcBorders>
              <w:top w:val="nil"/>
              <w:left w:val="single" w:sz="4" w:space="0" w:color="auto"/>
              <w:bottom w:val="nil"/>
              <w:right w:val="single" w:sz="4" w:space="0" w:color="auto"/>
            </w:tcBorders>
            <w:vAlign w:val="bottom"/>
          </w:tcPr>
          <w:p w:rsidR="008B627D" w:rsidRPr="00A66D8C" w:rsidRDefault="008B627D" w:rsidP="008449A0">
            <w:pPr>
              <w:pStyle w:val="24"/>
              <w:widowControl w:val="0"/>
              <w:spacing w:before="140" w:after="140" w:line="220" w:lineRule="exact"/>
              <w:ind w:left="170" w:right="-57" w:firstLine="276"/>
              <w:rPr>
                <w:sz w:val="22"/>
                <w:szCs w:val="22"/>
              </w:rPr>
            </w:pPr>
            <w:r w:rsidRPr="00A66D8C">
              <w:rPr>
                <w:sz w:val="22"/>
                <w:szCs w:val="22"/>
              </w:rPr>
              <w:t>из них:</w:t>
            </w:r>
          </w:p>
        </w:tc>
        <w:tc>
          <w:tcPr>
            <w:tcW w:w="1105" w:type="dxa"/>
            <w:tcBorders>
              <w:top w:val="nil"/>
              <w:left w:val="single" w:sz="4" w:space="0" w:color="auto"/>
              <w:bottom w:val="nil"/>
              <w:right w:val="single" w:sz="4" w:space="0" w:color="auto"/>
            </w:tcBorders>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p>
        </w:tc>
        <w:tc>
          <w:tcPr>
            <w:tcW w:w="1106" w:type="dxa"/>
            <w:tcBorders>
              <w:top w:val="nil"/>
              <w:left w:val="single" w:sz="4" w:space="0" w:color="auto"/>
              <w:bottom w:val="nil"/>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p>
        </w:tc>
        <w:tc>
          <w:tcPr>
            <w:tcW w:w="1106" w:type="dxa"/>
            <w:tcBorders>
              <w:top w:val="nil"/>
              <w:left w:val="single" w:sz="4" w:space="0" w:color="auto"/>
              <w:bottom w:val="nil"/>
              <w:right w:val="single" w:sz="4" w:space="0" w:color="auto"/>
            </w:tcBorders>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p>
        </w:tc>
        <w:tc>
          <w:tcPr>
            <w:tcW w:w="1106" w:type="dxa"/>
            <w:tcBorders>
              <w:top w:val="nil"/>
              <w:left w:val="single" w:sz="4" w:space="0" w:color="auto"/>
              <w:bottom w:val="nil"/>
              <w:right w:val="single" w:sz="4" w:space="0" w:color="auto"/>
            </w:tcBorders>
            <w:shd w:val="clear" w:color="auto" w:fill="auto"/>
            <w:vAlign w:val="bottom"/>
          </w:tcPr>
          <w:p w:rsidR="008B627D" w:rsidRPr="0088710F" w:rsidRDefault="008B627D" w:rsidP="008449A0">
            <w:pPr>
              <w:widowControl w:val="0"/>
              <w:tabs>
                <w:tab w:val="left" w:pos="779"/>
              </w:tabs>
              <w:spacing w:before="140" w:after="140" w:line="220" w:lineRule="exact"/>
              <w:ind w:right="193"/>
              <w:jc w:val="right"/>
              <w:rPr>
                <w:bCs/>
                <w:sz w:val="22"/>
                <w:szCs w:val="22"/>
              </w:rPr>
            </w:pPr>
          </w:p>
        </w:tc>
      </w:tr>
      <w:tr w:rsidR="008B627D" w:rsidRPr="00701072" w:rsidTr="00B13F3C">
        <w:tc>
          <w:tcPr>
            <w:tcW w:w="2453" w:type="dxa"/>
            <w:tcBorders>
              <w:top w:val="nil"/>
              <w:left w:val="single" w:sz="4" w:space="0" w:color="auto"/>
              <w:bottom w:val="nil"/>
              <w:right w:val="single" w:sz="4" w:space="0" w:color="auto"/>
            </w:tcBorders>
            <w:vAlign w:val="bottom"/>
          </w:tcPr>
          <w:p w:rsidR="008B627D" w:rsidRPr="00A66D8C" w:rsidRDefault="008B627D" w:rsidP="008449A0">
            <w:pPr>
              <w:pStyle w:val="24"/>
              <w:widowControl w:val="0"/>
              <w:spacing w:before="140" w:after="140" w:line="220" w:lineRule="exact"/>
              <w:ind w:left="170" w:right="-57"/>
              <w:rPr>
                <w:sz w:val="22"/>
                <w:szCs w:val="22"/>
              </w:rPr>
            </w:pPr>
            <w:r w:rsidRPr="00A66D8C">
              <w:rPr>
                <w:sz w:val="22"/>
                <w:szCs w:val="22"/>
              </w:rPr>
              <w:t>крупный рогатый скот</w:t>
            </w:r>
          </w:p>
        </w:tc>
        <w:tc>
          <w:tcPr>
            <w:tcW w:w="1105" w:type="dxa"/>
            <w:tcBorders>
              <w:top w:val="nil"/>
              <w:left w:val="single" w:sz="4" w:space="0" w:color="auto"/>
              <w:bottom w:val="nil"/>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34,6</w:t>
            </w:r>
          </w:p>
        </w:tc>
        <w:tc>
          <w:tcPr>
            <w:tcW w:w="1106" w:type="dxa"/>
            <w:tcBorders>
              <w:top w:val="nil"/>
              <w:left w:val="single" w:sz="4" w:space="0" w:color="auto"/>
              <w:bottom w:val="nil"/>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5,0</w:t>
            </w:r>
          </w:p>
        </w:tc>
        <w:tc>
          <w:tcPr>
            <w:tcW w:w="1105" w:type="dxa"/>
            <w:tcBorders>
              <w:top w:val="nil"/>
              <w:left w:val="single" w:sz="4" w:space="0" w:color="auto"/>
              <w:bottom w:val="nil"/>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92,1</w:t>
            </w:r>
          </w:p>
        </w:tc>
        <w:tc>
          <w:tcPr>
            <w:tcW w:w="1106" w:type="dxa"/>
            <w:tcBorders>
              <w:top w:val="nil"/>
              <w:left w:val="single" w:sz="4" w:space="0" w:color="auto"/>
              <w:bottom w:val="nil"/>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117,1</w:t>
            </w:r>
          </w:p>
        </w:tc>
        <w:tc>
          <w:tcPr>
            <w:tcW w:w="1105" w:type="dxa"/>
            <w:tcBorders>
              <w:top w:val="nil"/>
              <w:left w:val="single" w:sz="4" w:space="0" w:color="auto"/>
              <w:bottom w:val="nil"/>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r w:rsidRPr="008B627D">
              <w:rPr>
                <w:bCs/>
                <w:sz w:val="22"/>
                <w:szCs w:val="22"/>
              </w:rPr>
              <w:t>118,3</w:t>
            </w:r>
          </w:p>
        </w:tc>
        <w:tc>
          <w:tcPr>
            <w:tcW w:w="1106" w:type="dxa"/>
            <w:tcBorders>
              <w:top w:val="nil"/>
              <w:left w:val="single" w:sz="4" w:space="0" w:color="auto"/>
              <w:bottom w:val="nil"/>
              <w:right w:val="single" w:sz="4" w:space="0" w:color="auto"/>
            </w:tcBorders>
            <w:shd w:val="clear" w:color="auto" w:fill="auto"/>
            <w:vAlign w:val="bottom"/>
          </w:tcPr>
          <w:p w:rsidR="008B627D" w:rsidRPr="0088710F" w:rsidRDefault="008B627D" w:rsidP="008449A0">
            <w:pPr>
              <w:widowControl w:val="0"/>
              <w:tabs>
                <w:tab w:val="left" w:pos="779"/>
              </w:tabs>
              <w:spacing w:before="140" w:after="140" w:line="220" w:lineRule="exact"/>
              <w:ind w:right="193"/>
              <w:jc w:val="right"/>
              <w:rPr>
                <w:bCs/>
                <w:sz w:val="22"/>
                <w:szCs w:val="22"/>
              </w:rPr>
            </w:pPr>
            <w:r w:rsidRPr="0088710F">
              <w:rPr>
                <w:bCs/>
                <w:sz w:val="22"/>
                <w:szCs w:val="22"/>
              </w:rPr>
              <w:t>104,6</w:t>
            </w:r>
          </w:p>
        </w:tc>
      </w:tr>
      <w:tr w:rsidR="008B627D" w:rsidRPr="00701072" w:rsidTr="00415CA6">
        <w:tc>
          <w:tcPr>
            <w:tcW w:w="2453" w:type="dxa"/>
            <w:tcBorders>
              <w:top w:val="nil"/>
              <w:left w:val="single" w:sz="4" w:space="0" w:color="auto"/>
              <w:right w:val="single" w:sz="4" w:space="0" w:color="auto"/>
            </w:tcBorders>
            <w:vAlign w:val="bottom"/>
          </w:tcPr>
          <w:p w:rsidR="008B627D" w:rsidRPr="00A66D8C" w:rsidRDefault="008B627D" w:rsidP="008449A0">
            <w:pPr>
              <w:pStyle w:val="24"/>
              <w:widowControl w:val="0"/>
              <w:spacing w:before="140" w:after="140" w:line="220" w:lineRule="exact"/>
              <w:ind w:left="170" w:right="-57"/>
              <w:rPr>
                <w:sz w:val="22"/>
                <w:szCs w:val="22"/>
              </w:rPr>
            </w:pPr>
            <w:r w:rsidRPr="00A66D8C">
              <w:rPr>
                <w:sz w:val="22"/>
                <w:szCs w:val="22"/>
              </w:rPr>
              <w:t>свиньи</w:t>
            </w:r>
          </w:p>
        </w:tc>
        <w:tc>
          <w:tcPr>
            <w:tcW w:w="1105" w:type="dxa"/>
            <w:tcBorders>
              <w:top w:val="nil"/>
              <w:left w:val="single" w:sz="4" w:space="0" w:color="auto"/>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15,2</w:t>
            </w:r>
          </w:p>
        </w:tc>
        <w:tc>
          <w:tcPr>
            <w:tcW w:w="1106" w:type="dxa"/>
            <w:tcBorders>
              <w:top w:val="nil"/>
              <w:left w:val="single" w:sz="4" w:space="0" w:color="auto"/>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2,4</w:t>
            </w:r>
          </w:p>
        </w:tc>
        <w:tc>
          <w:tcPr>
            <w:tcW w:w="1105" w:type="dxa"/>
            <w:tcBorders>
              <w:top w:val="nil"/>
              <w:left w:val="single" w:sz="4" w:space="0" w:color="auto"/>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121,6</w:t>
            </w:r>
          </w:p>
        </w:tc>
        <w:tc>
          <w:tcPr>
            <w:tcW w:w="1106" w:type="dxa"/>
            <w:tcBorders>
              <w:top w:val="nil"/>
              <w:left w:val="single" w:sz="4" w:space="0" w:color="auto"/>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139,1</w:t>
            </w:r>
          </w:p>
        </w:tc>
        <w:tc>
          <w:tcPr>
            <w:tcW w:w="1105" w:type="dxa"/>
            <w:tcBorders>
              <w:top w:val="nil"/>
              <w:left w:val="single" w:sz="4" w:space="0" w:color="auto"/>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r w:rsidRPr="008B627D">
              <w:rPr>
                <w:bCs/>
                <w:sz w:val="22"/>
                <w:szCs w:val="22"/>
              </w:rPr>
              <w:t>116,8</w:t>
            </w:r>
          </w:p>
        </w:tc>
        <w:tc>
          <w:tcPr>
            <w:tcW w:w="1106" w:type="dxa"/>
            <w:tcBorders>
              <w:top w:val="nil"/>
              <w:left w:val="single" w:sz="4" w:space="0" w:color="auto"/>
              <w:right w:val="single" w:sz="4" w:space="0" w:color="auto"/>
            </w:tcBorders>
            <w:shd w:val="clear" w:color="auto" w:fill="auto"/>
            <w:vAlign w:val="bottom"/>
          </w:tcPr>
          <w:p w:rsidR="008B627D" w:rsidRPr="0088710F" w:rsidRDefault="008B627D" w:rsidP="008449A0">
            <w:pPr>
              <w:widowControl w:val="0"/>
              <w:tabs>
                <w:tab w:val="left" w:pos="779"/>
              </w:tabs>
              <w:spacing w:before="140" w:after="140" w:line="220" w:lineRule="exact"/>
              <w:ind w:right="193"/>
              <w:jc w:val="right"/>
              <w:rPr>
                <w:bCs/>
                <w:sz w:val="22"/>
                <w:szCs w:val="22"/>
              </w:rPr>
            </w:pPr>
            <w:r w:rsidRPr="0088710F">
              <w:rPr>
                <w:bCs/>
                <w:sz w:val="22"/>
                <w:szCs w:val="22"/>
              </w:rPr>
              <w:t>89,3</w:t>
            </w:r>
          </w:p>
        </w:tc>
      </w:tr>
      <w:tr w:rsidR="008B627D" w:rsidRPr="00701072" w:rsidTr="00B13F3C">
        <w:tc>
          <w:tcPr>
            <w:tcW w:w="2453" w:type="dxa"/>
            <w:tcBorders>
              <w:top w:val="nil"/>
              <w:left w:val="single" w:sz="4" w:space="0" w:color="auto"/>
              <w:bottom w:val="double" w:sz="4" w:space="0" w:color="auto"/>
              <w:right w:val="single" w:sz="4" w:space="0" w:color="auto"/>
            </w:tcBorders>
            <w:vAlign w:val="bottom"/>
          </w:tcPr>
          <w:p w:rsidR="008B627D" w:rsidRPr="00A66D8C" w:rsidRDefault="008B627D" w:rsidP="008449A0">
            <w:pPr>
              <w:pStyle w:val="24"/>
              <w:widowControl w:val="0"/>
              <w:spacing w:before="140" w:after="140" w:line="220" w:lineRule="exact"/>
              <w:ind w:left="170" w:right="-57"/>
              <w:rPr>
                <w:sz w:val="22"/>
                <w:szCs w:val="22"/>
              </w:rPr>
            </w:pPr>
            <w:r w:rsidRPr="00A66D8C">
              <w:rPr>
                <w:sz w:val="22"/>
                <w:szCs w:val="22"/>
              </w:rPr>
              <w:t>птица</w:t>
            </w:r>
          </w:p>
        </w:tc>
        <w:tc>
          <w:tcPr>
            <w:tcW w:w="1105" w:type="dxa"/>
            <w:tcBorders>
              <w:top w:val="nil"/>
              <w:left w:val="single" w:sz="4" w:space="0" w:color="auto"/>
              <w:bottom w:val="double" w:sz="4" w:space="0" w:color="auto"/>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71,3</w:t>
            </w:r>
          </w:p>
        </w:tc>
        <w:tc>
          <w:tcPr>
            <w:tcW w:w="1106" w:type="dxa"/>
            <w:tcBorders>
              <w:top w:val="nil"/>
              <w:left w:val="single" w:sz="4" w:space="0" w:color="auto"/>
              <w:bottom w:val="double" w:sz="4" w:space="0" w:color="auto"/>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6,9</w:t>
            </w:r>
          </w:p>
        </w:tc>
        <w:tc>
          <w:tcPr>
            <w:tcW w:w="1105" w:type="dxa"/>
            <w:tcBorders>
              <w:top w:val="nil"/>
              <w:left w:val="single" w:sz="4" w:space="0" w:color="auto"/>
              <w:bottom w:val="double" w:sz="4" w:space="0" w:color="auto"/>
              <w:right w:val="single" w:sz="4" w:space="0" w:color="auto"/>
            </w:tcBorders>
            <w:shd w:val="clear" w:color="auto" w:fill="auto"/>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99,4</w:t>
            </w:r>
          </w:p>
        </w:tc>
        <w:tc>
          <w:tcPr>
            <w:tcW w:w="1106" w:type="dxa"/>
            <w:tcBorders>
              <w:top w:val="nil"/>
              <w:left w:val="single" w:sz="4" w:space="0" w:color="auto"/>
              <w:bottom w:val="double" w:sz="4" w:space="0" w:color="auto"/>
              <w:right w:val="single" w:sz="4" w:space="0" w:color="auto"/>
            </w:tcBorders>
            <w:vAlign w:val="bottom"/>
          </w:tcPr>
          <w:p w:rsidR="008B627D" w:rsidRPr="00DD3E0B" w:rsidRDefault="00A618D6" w:rsidP="008449A0">
            <w:pPr>
              <w:widowControl w:val="0"/>
              <w:tabs>
                <w:tab w:val="left" w:pos="779"/>
              </w:tabs>
              <w:spacing w:before="140" w:after="140" w:line="220" w:lineRule="exact"/>
              <w:ind w:right="193"/>
              <w:jc w:val="right"/>
              <w:rPr>
                <w:bCs/>
                <w:sz w:val="22"/>
                <w:szCs w:val="22"/>
              </w:rPr>
            </w:pPr>
            <w:r>
              <w:rPr>
                <w:bCs/>
                <w:sz w:val="22"/>
                <w:szCs w:val="22"/>
              </w:rPr>
              <w:t>68,6</w:t>
            </w:r>
          </w:p>
        </w:tc>
        <w:tc>
          <w:tcPr>
            <w:tcW w:w="1105" w:type="dxa"/>
            <w:tcBorders>
              <w:top w:val="nil"/>
              <w:left w:val="single" w:sz="4" w:space="0" w:color="auto"/>
              <w:bottom w:val="double" w:sz="4" w:space="0" w:color="auto"/>
              <w:right w:val="single" w:sz="4" w:space="0" w:color="auto"/>
            </w:tcBorders>
            <w:shd w:val="clear" w:color="auto" w:fill="auto"/>
            <w:vAlign w:val="bottom"/>
          </w:tcPr>
          <w:p w:rsidR="008B627D" w:rsidRPr="00DD3E0B" w:rsidRDefault="008B627D" w:rsidP="008449A0">
            <w:pPr>
              <w:widowControl w:val="0"/>
              <w:tabs>
                <w:tab w:val="left" w:pos="779"/>
              </w:tabs>
              <w:spacing w:before="140" w:after="140" w:line="220" w:lineRule="exact"/>
              <w:ind w:right="193"/>
              <w:jc w:val="right"/>
              <w:rPr>
                <w:bCs/>
                <w:sz w:val="22"/>
                <w:szCs w:val="22"/>
              </w:rPr>
            </w:pPr>
            <w:r w:rsidRPr="008B627D">
              <w:rPr>
                <w:bCs/>
                <w:sz w:val="22"/>
                <w:szCs w:val="22"/>
              </w:rPr>
              <w:t>71,4</w:t>
            </w:r>
          </w:p>
        </w:tc>
        <w:tc>
          <w:tcPr>
            <w:tcW w:w="1106" w:type="dxa"/>
            <w:tcBorders>
              <w:top w:val="nil"/>
              <w:left w:val="single" w:sz="4" w:space="0" w:color="auto"/>
              <w:bottom w:val="double" w:sz="4" w:space="0" w:color="auto"/>
              <w:right w:val="single" w:sz="4" w:space="0" w:color="auto"/>
            </w:tcBorders>
            <w:shd w:val="clear" w:color="auto" w:fill="auto"/>
            <w:vAlign w:val="bottom"/>
          </w:tcPr>
          <w:p w:rsidR="008B627D" w:rsidRPr="0088710F" w:rsidRDefault="008B627D" w:rsidP="008449A0">
            <w:pPr>
              <w:widowControl w:val="0"/>
              <w:tabs>
                <w:tab w:val="left" w:pos="779"/>
              </w:tabs>
              <w:spacing w:before="140" w:after="140" w:line="220" w:lineRule="exact"/>
              <w:ind w:right="193"/>
              <w:jc w:val="right"/>
              <w:rPr>
                <w:bCs/>
                <w:sz w:val="22"/>
                <w:szCs w:val="22"/>
              </w:rPr>
            </w:pPr>
            <w:r w:rsidRPr="0088710F">
              <w:rPr>
                <w:bCs/>
                <w:sz w:val="22"/>
                <w:szCs w:val="22"/>
              </w:rPr>
              <w:t>118,1</w:t>
            </w:r>
          </w:p>
        </w:tc>
      </w:tr>
    </w:tbl>
    <w:p w:rsidR="00DC4974" w:rsidRDefault="00DC4974" w:rsidP="00092AF1">
      <w:pPr>
        <w:pStyle w:val="33"/>
        <w:spacing w:after="0"/>
        <w:ind w:left="0" w:firstLine="709"/>
        <w:jc w:val="both"/>
      </w:pPr>
    </w:p>
    <w:p w:rsidR="006B27E9" w:rsidRDefault="00DF1905" w:rsidP="00B66662">
      <w:pPr>
        <w:pStyle w:val="33"/>
        <w:spacing w:after="0" w:line="264" w:lineRule="auto"/>
        <w:ind w:left="0" w:firstLine="709"/>
        <w:jc w:val="both"/>
        <w:rPr>
          <w:sz w:val="26"/>
          <w:szCs w:val="26"/>
        </w:rPr>
      </w:pPr>
      <w:r w:rsidRPr="005F1473">
        <w:rPr>
          <w:sz w:val="26"/>
          <w:szCs w:val="26"/>
        </w:rPr>
        <w:t xml:space="preserve">В </w:t>
      </w:r>
      <w:r w:rsidR="002756ED">
        <w:rPr>
          <w:color w:val="000000"/>
          <w:sz w:val="26"/>
          <w:szCs w:val="26"/>
        </w:rPr>
        <w:t>январе-</w:t>
      </w:r>
      <w:r w:rsidR="00864F61">
        <w:rPr>
          <w:color w:val="000000"/>
          <w:sz w:val="26"/>
          <w:szCs w:val="26"/>
        </w:rPr>
        <w:t>августе</w:t>
      </w:r>
      <w:r w:rsidR="00564DC1">
        <w:rPr>
          <w:sz w:val="26"/>
          <w:szCs w:val="26"/>
        </w:rPr>
        <w:t xml:space="preserve"> </w:t>
      </w:r>
      <w:r w:rsidRPr="005F1473">
        <w:rPr>
          <w:sz w:val="26"/>
          <w:szCs w:val="26"/>
        </w:rPr>
        <w:t>20</w:t>
      </w:r>
      <w:r>
        <w:rPr>
          <w:sz w:val="26"/>
          <w:szCs w:val="26"/>
        </w:rPr>
        <w:t>2</w:t>
      </w:r>
      <w:r w:rsidR="00FC0718">
        <w:rPr>
          <w:sz w:val="26"/>
          <w:szCs w:val="26"/>
        </w:rPr>
        <w:t>3</w:t>
      </w:r>
      <w:r w:rsidR="0056005E">
        <w:rPr>
          <w:sz w:val="26"/>
          <w:szCs w:val="26"/>
        </w:rPr>
        <w:t> </w:t>
      </w:r>
      <w:r w:rsidR="00C1716C">
        <w:rPr>
          <w:sz w:val="26"/>
          <w:szCs w:val="26"/>
        </w:rPr>
        <w:t>г</w:t>
      </w:r>
      <w:r w:rsidR="00FC0718">
        <w:rPr>
          <w:sz w:val="26"/>
          <w:szCs w:val="26"/>
        </w:rPr>
        <w:t>.</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F470FE">
        <w:rPr>
          <w:sz w:val="26"/>
          <w:szCs w:val="26"/>
        </w:rPr>
        <w:t>418,1</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009153FD" w:rsidRPr="005F1473">
        <w:rPr>
          <w:sz w:val="26"/>
          <w:szCs w:val="26"/>
        </w:rPr>
        <w:t xml:space="preserve">(на </w:t>
      </w:r>
      <w:r w:rsidR="00A81BBE">
        <w:rPr>
          <w:sz w:val="26"/>
          <w:szCs w:val="26"/>
        </w:rPr>
        <w:t>3</w:t>
      </w:r>
      <w:r w:rsidR="00F470FE">
        <w:rPr>
          <w:sz w:val="26"/>
          <w:szCs w:val="26"/>
        </w:rPr>
        <w:t>,3</w:t>
      </w:r>
      <w:r w:rsidR="009153FD" w:rsidRPr="005F1473">
        <w:rPr>
          <w:sz w:val="26"/>
          <w:szCs w:val="26"/>
        </w:rPr>
        <w:t xml:space="preserve">% </w:t>
      </w:r>
      <w:r w:rsidR="00DD3E0B">
        <w:rPr>
          <w:sz w:val="26"/>
          <w:szCs w:val="26"/>
        </w:rPr>
        <w:t>бол</w:t>
      </w:r>
      <w:r w:rsidR="009153FD" w:rsidRPr="005F1473">
        <w:rPr>
          <w:sz w:val="26"/>
          <w:szCs w:val="26"/>
        </w:rPr>
        <w:t xml:space="preserve">ьше, чем в </w:t>
      </w:r>
      <w:r w:rsidR="002756ED">
        <w:rPr>
          <w:color w:val="000000"/>
          <w:sz w:val="26"/>
          <w:szCs w:val="26"/>
        </w:rPr>
        <w:t>январе-</w:t>
      </w:r>
      <w:r w:rsidR="00864F61">
        <w:rPr>
          <w:color w:val="000000"/>
          <w:sz w:val="26"/>
          <w:szCs w:val="26"/>
        </w:rPr>
        <w:t>августе</w:t>
      </w:r>
      <w:r w:rsidR="00564DC1">
        <w:rPr>
          <w:sz w:val="26"/>
          <w:szCs w:val="26"/>
        </w:rPr>
        <w:t xml:space="preserve"> </w:t>
      </w:r>
      <w:r w:rsidR="00564DC1">
        <w:rPr>
          <w:sz w:val="26"/>
          <w:szCs w:val="26"/>
        </w:rPr>
        <w:br/>
      </w:r>
      <w:r w:rsidR="009153FD">
        <w:rPr>
          <w:sz w:val="26"/>
          <w:szCs w:val="26"/>
        </w:rPr>
        <w:t>2022 г.</w:t>
      </w:r>
      <w:r w:rsidR="009153FD"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6B27E9">
        <w:rPr>
          <w:sz w:val="26"/>
          <w:szCs w:val="26"/>
        </w:rPr>
        <w:t>88</w:t>
      </w:r>
      <w:r w:rsidR="003F6F2D">
        <w:rPr>
          <w:sz w:val="26"/>
          <w:szCs w:val="26"/>
        </w:rPr>
        <w:t>,</w:t>
      </w:r>
      <w:r w:rsidR="00F470FE">
        <w:rPr>
          <w:sz w:val="26"/>
          <w:szCs w:val="26"/>
        </w:rPr>
        <w:t>9</w:t>
      </w:r>
      <w:r w:rsidR="006B27E9" w:rsidRPr="005F1473">
        <w:rPr>
          <w:sz w:val="26"/>
          <w:szCs w:val="26"/>
        </w:rPr>
        <w:t>% (</w:t>
      </w:r>
      <w:r w:rsidR="0063011A">
        <w:rPr>
          <w:sz w:val="26"/>
          <w:szCs w:val="26"/>
        </w:rPr>
        <w:t xml:space="preserve">в </w:t>
      </w:r>
      <w:r w:rsidR="002756ED">
        <w:rPr>
          <w:color w:val="000000"/>
          <w:sz w:val="26"/>
          <w:szCs w:val="26"/>
        </w:rPr>
        <w:t>январе-</w:t>
      </w:r>
      <w:r w:rsidR="00864F61">
        <w:rPr>
          <w:color w:val="000000"/>
          <w:sz w:val="26"/>
          <w:szCs w:val="26"/>
        </w:rPr>
        <w:t>августе</w:t>
      </w:r>
      <w:r w:rsidR="00564DC1">
        <w:rPr>
          <w:sz w:val="26"/>
          <w:szCs w:val="26"/>
        </w:rPr>
        <w:t xml:space="preserve"> </w:t>
      </w:r>
      <w:r w:rsidR="006B27E9">
        <w:rPr>
          <w:sz w:val="26"/>
          <w:szCs w:val="26"/>
        </w:rPr>
        <w:t>202</w:t>
      </w:r>
      <w:r w:rsidR="00FC0718">
        <w:rPr>
          <w:sz w:val="26"/>
          <w:szCs w:val="26"/>
        </w:rPr>
        <w:t>2</w:t>
      </w:r>
      <w:r w:rsidR="00C156EA">
        <w:rPr>
          <w:sz w:val="26"/>
          <w:szCs w:val="26"/>
        </w:rPr>
        <w:t> </w:t>
      </w:r>
      <w:r w:rsidR="006B27E9">
        <w:rPr>
          <w:sz w:val="26"/>
          <w:szCs w:val="26"/>
        </w:rPr>
        <w:t>г</w:t>
      </w:r>
      <w:r w:rsidR="00FC0718">
        <w:rPr>
          <w:sz w:val="26"/>
          <w:szCs w:val="26"/>
        </w:rPr>
        <w:t>.</w:t>
      </w:r>
      <w:r w:rsidR="00945661">
        <w:rPr>
          <w:sz w:val="26"/>
          <w:szCs w:val="26"/>
        </w:rPr>
        <w:t xml:space="preserve"> – 8</w:t>
      </w:r>
      <w:r w:rsidR="00A81BBE">
        <w:rPr>
          <w:sz w:val="26"/>
          <w:szCs w:val="26"/>
        </w:rPr>
        <w:t>8</w:t>
      </w:r>
      <w:r w:rsidR="00F470FE">
        <w:rPr>
          <w:sz w:val="26"/>
          <w:szCs w:val="26"/>
        </w:rPr>
        <w:t>,1</w:t>
      </w:r>
      <w:r w:rsidR="00945661">
        <w:rPr>
          <w:sz w:val="26"/>
          <w:szCs w:val="26"/>
        </w:rPr>
        <w:t>%</w:t>
      </w:r>
      <w:r w:rsidR="006B27E9" w:rsidRPr="005F1473">
        <w:rPr>
          <w:sz w:val="26"/>
          <w:szCs w:val="26"/>
        </w:rPr>
        <w:t>).</w:t>
      </w:r>
    </w:p>
    <w:p w:rsidR="00F97037" w:rsidRDefault="007D05E1" w:rsidP="00B66662">
      <w:pPr>
        <w:spacing w:line="264" w:lineRule="auto"/>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организациях </w:t>
      </w:r>
      <w:proofErr w:type="spellStart"/>
      <w:r w:rsidR="00FD75BE">
        <w:rPr>
          <w:sz w:val="26"/>
          <w:szCs w:val="26"/>
        </w:rPr>
        <w:t>Климовичско</w:t>
      </w:r>
      <w:r w:rsidR="00481FF6">
        <w:rPr>
          <w:sz w:val="26"/>
          <w:szCs w:val="26"/>
        </w:rPr>
        <w:t>го</w:t>
      </w:r>
      <w:proofErr w:type="spellEnd"/>
      <w:r w:rsidR="00FD75BE">
        <w:rPr>
          <w:sz w:val="26"/>
          <w:szCs w:val="26"/>
        </w:rPr>
        <w:t xml:space="preserve"> (</w:t>
      </w:r>
      <w:r w:rsidR="00F470FE">
        <w:rPr>
          <w:sz w:val="26"/>
          <w:szCs w:val="26"/>
        </w:rPr>
        <w:t>74,7</w:t>
      </w:r>
      <w:r w:rsidR="00FD75BE">
        <w:rPr>
          <w:sz w:val="26"/>
          <w:szCs w:val="26"/>
        </w:rPr>
        <w:t>%)</w:t>
      </w:r>
      <w:r w:rsidR="00FC0718">
        <w:rPr>
          <w:sz w:val="26"/>
          <w:szCs w:val="26"/>
        </w:rPr>
        <w:t xml:space="preserve"> и </w:t>
      </w:r>
      <w:r w:rsidR="00C46749">
        <w:rPr>
          <w:sz w:val="26"/>
          <w:szCs w:val="26"/>
        </w:rPr>
        <w:t>Чаусско</w:t>
      </w:r>
      <w:r w:rsidR="00481FF6">
        <w:rPr>
          <w:sz w:val="26"/>
          <w:szCs w:val="26"/>
        </w:rPr>
        <w:t>го</w:t>
      </w:r>
      <w:r w:rsidR="00D22CDE">
        <w:rPr>
          <w:sz w:val="26"/>
          <w:szCs w:val="26"/>
        </w:rPr>
        <w:t xml:space="preserve"> (</w:t>
      </w:r>
      <w:r w:rsidR="00F470FE">
        <w:rPr>
          <w:sz w:val="26"/>
          <w:szCs w:val="26"/>
        </w:rPr>
        <w:t>79,9</w:t>
      </w:r>
      <w:r w:rsidR="00D22CDE">
        <w:rPr>
          <w:sz w:val="26"/>
          <w:szCs w:val="26"/>
        </w:rPr>
        <w:t>%)</w:t>
      </w:r>
      <w:r w:rsidR="003F6F2D">
        <w:rPr>
          <w:sz w:val="26"/>
          <w:szCs w:val="26"/>
        </w:rPr>
        <w:t xml:space="preserve"> </w:t>
      </w:r>
      <w:r>
        <w:rPr>
          <w:sz w:val="26"/>
          <w:szCs w:val="26"/>
        </w:rPr>
        <w:t>район</w:t>
      </w:r>
      <w:r w:rsidR="00481FF6">
        <w:rPr>
          <w:sz w:val="26"/>
          <w:szCs w:val="26"/>
        </w:rPr>
        <w:t>ов</w:t>
      </w:r>
      <w:r>
        <w:rPr>
          <w:sz w:val="26"/>
          <w:szCs w:val="26"/>
        </w:rPr>
        <w:t xml:space="preserve">. </w:t>
      </w:r>
    </w:p>
    <w:p w:rsidR="00354DF4" w:rsidRPr="00572311" w:rsidRDefault="00354DF4" w:rsidP="00B66662">
      <w:pPr>
        <w:pStyle w:val="24"/>
        <w:spacing w:after="0" w:line="264" w:lineRule="auto"/>
        <w:ind w:left="0" w:firstLine="709"/>
        <w:jc w:val="both"/>
        <w:rPr>
          <w:sz w:val="26"/>
          <w:szCs w:val="26"/>
        </w:rPr>
      </w:pPr>
      <w:r w:rsidRPr="0031105B">
        <w:rPr>
          <w:b/>
          <w:bCs/>
          <w:sz w:val="26"/>
          <w:szCs w:val="26"/>
        </w:rPr>
        <w:t>Закупки.</w:t>
      </w:r>
      <w:r w:rsidRPr="0031105B">
        <w:rPr>
          <w:sz w:val="26"/>
          <w:szCs w:val="26"/>
        </w:rPr>
        <w:t xml:space="preserve"> В </w:t>
      </w:r>
      <w:r w:rsidR="002756ED">
        <w:rPr>
          <w:color w:val="000000"/>
          <w:sz w:val="26"/>
          <w:szCs w:val="26"/>
        </w:rPr>
        <w:t>январе-</w:t>
      </w:r>
      <w:r w:rsidR="00864F61">
        <w:rPr>
          <w:color w:val="000000"/>
          <w:sz w:val="26"/>
          <w:szCs w:val="26"/>
        </w:rPr>
        <w:t>августе</w:t>
      </w:r>
      <w:r w:rsidR="00564DC1">
        <w:rPr>
          <w:sz w:val="26"/>
          <w:szCs w:val="26"/>
        </w:rPr>
        <w:t xml:space="preserve"> </w:t>
      </w:r>
      <w:r w:rsidRPr="0031105B">
        <w:rPr>
          <w:sz w:val="26"/>
          <w:szCs w:val="26"/>
        </w:rPr>
        <w:t>20</w:t>
      </w:r>
      <w:r>
        <w:rPr>
          <w:sz w:val="26"/>
          <w:szCs w:val="26"/>
        </w:rPr>
        <w:t>2</w:t>
      </w:r>
      <w:r w:rsidR="00FC0718">
        <w:rPr>
          <w:sz w:val="26"/>
          <w:szCs w:val="26"/>
        </w:rPr>
        <w:t>3</w:t>
      </w:r>
      <w:r w:rsidR="00C156EA">
        <w:rPr>
          <w:sz w:val="26"/>
          <w:szCs w:val="26"/>
        </w:rPr>
        <w:t> </w:t>
      </w:r>
      <w:r>
        <w:rPr>
          <w:sz w:val="26"/>
          <w:szCs w:val="26"/>
        </w:rPr>
        <w:t>г</w:t>
      </w:r>
      <w:r w:rsidR="00FC0718">
        <w:rPr>
          <w:sz w:val="26"/>
          <w:szCs w:val="26"/>
        </w:rPr>
        <w:t>.</w:t>
      </w:r>
      <w:r>
        <w:rPr>
          <w:sz w:val="26"/>
          <w:szCs w:val="26"/>
        </w:rPr>
        <w:t xml:space="preserve"> </w:t>
      </w:r>
      <w:r w:rsidRPr="0031105B">
        <w:rPr>
          <w:sz w:val="26"/>
          <w:szCs w:val="26"/>
        </w:rPr>
        <w:t xml:space="preserve">всеми заготовительными организациями в хозяйствах </w:t>
      </w:r>
      <w:r w:rsidRPr="00DD3E0B">
        <w:rPr>
          <w:sz w:val="26"/>
          <w:szCs w:val="26"/>
        </w:rPr>
        <w:t xml:space="preserve">населения </w:t>
      </w:r>
      <w:r w:rsidRPr="00EC2239">
        <w:rPr>
          <w:b/>
          <w:bCs/>
          <w:sz w:val="26"/>
          <w:szCs w:val="26"/>
        </w:rPr>
        <w:t>закуплен</w:t>
      </w:r>
      <w:r w:rsidR="00DD3E0B" w:rsidRPr="00EC2239">
        <w:rPr>
          <w:b/>
          <w:bCs/>
          <w:sz w:val="26"/>
          <w:szCs w:val="26"/>
        </w:rPr>
        <w:t>о</w:t>
      </w:r>
      <w:r w:rsidR="00DD3E0B" w:rsidRPr="00DD3E0B">
        <w:rPr>
          <w:bCs/>
          <w:sz w:val="26"/>
          <w:szCs w:val="26"/>
        </w:rPr>
        <w:t xml:space="preserve"> </w:t>
      </w:r>
      <w:r w:rsidR="005973F6">
        <w:rPr>
          <w:bCs/>
          <w:sz w:val="26"/>
          <w:szCs w:val="26"/>
        </w:rPr>
        <w:t>0,</w:t>
      </w:r>
      <w:r w:rsidR="006A6904">
        <w:rPr>
          <w:bCs/>
          <w:sz w:val="26"/>
          <w:szCs w:val="26"/>
        </w:rPr>
        <w:t>4</w:t>
      </w:r>
      <w:r w:rsidR="005973F6">
        <w:rPr>
          <w:bCs/>
          <w:sz w:val="26"/>
          <w:szCs w:val="26"/>
        </w:rPr>
        <w:t xml:space="preserve"> тыс.</w:t>
      </w:r>
      <w:r w:rsidRPr="00DD3E0B">
        <w:rPr>
          <w:bCs/>
          <w:sz w:val="26"/>
          <w:szCs w:val="26"/>
        </w:rPr>
        <w:t xml:space="preserve"> </w:t>
      </w:r>
      <w:r w:rsidRPr="00DD3E0B">
        <w:rPr>
          <w:sz w:val="26"/>
          <w:szCs w:val="26"/>
        </w:rPr>
        <w:t xml:space="preserve">голов </w:t>
      </w:r>
      <w:r w:rsidRPr="0031105B">
        <w:rPr>
          <w:b/>
          <w:bCs/>
          <w:sz w:val="26"/>
          <w:szCs w:val="26"/>
        </w:rPr>
        <w:t>крупного рогатого скота</w:t>
      </w:r>
      <w:r w:rsidR="00E22646" w:rsidRPr="00971559">
        <w:rPr>
          <w:bCs/>
          <w:sz w:val="26"/>
          <w:szCs w:val="26"/>
        </w:rPr>
        <w:t xml:space="preserve"> </w:t>
      </w:r>
      <w:r w:rsidR="006D6DDE" w:rsidRPr="00971559">
        <w:rPr>
          <w:bCs/>
          <w:sz w:val="26"/>
          <w:szCs w:val="26"/>
        </w:rPr>
        <w:t>(</w:t>
      </w:r>
      <w:r w:rsidR="006D6DDE" w:rsidRPr="006D6DDE">
        <w:rPr>
          <w:bCs/>
          <w:sz w:val="26"/>
          <w:szCs w:val="26"/>
        </w:rPr>
        <w:t xml:space="preserve">на </w:t>
      </w:r>
      <w:r w:rsidR="001C1663">
        <w:rPr>
          <w:bCs/>
          <w:sz w:val="26"/>
          <w:szCs w:val="26"/>
        </w:rPr>
        <w:t>1</w:t>
      </w:r>
      <w:r w:rsidR="006A6904">
        <w:rPr>
          <w:bCs/>
          <w:sz w:val="26"/>
          <w:szCs w:val="26"/>
        </w:rPr>
        <w:t>3,</w:t>
      </w:r>
      <w:r w:rsidR="008449A0">
        <w:rPr>
          <w:bCs/>
          <w:sz w:val="26"/>
          <w:szCs w:val="26"/>
        </w:rPr>
        <w:t>6</w:t>
      </w:r>
      <w:r w:rsidR="006D6DDE" w:rsidRPr="006D6DDE">
        <w:rPr>
          <w:bCs/>
          <w:sz w:val="26"/>
          <w:szCs w:val="26"/>
        </w:rPr>
        <w:t>%</w:t>
      </w:r>
      <w:r w:rsidRPr="00572311">
        <w:rPr>
          <w:bCs/>
          <w:sz w:val="26"/>
          <w:szCs w:val="26"/>
        </w:rPr>
        <w:t xml:space="preserve"> </w:t>
      </w:r>
      <w:r w:rsidR="00DD3E0B">
        <w:rPr>
          <w:bCs/>
          <w:sz w:val="26"/>
          <w:szCs w:val="26"/>
        </w:rPr>
        <w:t>мен</w:t>
      </w:r>
      <w:r w:rsidRPr="00572311">
        <w:rPr>
          <w:bCs/>
          <w:sz w:val="26"/>
          <w:szCs w:val="26"/>
        </w:rPr>
        <w:t xml:space="preserve">ьше, чем в </w:t>
      </w:r>
      <w:r w:rsidR="002756ED">
        <w:rPr>
          <w:color w:val="000000"/>
          <w:sz w:val="26"/>
          <w:szCs w:val="26"/>
        </w:rPr>
        <w:t>январе-</w:t>
      </w:r>
      <w:r w:rsidR="00864F61">
        <w:rPr>
          <w:color w:val="000000"/>
          <w:sz w:val="26"/>
          <w:szCs w:val="26"/>
        </w:rPr>
        <w:t>августе</w:t>
      </w:r>
      <w:r w:rsidR="00564DC1">
        <w:rPr>
          <w:sz w:val="26"/>
          <w:szCs w:val="26"/>
        </w:rPr>
        <w:t xml:space="preserve"> </w:t>
      </w:r>
      <w:r w:rsidRPr="00572311">
        <w:rPr>
          <w:sz w:val="26"/>
          <w:szCs w:val="26"/>
        </w:rPr>
        <w:t>20</w:t>
      </w:r>
      <w:r>
        <w:rPr>
          <w:sz w:val="26"/>
          <w:szCs w:val="26"/>
        </w:rPr>
        <w:t>2</w:t>
      </w:r>
      <w:r w:rsidR="00E22646">
        <w:rPr>
          <w:sz w:val="26"/>
          <w:szCs w:val="26"/>
        </w:rPr>
        <w:t>2</w:t>
      </w:r>
      <w:r w:rsidR="00C156EA">
        <w:rPr>
          <w:sz w:val="26"/>
          <w:szCs w:val="26"/>
        </w:rPr>
        <w:t> </w:t>
      </w:r>
      <w:r w:rsidRPr="00572311">
        <w:rPr>
          <w:sz w:val="26"/>
          <w:szCs w:val="26"/>
        </w:rPr>
        <w:t>г.</w:t>
      </w:r>
      <w:r w:rsidR="00E22646">
        <w:rPr>
          <w:sz w:val="26"/>
          <w:szCs w:val="26"/>
        </w:rPr>
        <w:t>).</w:t>
      </w:r>
    </w:p>
    <w:p w:rsidR="00354DF4" w:rsidRDefault="00354DF4" w:rsidP="00B66662">
      <w:pPr>
        <w:pStyle w:val="24"/>
        <w:spacing w:after="0" w:line="264"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2756ED">
        <w:rPr>
          <w:color w:val="000000"/>
          <w:sz w:val="26"/>
          <w:szCs w:val="26"/>
        </w:rPr>
        <w:t>январем-</w:t>
      </w:r>
      <w:r w:rsidR="00864F61">
        <w:rPr>
          <w:color w:val="000000"/>
          <w:sz w:val="26"/>
          <w:szCs w:val="26"/>
        </w:rPr>
        <w:t>августом</w:t>
      </w:r>
      <w:r w:rsidR="00564DC1">
        <w:rPr>
          <w:sz w:val="26"/>
          <w:szCs w:val="26"/>
        </w:rPr>
        <w:t xml:space="preserve"> </w:t>
      </w:r>
      <w:r>
        <w:rPr>
          <w:bCs/>
          <w:spacing w:val="-2"/>
          <w:sz w:val="26"/>
          <w:szCs w:val="26"/>
        </w:rPr>
        <w:t>202</w:t>
      </w:r>
      <w:r w:rsidR="00E22646">
        <w:rPr>
          <w:bCs/>
          <w:spacing w:val="-2"/>
          <w:sz w:val="26"/>
          <w:szCs w:val="26"/>
        </w:rPr>
        <w:t>2</w:t>
      </w:r>
      <w:r w:rsidR="00C156EA">
        <w:rPr>
          <w:bCs/>
          <w:spacing w:val="-2"/>
          <w:sz w:val="26"/>
          <w:szCs w:val="26"/>
        </w:rPr>
        <w:t> </w:t>
      </w:r>
      <w:r w:rsidR="00AC4BBB">
        <w:rPr>
          <w:bCs/>
          <w:spacing w:val="-2"/>
          <w:sz w:val="26"/>
          <w:szCs w:val="26"/>
        </w:rPr>
        <w:t>г</w:t>
      </w:r>
      <w:r w:rsidR="00E22646">
        <w:rPr>
          <w:bCs/>
          <w:spacing w:val="-2"/>
          <w:sz w:val="26"/>
          <w:szCs w:val="26"/>
        </w:rPr>
        <w:t>. увеличились</w:t>
      </w:r>
      <w:r w:rsidRPr="00AA308A">
        <w:rPr>
          <w:bCs/>
          <w:spacing w:val="-2"/>
          <w:sz w:val="26"/>
          <w:szCs w:val="26"/>
        </w:rPr>
        <w:t xml:space="preserve"> на </w:t>
      </w:r>
      <w:r w:rsidR="008449A0">
        <w:rPr>
          <w:bCs/>
          <w:spacing w:val="-2"/>
          <w:sz w:val="26"/>
          <w:szCs w:val="26"/>
        </w:rPr>
        <w:t>10,8</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8449A0">
        <w:rPr>
          <w:bCs/>
          <w:spacing w:val="-2"/>
          <w:sz w:val="26"/>
          <w:szCs w:val="26"/>
        </w:rPr>
        <w:t>10,4</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E07FD7" w:rsidRDefault="00E07FD7" w:rsidP="00B66662">
      <w:pPr>
        <w:spacing w:line="264" w:lineRule="auto"/>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864F61">
        <w:rPr>
          <w:spacing w:val="-2"/>
          <w:sz w:val="26"/>
          <w:szCs w:val="26"/>
        </w:rPr>
        <w:t>сентября</w:t>
      </w:r>
      <w:r>
        <w:rPr>
          <w:spacing w:val="-2"/>
          <w:sz w:val="26"/>
          <w:szCs w:val="26"/>
        </w:rPr>
        <w:t xml:space="preserve"> 2023 г. </w:t>
      </w:r>
      <w:r w:rsidR="008449A0">
        <w:rPr>
          <w:spacing w:val="-2"/>
          <w:sz w:val="26"/>
          <w:szCs w:val="26"/>
        </w:rPr>
        <w:t xml:space="preserve">составила 1,3 тыс. рублей, или </w:t>
      </w:r>
      <w:r w:rsidR="008449A0">
        <w:rPr>
          <w:sz w:val="26"/>
          <w:szCs w:val="26"/>
        </w:rPr>
        <w:t>1</w:t>
      </w:r>
      <w:r w:rsidR="008449A0" w:rsidRPr="0041673A">
        <w:rPr>
          <w:sz w:val="26"/>
          <w:szCs w:val="26"/>
        </w:rPr>
        <w:t>% от суммы, подлежащей выплате в установленные сроки</w:t>
      </w:r>
      <w:r w:rsidR="008449A0">
        <w:rPr>
          <w:sz w:val="26"/>
          <w:szCs w:val="26"/>
        </w:rPr>
        <w:t xml:space="preserve">, и сложилась </w:t>
      </w:r>
      <w:r w:rsidR="002F1A9B">
        <w:rPr>
          <w:sz w:val="26"/>
          <w:szCs w:val="26"/>
        </w:rPr>
        <w:t xml:space="preserve">в </w:t>
      </w:r>
      <w:proofErr w:type="spellStart"/>
      <w:r w:rsidR="008449A0">
        <w:rPr>
          <w:sz w:val="26"/>
          <w:szCs w:val="26"/>
        </w:rPr>
        <w:t>Глусском</w:t>
      </w:r>
      <w:proofErr w:type="spellEnd"/>
      <w:r w:rsidR="008449A0">
        <w:rPr>
          <w:sz w:val="26"/>
          <w:szCs w:val="26"/>
        </w:rPr>
        <w:t xml:space="preserve"> районе (56,4% </w:t>
      </w:r>
      <w:r w:rsidR="008449A0" w:rsidRPr="0041673A">
        <w:rPr>
          <w:sz w:val="26"/>
          <w:szCs w:val="26"/>
        </w:rPr>
        <w:t>от суммы, подлежащей выплате в установленные сроки</w:t>
      </w:r>
      <w:r w:rsidR="008449A0">
        <w:rPr>
          <w:sz w:val="26"/>
          <w:szCs w:val="26"/>
        </w:rPr>
        <w:t>).</w:t>
      </w:r>
    </w:p>
    <w:p w:rsidR="00EB167C" w:rsidRPr="001917CC" w:rsidRDefault="00E07FD7" w:rsidP="00B66662">
      <w:pPr>
        <w:spacing w:line="264" w:lineRule="auto"/>
        <w:ind w:firstLine="709"/>
        <w:jc w:val="both"/>
        <w:rPr>
          <w:sz w:val="2"/>
          <w:szCs w:val="2"/>
        </w:rPr>
      </w:pPr>
      <w:r w:rsidRPr="00AE4F08">
        <w:rPr>
          <w:spacing w:val="-2"/>
          <w:sz w:val="26"/>
          <w:szCs w:val="26"/>
        </w:rPr>
        <w:t xml:space="preserve">На 1 </w:t>
      </w:r>
      <w:r w:rsidR="00864F61">
        <w:rPr>
          <w:spacing w:val="-2"/>
          <w:sz w:val="26"/>
          <w:szCs w:val="26"/>
        </w:rPr>
        <w:t>сентября</w:t>
      </w:r>
      <w:r w:rsidR="00B66662">
        <w:rPr>
          <w:spacing w:val="-2"/>
          <w:sz w:val="26"/>
          <w:szCs w:val="26"/>
        </w:rPr>
        <w:t xml:space="preserve"> </w:t>
      </w:r>
      <w:r w:rsidRPr="00AE4F08">
        <w:rPr>
          <w:spacing w:val="-2"/>
          <w:sz w:val="26"/>
          <w:szCs w:val="26"/>
        </w:rPr>
        <w:t>20</w:t>
      </w:r>
      <w:r>
        <w:rPr>
          <w:spacing w:val="-2"/>
          <w:sz w:val="26"/>
          <w:szCs w:val="26"/>
        </w:rPr>
        <w:t>23</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sidR="006A6904">
        <w:rPr>
          <w:sz w:val="26"/>
          <w:szCs w:val="26"/>
        </w:rPr>
        <w:t>3,</w:t>
      </w:r>
      <w:r w:rsidR="008449A0">
        <w:rPr>
          <w:sz w:val="26"/>
          <w:szCs w:val="26"/>
        </w:rPr>
        <w:t>6</w:t>
      </w:r>
      <w:r w:rsidRPr="00AE4F08">
        <w:rPr>
          <w:sz w:val="26"/>
          <w:szCs w:val="26"/>
        </w:rPr>
        <w:t xml:space="preserve"> тыс. рублей, </w:t>
      </w:r>
      <w:r w:rsidRPr="0041673A">
        <w:rPr>
          <w:sz w:val="26"/>
          <w:szCs w:val="26"/>
        </w:rPr>
        <w:t>или 0,</w:t>
      </w:r>
      <w:r w:rsidR="00D7742C">
        <w:rPr>
          <w:sz w:val="26"/>
          <w:szCs w:val="26"/>
        </w:rPr>
        <w:t>0</w:t>
      </w:r>
      <w:r w:rsidR="008449A0">
        <w:rPr>
          <w:sz w:val="26"/>
          <w:szCs w:val="26"/>
        </w:rPr>
        <w:t>4</w:t>
      </w:r>
      <w:r w:rsidRPr="0041673A">
        <w:rPr>
          <w:sz w:val="26"/>
          <w:szCs w:val="26"/>
        </w:rPr>
        <w:t xml:space="preserve">% от суммы, подлежащей выплате </w:t>
      </w:r>
      <w:r w:rsidR="009C2395">
        <w:rPr>
          <w:sz w:val="26"/>
          <w:szCs w:val="26"/>
        </w:rPr>
        <w:br/>
      </w:r>
      <w:r w:rsidRPr="0041673A">
        <w:rPr>
          <w:sz w:val="26"/>
          <w:szCs w:val="26"/>
        </w:rPr>
        <w:t>в установленные сроки</w:t>
      </w:r>
      <w:r>
        <w:rPr>
          <w:sz w:val="26"/>
          <w:szCs w:val="26"/>
        </w:rPr>
        <w:t xml:space="preserve">, и сложилась </w:t>
      </w:r>
      <w:r w:rsidR="002F1A9B">
        <w:rPr>
          <w:sz w:val="26"/>
          <w:szCs w:val="26"/>
        </w:rPr>
        <w:t xml:space="preserve">в </w:t>
      </w:r>
      <w:r>
        <w:rPr>
          <w:sz w:val="26"/>
          <w:szCs w:val="26"/>
        </w:rPr>
        <w:t>Могилевском</w:t>
      </w:r>
      <w:r w:rsidR="006D6DDE">
        <w:rPr>
          <w:sz w:val="26"/>
          <w:szCs w:val="26"/>
        </w:rPr>
        <w:t xml:space="preserve"> </w:t>
      </w:r>
      <w:r w:rsidR="006A6904">
        <w:rPr>
          <w:sz w:val="26"/>
          <w:szCs w:val="26"/>
        </w:rPr>
        <w:t xml:space="preserve">районе </w:t>
      </w:r>
      <w:r w:rsidR="006D6DDE">
        <w:rPr>
          <w:sz w:val="26"/>
          <w:szCs w:val="26"/>
        </w:rPr>
        <w:t>(</w:t>
      </w:r>
      <w:r w:rsidR="008449A0">
        <w:rPr>
          <w:sz w:val="26"/>
          <w:szCs w:val="26"/>
        </w:rPr>
        <w:t>0,8</w:t>
      </w:r>
      <w:r w:rsidR="006A6904">
        <w:rPr>
          <w:sz w:val="26"/>
          <w:szCs w:val="26"/>
        </w:rPr>
        <w:t>%</w:t>
      </w:r>
      <w:r w:rsidR="001E4AAC">
        <w:rPr>
          <w:sz w:val="26"/>
          <w:szCs w:val="26"/>
        </w:rPr>
        <w:t xml:space="preserve"> </w:t>
      </w:r>
      <w:r w:rsidR="00844BF0" w:rsidRPr="0041673A">
        <w:rPr>
          <w:sz w:val="26"/>
          <w:szCs w:val="26"/>
        </w:rPr>
        <w:t>от суммы, подлежащей выплате в установленные сроки</w:t>
      </w:r>
      <w:r w:rsidR="006A6904">
        <w:rPr>
          <w:sz w:val="26"/>
          <w:szCs w:val="26"/>
        </w:rPr>
        <w:t>)</w:t>
      </w:r>
      <w:r>
        <w:rPr>
          <w:sz w:val="26"/>
          <w:szCs w:val="26"/>
        </w:rPr>
        <w:t>.</w:t>
      </w:r>
    </w:p>
    <w:sectPr w:rsidR="00EB167C" w:rsidRPr="001917CC" w:rsidSect="00544C43">
      <w:headerReference w:type="default" r:id="rId11"/>
      <w:footerReference w:type="even" r:id="rId12"/>
      <w:footerReference w:type="default" r:id="rId13"/>
      <w:pgSz w:w="11907" w:h="16840" w:code="9"/>
      <w:pgMar w:top="1418" w:right="1418" w:bottom="1418" w:left="1418" w:header="851" w:footer="1134" w:gutter="0"/>
      <w:pgNumType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4A3" w:rsidRDefault="00F474A3">
      <w:r>
        <w:separator/>
      </w:r>
    </w:p>
  </w:endnote>
  <w:endnote w:type="continuationSeparator" w:id="0">
    <w:p w:rsidR="00F474A3" w:rsidRDefault="00F4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544C43">
      <w:rPr>
        <w:rStyle w:val="ad"/>
        <w:noProof/>
      </w:rPr>
      <w:t>21</w:t>
    </w:r>
    <w:r>
      <w:rPr>
        <w:rStyle w:val="ad"/>
      </w:rPr>
      <w:fldChar w:fldCharType="end"/>
    </w:r>
  </w:p>
  <w:p w:rsidR="004D0880" w:rsidRDefault="004D0880"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4A3" w:rsidRDefault="00F474A3">
      <w:r>
        <w:separator/>
      </w:r>
    </w:p>
  </w:footnote>
  <w:footnote w:type="continuationSeparator" w:id="0">
    <w:p w:rsidR="00F474A3" w:rsidRDefault="00F47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1FC6"/>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B2"/>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0F34"/>
    <w:rsid w:val="0007125C"/>
    <w:rsid w:val="000714A2"/>
    <w:rsid w:val="00071862"/>
    <w:rsid w:val="00071A71"/>
    <w:rsid w:val="00071BE2"/>
    <w:rsid w:val="0007212C"/>
    <w:rsid w:val="00072882"/>
    <w:rsid w:val="00072E20"/>
    <w:rsid w:val="00073B85"/>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165"/>
    <w:rsid w:val="00095561"/>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6E41"/>
    <w:rsid w:val="000B7CA5"/>
    <w:rsid w:val="000B7E7C"/>
    <w:rsid w:val="000C03FA"/>
    <w:rsid w:val="000C06E5"/>
    <w:rsid w:val="000C0FFD"/>
    <w:rsid w:val="000C1601"/>
    <w:rsid w:val="000C19CE"/>
    <w:rsid w:val="000C1FA6"/>
    <w:rsid w:val="000C2BA4"/>
    <w:rsid w:val="000C2BBF"/>
    <w:rsid w:val="000C2CDB"/>
    <w:rsid w:val="000C2D91"/>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CFF"/>
    <w:rsid w:val="000D0E21"/>
    <w:rsid w:val="000D12E6"/>
    <w:rsid w:val="000D1521"/>
    <w:rsid w:val="000D23FB"/>
    <w:rsid w:val="000D2A84"/>
    <w:rsid w:val="000D2CFD"/>
    <w:rsid w:val="000D3D37"/>
    <w:rsid w:val="000D4CB9"/>
    <w:rsid w:val="000D4F3E"/>
    <w:rsid w:val="000D52BC"/>
    <w:rsid w:val="000D54BC"/>
    <w:rsid w:val="000D5561"/>
    <w:rsid w:val="000D5593"/>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59F"/>
    <w:rsid w:val="000E798E"/>
    <w:rsid w:val="000E7A25"/>
    <w:rsid w:val="000F0163"/>
    <w:rsid w:val="000F0632"/>
    <w:rsid w:val="000F091D"/>
    <w:rsid w:val="000F0CC2"/>
    <w:rsid w:val="000F0D2D"/>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2A30"/>
    <w:rsid w:val="00113FBC"/>
    <w:rsid w:val="00114396"/>
    <w:rsid w:val="0011486E"/>
    <w:rsid w:val="00114A9F"/>
    <w:rsid w:val="00114E9A"/>
    <w:rsid w:val="00115033"/>
    <w:rsid w:val="00115ADB"/>
    <w:rsid w:val="00115BB4"/>
    <w:rsid w:val="00115D6D"/>
    <w:rsid w:val="001169A5"/>
    <w:rsid w:val="00116D5D"/>
    <w:rsid w:val="0011720B"/>
    <w:rsid w:val="001179C2"/>
    <w:rsid w:val="00117F02"/>
    <w:rsid w:val="00120824"/>
    <w:rsid w:val="00120C9E"/>
    <w:rsid w:val="00121D51"/>
    <w:rsid w:val="00122171"/>
    <w:rsid w:val="00122265"/>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2FDF"/>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962"/>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B3"/>
    <w:rsid w:val="00197AE0"/>
    <w:rsid w:val="001A1499"/>
    <w:rsid w:val="001A1FFF"/>
    <w:rsid w:val="001A22B7"/>
    <w:rsid w:val="001A22C3"/>
    <w:rsid w:val="001A22CA"/>
    <w:rsid w:val="001A272B"/>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1329"/>
    <w:rsid w:val="001C1663"/>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960"/>
    <w:rsid w:val="001E1E7D"/>
    <w:rsid w:val="001E2168"/>
    <w:rsid w:val="001E3318"/>
    <w:rsid w:val="001E3508"/>
    <w:rsid w:val="001E40AF"/>
    <w:rsid w:val="001E40F6"/>
    <w:rsid w:val="001E41E2"/>
    <w:rsid w:val="001E4462"/>
    <w:rsid w:val="001E45FC"/>
    <w:rsid w:val="001E4AAC"/>
    <w:rsid w:val="001E513B"/>
    <w:rsid w:val="001E582B"/>
    <w:rsid w:val="001E5FE1"/>
    <w:rsid w:val="001E6F92"/>
    <w:rsid w:val="001E72A5"/>
    <w:rsid w:val="001E74E2"/>
    <w:rsid w:val="001E7D11"/>
    <w:rsid w:val="001E7DE8"/>
    <w:rsid w:val="001F0258"/>
    <w:rsid w:val="001F0408"/>
    <w:rsid w:val="001F0B5E"/>
    <w:rsid w:val="001F13E9"/>
    <w:rsid w:val="001F16BA"/>
    <w:rsid w:val="001F2D85"/>
    <w:rsid w:val="001F2DDE"/>
    <w:rsid w:val="001F2F7C"/>
    <w:rsid w:val="001F31AF"/>
    <w:rsid w:val="001F3338"/>
    <w:rsid w:val="001F340B"/>
    <w:rsid w:val="001F3AEA"/>
    <w:rsid w:val="001F3FED"/>
    <w:rsid w:val="001F40A2"/>
    <w:rsid w:val="001F44DB"/>
    <w:rsid w:val="001F47F1"/>
    <w:rsid w:val="001F50A4"/>
    <w:rsid w:val="001F51F1"/>
    <w:rsid w:val="001F5489"/>
    <w:rsid w:val="001F5C76"/>
    <w:rsid w:val="001F5D6F"/>
    <w:rsid w:val="001F64F0"/>
    <w:rsid w:val="001F726F"/>
    <w:rsid w:val="001F74A9"/>
    <w:rsid w:val="001F74B3"/>
    <w:rsid w:val="001F7D86"/>
    <w:rsid w:val="001F7E0D"/>
    <w:rsid w:val="001F7E7B"/>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9E8"/>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0F9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531"/>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00E1"/>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6ED"/>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E02"/>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3F5B"/>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3B8E"/>
    <w:rsid w:val="002B4028"/>
    <w:rsid w:val="002B455F"/>
    <w:rsid w:val="002B52B4"/>
    <w:rsid w:val="002B5B5A"/>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289"/>
    <w:rsid w:val="002C587B"/>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5882"/>
    <w:rsid w:val="002E692A"/>
    <w:rsid w:val="002E6D35"/>
    <w:rsid w:val="002E756C"/>
    <w:rsid w:val="002E77BE"/>
    <w:rsid w:val="002E796E"/>
    <w:rsid w:val="002F067D"/>
    <w:rsid w:val="002F06FA"/>
    <w:rsid w:val="002F0AC8"/>
    <w:rsid w:val="002F1A9B"/>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5F0"/>
    <w:rsid w:val="002F7888"/>
    <w:rsid w:val="002F7A84"/>
    <w:rsid w:val="002F7D42"/>
    <w:rsid w:val="00300076"/>
    <w:rsid w:val="0030017B"/>
    <w:rsid w:val="00300198"/>
    <w:rsid w:val="00300B86"/>
    <w:rsid w:val="00300E27"/>
    <w:rsid w:val="00301246"/>
    <w:rsid w:val="00302073"/>
    <w:rsid w:val="003026FD"/>
    <w:rsid w:val="0030332A"/>
    <w:rsid w:val="00303637"/>
    <w:rsid w:val="003037B5"/>
    <w:rsid w:val="00303E20"/>
    <w:rsid w:val="00304772"/>
    <w:rsid w:val="00304AE9"/>
    <w:rsid w:val="00304FE0"/>
    <w:rsid w:val="00305705"/>
    <w:rsid w:val="00305A6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9BA"/>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689"/>
    <w:rsid w:val="003237A4"/>
    <w:rsid w:val="003237C1"/>
    <w:rsid w:val="00323DFF"/>
    <w:rsid w:val="003241C3"/>
    <w:rsid w:val="0032427A"/>
    <w:rsid w:val="003245F5"/>
    <w:rsid w:val="00324650"/>
    <w:rsid w:val="0032548D"/>
    <w:rsid w:val="0032561D"/>
    <w:rsid w:val="00325682"/>
    <w:rsid w:val="0032576C"/>
    <w:rsid w:val="003258E0"/>
    <w:rsid w:val="00325CCA"/>
    <w:rsid w:val="003260BE"/>
    <w:rsid w:val="003261E4"/>
    <w:rsid w:val="003262CD"/>
    <w:rsid w:val="0032686B"/>
    <w:rsid w:val="00326F91"/>
    <w:rsid w:val="00327570"/>
    <w:rsid w:val="00327808"/>
    <w:rsid w:val="00327E2D"/>
    <w:rsid w:val="00327E7A"/>
    <w:rsid w:val="00327FEB"/>
    <w:rsid w:val="003304D4"/>
    <w:rsid w:val="0033090E"/>
    <w:rsid w:val="00330C3D"/>
    <w:rsid w:val="003318AA"/>
    <w:rsid w:val="00332AB1"/>
    <w:rsid w:val="00332D88"/>
    <w:rsid w:val="00332E00"/>
    <w:rsid w:val="0033378C"/>
    <w:rsid w:val="00333BA5"/>
    <w:rsid w:val="00333E09"/>
    <w:rsid w:val="00334D7F"/>
    <w:rsid w:val="00334E2F"/>
    <w:rsid w:val="003351C4"/>
    <w:rsid w:val="0033520E"/>
    <w:rsid w:val="003353F8"/>
    <w:rsid w:val="003355B4"/>
    <w:rsid w:val="00335776"/>
    <w:rsid w:val="0033589D"/>
    <w:rsid w:val="00335A3B"/>
    <w:rsid w:val="00336836"/>
    <w:rsid w:val="00337121"/>
    <w:rsid w:val="0033720E"/>
    <w:rsid w:val="003376B3"/>
    <w:rsid w:val="0033786E"/>
    <w:rsid w:val="00337927"/>
    <w:rsid w:val="00337B7A"/>
    <w:rsid w:val="00340FC2"/>
    <w:rsid w:val="00342275"/>
    <w:rsid w:val="00342C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889"/>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01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0DB6"/>
    <w:rsid w:val="00371048"/>
    <w:rsid w:val="00371090"/>
    <w:rsid w:val="0037151C"/>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67C"/>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02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DCF"/>
    <w:rsid w:val="003D4FD9"/>
    <w:rsid w:val="003D4FFD"/>
    <w:rsid w:val="003D5160"/>
    <w:rsid w:val="003D5535"/>
    <w:rsid w:val="003D5B93"/>
    <w:rsid w:val="003D5C76"/>
    <w:rsid w:val="003D5D1B"/>
    <w:rsid w:val="003D5E4C"/>
    <w:rsid w:val="003D64ED"/>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6BA"/>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579"/>
    <w:rsid w:val="004146CF"/>
    <w:rsid w:val="00414757"/>
    <w:rsid w:val="004148AD"/>
    <w:rsid w:val="00414ECA"/>
    <w:rsid w:val="00415079"/>
    <w:rsid w:val="004153EB"/>
    <w:rsid w:val="00415BA2"/>
    <w:rsid w:val="00415BDA"/>
    <w:rsid w:val="00415CA6"/>
    <w:rsid w:val="0041673A"/>
    <w:rsid w:val="00416BC2"/>
    <w:rsid w:val="00417217"/>
    <w:rsid w:val="00417C0B"/>
    <w:rsid w:val="00417F21"/>
    <w:rsid w:val="004205CF"/>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8C9"/>
    <w:rsid w:val="00445A2C"/>
    <w:rsid w:val="00445F59"/>
    <w:rsid w:val="0044607D"/>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3D0"/>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BAA"/>
    <w:rsid w:val="004B0195"/>
    <w:rsid w:val="004B0405"/>
    <w:rsid w:val="004B055B"/>
    <w:rsid w:val="004B05B3"/>
    <w:rsid w:val="004B07BA"/>
    <w:rsid w:val="004B1A10"/>
    <w:rsid w:val="004B1D3F"/>
    <w:rsid w:val="004B2006"/>
    <w:rsid w:val="004B2399"/>
    <w:rsid w:val="004B2F5E"/>
    <w:rsid w:val="004B399D"/>
    <w:rsid w:val="004B3A20"/>
    <w:rsid w:val="004B3A81"/>
    <w:rsid w:val="004B4427"/>
    <w:rsid w:val="004B504E"/>
    <w:rsid w:val="004B527C"/>
    <w:rsid w:val="004B606C"/>
    <w:rsid w:val="004B6212"/>
    <w:rsid w:val="004B7318"/>
    <w:rsid w:val="004B79AB"/>
    <w:rsid w:val="004B7A1B"/>
    <w:rsid w:val="004B7C34"/>
    <w:rsid w:val="004C004B"/>
    <w:rsid w:val="004C02E3"/>
    <w:rsid w:val="004C0911"/>
    <w:rsid w:val="004C09C7"/>
    <w:rsid w:val="004C1191"/>
    <w:rsid w:val="004C2E14"/>
    <w:rsid w:val="004C2EC1"/>
    <w:rsid w:val="004C3315"/>
    <w:rsid w:val="004C37CC"/>
    <w:rsid w:val="004C3973"/>
    <w:rsid w:val="004C3A58"/>
    <w:rsid w:val="004C405E"/>
    <w:rsid w:val="004C408A"/>
    <w:rsid w:val="004C4B71"/>
    <w:rsid w:val="004C597B"/>
    <w:rsid w:val="004C5E4C"/>
    <w:rsid w:val="004C5EA2"/>
    <w:rsid w:val="004C6C4F"/>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2C78"/>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658"/>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57C0"/>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0CC"/>
    <w:rsid w:val="00504C12"/>
    <w:rsid w:val="00504C65"/>
    <w:rsid w:val="00504E77"/>
    <w:rsid w:val="00505719"/>
    <w:rsid w:val="0050581D"/>
    <w:rsid w:val="0050590B"/>
    <w:rsid w:val="00506174"/>
    <w:rsid w:val="00506863"/>
    <w:rsid w:val="00506EFB"/>
    <w:rsid w:val="00507299"/>
    <w:rsid w:val="005072D7"/>
    <w:rsid w:val="005073D8"/>
    <w:rsid w:val="005075E6"/>
    <w:rsid w:val="0050791D"/>
    <w:rsid w:val="00507C6B"/>
    <w:rsid w:val="0051055D"/>
    <w:rsid w:val="00510F11"/>
    <w:rsid w:val="005116A3"/>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0ECF"/>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2764C"/>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96"/>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2E50"/>
    <w:rsid w:val="00543157"/>
    <w:rsid w:val="00543E63"/>
    <w:rsid w:val="00544004"/>
    <w:rsid w:val="0054482F"/>
    <w:rsid w:val="00544C43"/>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5E74"/>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4DC1"/>
    <w:rsid w:val="00565663"/>
    <w:rsid w:val="00565944"/>
    <w:rsid w:val="00565C09"/>
    <w:rsid w:val="005669C0"/>
    <w:rsid w:val="005669E2"/>
    <w:rsid w:val="005678B2"/>
    <w:rsid w:val="00570320"/>
    <w:rsid w:val="00570885"/>
    <w:rsid w:val="005709A7"/>
    <w:rsid w:val="00570CDB"/>
    <w:rsid w:val="00570F79"/>
    <w:rsid w:val="00571C55"/>
    <w:rsid w:val="00571D70"/>
    <w:rsid w:val="005720FE"/>
    <w:rsid w:val="005721B2"/>
    <w:rsid w:val="0057275A"/>
    <w:rsid w:val="00572D5A"/>
    <w:rsid w:val="005736DA"/>
    <w:rsid w:val="0057390A"/>
    <w:rsid w:val="0057428E"/>
    <w:rsid w:val="00574650"/>
    <w:rsid w:val="00574E5D"/>
    <w:rsid w:val="00575866"/>
    <w:rsid w:val="00575C17"/>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3F6"/>
    <w:rsid w:val="00597514"/>
    <w:rsid w:val="005A0E8F"/>
    <w:rsid w:val="005A140B"/>
    <w:rsid w:val="005A1D30"/>
    <w:rsid w:val="005A2226"/>
    <w:rsid w:val="005A245C"/>
    <w:rsid w:val="005A2891"/>
    <w:rsid w:val="005A2D7D"/>
    <w:rsid w:val="005A3704"/>
    <w:rsid w:val="005A3F38"/>
    <w:rsid w:val="005A48E8"/>
    <w:rsid w:val="005A49F0"/>
    <w:rsid w:val="005A4B40"/>
    <w:rsid w:val="005A534E"/>
    <w:rsid w:val="005A5A62"/>
    <w:rsid w:val="005A5FFA"/>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246"/>
    <w:rsid w:val="005C1913"/>
    <w:rsid w:val="005C2185"/>
    <w:rsid w:val="005C2201"/>
    <w:rsid w:val="005C2687"/>
    <w:rsid w:val="005C27B6"/>
    <w:rsid w:val="005C2928"/>
    <w:rsid w:val="005C3C49"/>
    <w:rsid w:val="005C3CC5"/>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4503"/>
    <w:rsid w:val="0060481E"/>
    <w:rsid w:val="00604E0E"/>
    <w:rsid w:val="00605015"/>
    <w:rsid w:val="0060589C"/>
    <w:rsid w:val="00605A12"/>
    <w:rsid w:val="00605B41"/>
    <w:rsid w:val="00605E6F"/>
    <w:rsid w:val="006060C3"/>
    <w:rsid w:val="006067F8"/>
    <w:rsid w:val="0060693C"/>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301"/>
    <w:rsid w:val="006236AF"/>
    <w:rsid w:val="00623808"/>
    <w:rsid w:val="00623A29"/>
    <w:rsid w:val="00623C2B"/>
    <w:rsid w:val="00624457"/>
    <w:rsid w:val="0062464D"/>
    <w:rsid w:val="0062518F"/>
    <w:rsid w:val="00625E23"/>
    <w:rsid w:val="0062606D"/>
    <w:rsid w:val="00626337"/>
    <w:rsid w:val="0062731F"/>
    <w:rsid w:val="006275D9"/>
    <w:rsid w:val="00627952"/>
    <w:rsid w:val="0063011A"/>
    <w:rsid w:val="00630C87"/>
    <w:rsid w:val="00631014"/>
    <w:rsid w:val="006310BA"/>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5F8"/>
    <w:rsid w:val="00636EDE"/>
    <w:rsid w:val="00637BBA"/>
    <w:rsid w:val="0064079C"/>
    <w:rsid w:val="00640E16"/>
    <w:rsid w:val="006424CA"/>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45D6"/>
    <w:rsid w:val="00655528"/>
    <w:rsid w:val="006559A8"/>
    <w:rsid w:val="00655C0C"/>
    <w:rsid w:val="00655CFE"/>
    <w:rsid w:val="00656549"/>
    <w:rsid w:val="00660D62"/>
    <w:rsid w:val="00660FAE"/>
    <w:rsid w:val="00661EC8"/>
    <w:rsid w:val="00661FB0"/>
    <w:rsid w:val="00661FD8"/>
    <w:rsid w:val="00662E7F"/>
    <w:rsid w:val="0066328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64E"/>
    <w:rsid w:val="0068085B"/>
    <w:rsid w:val="00680978"/>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904"/>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0497"/>
    <w:rsid w:val="006C10E1"/>
    <w:rsid w:val="006C1844"/>
    <w:rsid w:val="006C1B73"/>
    <w:rsid w:val="006C20D9"/>
    <w:rsid w:val="006C2170"/>
    <w:rsid w:val="006C242F"/>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5459"/>
    <w:rsid w:val="006D6598"/>
    <w:rsid w:val="006D6CCC"/>
    <w:rsid w:val="006D6DDE"/>
    <w:rsid w:val="006D7E47"/>
    <w:rsid w:val="006E0878"/>
    <w:rsid w:val="006E0AE1"/>
    <w:rsid w:val="006E0B20"/>
    <w:rsid w:val="006E0C78"/>
    <w:rsid w:val="006E0EDB"/>
    <w:rsid w:val="006E1165"/>
    <w:rsid w:val="006E1A18"/>
    <w:rsid w:val="006E242C"/>
    <w:rsid w:val="006E2D1D"/>
    <w:rsid w:val="006E2DAC"/>
    <w:rsid w:val="006E2F97"/>
    <w:rsid w:val="006E3283"/>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4D"/>
    <w:rsid w:val="006F0762"/>
    <w:rsid w:val="006F088C"/>
    <w:rsid w:val="006F0C4C"/>
    <w:rsid w:val="006F16DE"/>
    <w:rsid w:val="006F179E"/>
    <w:rsid w:val="006F18BE"/>
    <w:rsid w:val="006F1CFE"/>
    <w:rsid w:val="006F1F66"/>
    <w:rsid w:val="006F2287"/>
    <w:rsid w:val="006F229D"/>
    <w:rsid w:val="006F2693"/>
    <w:rsid w:val="006F33AB"/>
    <w:rsid w:val="006F368E"/>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06DB9"/>
    <w:rsid w:val="0071095C"/>
    <w:rsid w:val="00711891"/>
    <w:rsid w:val="00711C98"/>
    <w:rsid w:val="00712C97"/>
    <w:rsid w:val="00712D67"/>
    <w:rsid w:val="00712F89"/>
    <w:rsid w:val="00713AC6"/>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553E"/>
    <w:rsid w:val="00766092"/>
    <w:rsid w:val="00766BDD"/>
    <w:rsid w:val="00766C2C"/>
    <w:rsid w:val="0076746D"/>
    <w:rsid w:val="00767A96"/>
    <w:rsid w:val="00770045"/>
    <w:rsid w:val="0077040D"/>
    <w:rsid w:val="00770542"/>
    <w:rsid w:val="00770828"/>
    <w:rsid w:val="00770A18"/>
    <w:rsid w:val="00770ADD"/>
    <w:rsid w:val="0077147D"/>
    <w:rsid w:val="0077157D"/>
    <w:rsid w:val="00772172"/>
    <w:rsid w:val="00772916"/>
    <w:rsid w:val="00773702"/>
    <w:rsid w:val="007737FC"/>
    <w:rsid w:val="0077391E"/>
    <w:rsid w:val="00773DC4"/>
    <w:rsid w:val="007744E6"/>
    <w:rsid w:val="00774DDF"/>
    <w:rsid w:val="00774ECA"/>
    <w:rsid w:val="00775233"/>
    <w:rsid w:val="00775353"/>
    <w:rsid w:val="0077628B"/>
    <w:rsid w:val="00776D0C"/>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35F7"/>
    <w:rsid w:val="0078424E"/>
    <w:rsid w:val="007846EA"/>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446"/>
    <w:rsid w:val="007A58DB"/>
    <w:rsid w:val="007A5AAA"/>
    <w:rsid w:val="007A5EDF"/>
    <w:rsid w:val="007A64AD"/>
    <w:rsid w:val="007A68DC"/>
    <w:rsid w:val="007A6B91"/>
    <w:rsid w:val="007A6DBF"/>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5F56"/>
    <w:rsid w:val="007D60BF"/>
    <w:rsid w:val="007D6DE2"/>
    <w:rsid w:val="007D712E"/>
    <w:rsid w:val="007D7366"/>
    <w:rsid w:val="007D7D00"/>
    <w:rsid w:val="007E0C80"/>
    <w:rsid w:val="007E0E21"/>
    <w:rsid w:val="007E0FA9"/>
    <w:rsid w:val="007E16F6"/>
    <w:rsid w:val="007E1781"/>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CBB"/>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0E0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0FE"/>
    <w:rsid w:val="008241AE"/>
    <w:rsid w:val="00824C1A"/>
    <w:rsid w:val="00825820"/>
    <w:rsid w:val="00825EE3"/>
    <w:rsid w:val="00825F89"/>
    <w:rsid w:val="00826262"/>
    <w:rsid w:val="008265EA"/>
    <w:rsid w:val="00826D9A"/>
    <w:rsid w:val="00827087"/>
    <w:rsid w:val="0082721F"/>
    <w:rsid w:val="008272DC"/>
    <w:rsid w:val="008277D1"/>
    <w:rsid w:val="00830103"/>
    <w:rsid w:val="00830ED2"/>
    <w:rsid w:val="008311D8"/>
    <w:rsid w:val="0083162A"/>
    <w:rsid w:val="00831DEC"/>
    <w:rsid w:val="00832787"/>
    <w:rsid w:val="00832B15"/>
    <w:rsid w:val="00833AE4"/>
    <w:rsid w:val="00833B0C"/>
    <w:rsid w:val="00833F96"/>
    <w:rsid w:val="00834FA8"/>
    <w:rsid w:val="008350EA"/>
    <w:rsid w:val="00836843"/>
    <w:rsid w:val="00836B7C"/>
    <w:rsid w:val="00837066"/>
    <w:rsid w:val="00837542"/>
    <w:rsid w:val="00837557"/>
    <w:rsid w:val="0083779D"/>
    <w:rsid w:val="00837872"/>
    <w:rsid w:val="00837CFB"/>
    <w:rsid w:val="00837DC8"/>
    <w:rsid w:val="008409C0"/>
    <w:rsid w:val="00841308"/>
    <w:rsid w:val="008413E7"/>
    <w:rsid w:val="008417A9"/>
    <w:rsid w:val="008423C7"/>
    <w:rsid w:val="00842FDE"/>
    <w:rsid w:val="0084379E"/>
    <w:rsid w:val="0084472F"/>
    <w:rsid w:val="008449A0"/>
    <w:rsid w:val="00844BF0"/>
    <w:rsid w:val="00844D0A"/>
    <w:rsid w:val="008451C2"/>
    <w:rsid w:val="008453B4"/>
    <w:rsid w:val="0084541C"/>
    <w:rsid w:val="00846026"/>
    <w:rsid w:val="00846AFD"/>
    <w:rsid w:val="00846B06"/>
    <w:rsid w:val="00846B90"/>
    <w:rsid w:val="00846C80"/>
    <w:rsid w:val="00847D52"/>
    <w:rsid w:val="00850395"/>
    <w:rsid w:val="008508A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2D8B"/>
    <w:rsid w:val="00863368"/>
    <w:rsid w:val="00863403"/>
    <w:rsid w:val="00864701"/>
    <w:rsid w:val="00864711"/>
    <w:rsid w:val="00864DBA"/>
    <w:rsid w:val="00864F61"/>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33F"/>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49EC"/>
    <w:rsid w:val="00884E00"/>
    <w:rsid w:val="00884F30"/>
    <w:rsid w:val="00885E24"/>
    <w:rsid w:val="008866F2"/>
    <w:rsid w:val="0088695C"/>
    <w:rsid w:val="0088710F"/>
    <w:rsid w:val="00887189"/>
    <w:rsid w:val="00887C53"/>
    <w:rsid w:val="0089000E"/>
    <w:rsid w:val="00890536"/>
    <w:rsid w:val="00890548"/>
    <w:rsid w:val="00890CA6"/>
    <w:rsid w:val="00891A5D"/>
    <w:rsid w:val="00891ADF"/>
    <w:rsid w:val="00891ECC"/>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1C"/>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7D"/>
    <w:rsid w:val="008B62AF"/>
    <w:rsid w:val="008B66E0"/>
    <w:rsid w:val="008B68FA"/>
    <w:rsid w:val="008C0076"/>
    <w:rsid w:val="008C06B1"/>
    <w:rsid w:val="008C080F"/>
    <w:rsid w:val="008C0C89"/>
    <w:rsid w:val="008C0D98"/>
    <w:rsid w:val="008C1633"/>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47F0"/>
    <w:rsid w:val="008E5689"/>
    <w:rsid w:val="008E5990"/>
    <w:rsid w:val="008E603F"/>
    <w:rsid w:val="008E6225"/>
    <w:rsid w:val="008E67F2"/>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45B"/>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2DAA"/>
    <w:rsid w:val="009135CA"/>
    <w:rsid w:val="009139C1"/>
    <w:rsid w:val="00913EE1"/>
    <w:rsid w:val="009140C3"/>
    <w:rsid w:val="009150B6"/>
    <w:rsid w:val="009153FD"/>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6EE9"/>
    <w:rsid w:val="00937146"/>
    <w:rsid w:val="0093744F"/>
    <w:rsid w:val="009379D5"/>
    <w:rsid w:val="00937BE2"/>
    <w:rsid w:val="0094105D"/>
    <w:rsid w:val="009416D1"/>
    <w:rsid w:val="00941AAA"/>
    <w:rsid w:val="00941F46"/>
    <w:rsid w:val="00942345"/>
    <w:rsid w:val="00942BFE"/>
    <w:rsid w:val="00943B08"/>
    <w:rsid w:val="00943BE3"/>
    <w:rsid w:val="0094472E"/>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461"/>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B01"/>
    <w:rsid w:val="00986E3A"/>
    <w:rsid w:val="00986FF9"/>
    <w:rsid w:val="009872D3"/>
    <w:rsid w:val="0098753B"/>
    <w:rsid w:val="009875D8"/>
    <w:rsid w:val="009901D2"/>
    <w:rsid w:val="0099021C"/>
    <w:rsid w:val="00990F75"/>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DF0"/>
    <w:rsid w:val="009C3E8C"/>
    <w:rsid w:val="009C4AB8"/>
    <w:rsid w:val="009C4CD9"/>
    <w:rsid w:val="009C4D18"/>
    <w:rsid w:val="009C505C"/>
    <w:rsid w:val="009C5082"/>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35A3"/>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0B5"/>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837"/>
    <w:rsid w:val="00A059ED"/>
    <w:rsid w:val="00A05C2C"/>
    <w:rsid w:val="00A05C9A"/>
    <w:rsid w:val="00A06850"/>
    <w:rsid w:val="00A068C5"/>
    <w:rsid w:val="00A07151"/>
    <w:rsid w:val="00A07B91"/>
    <w:rsid w:val="00A10462"/>
    <w:rsid w:val="00A110D8"/>
    <w:rsid w:val="00A11BAC"/>
    <w:rsid w:val="00A11D97"/>
    <w:rsid w:val="00A121CF"/>
    <w:rsid w:val="00A124B1"/>
    <w:rsid w:val="00A128D8"/>
    <w:rsid w:val="00A12C5F"/>
    <w:rsid w:val="00A140A7"/>
    <w:rsid w:val="00A143B5"/>
    <w:rsid w:val="00A14BDD"/>
    <w:rsid w:val="00A152D0"/>
    <w:rsid w:val="00A156D0"/>
    <w:rsid w:val="00A15762"/>
    <w:rsid w:val="00A159CE"/>
    <w:rsid w:val="00A15D51"/>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46"/>
    <w:rsid w:val="00A329E7"/>
    <w:rsid w:val="00A32CC9"/>
    <w:rsid w:val="00A32E66"/>
    <w:rsid w:val="00A34A66"/>
    <w:rsid w:val="00A3534F"/>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18D6"/>
    <w:rsid w:val="00A620DF"/>
    <w:rsid w:val="00A6279F"/>
    <w:rsid w:val="00A628A2"/>
    <w:rsid w:val="00A62E3B"/>
    <w:rsid w:val="00A63440"/>
    <w:rsid w:val="00A638F6"/>
    <w:rsid w:val="00A63EA2"/>
    <w:rsid w:val="00A642F0"/>
    <w:rsid w:val="00A65604"/>
    <w:rsid w:val="00A65FF3"/>
    <w:rsid w:val="00A662EE"/>
    <w:rsid w:val="00A664E0"/>
    <w:rsid w:val="00A66851"/>
    <w:rsid w:val="00A66D8C"/>
    <w:rsid w:val="00A67269"/>
    <w:rsid w:val="00A6784E"/>
    <w:rsid w:val="00A67925"/>
    <w:rsid w:val="00A7022E"/>
    <w:rsid w:val="00A7028D"/>
    <w:rsid w:val="00A70D31"/>
    <w:rsid w:val="00A714EC"/>
    <w:rsid w:val="00A716D1"/>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BBE"/>
    <w:rsid w:val="00A81D49"/>
    <w:rsid w:val="00A8202B"/>
    <w:rsid w:val="00A824D2"/>
    <w:rsid w:val="00A82A63"/>
    <w:rsid w:val="00A82B84"/>
    <w:rsid w:val="00A82E83"/>
    <w:rsid w:val="00A83983"/>
    <w:rsid w:val="00A83DC7"/>
    <w:rsid w:val="00A83ED6"/>
    <w:rsid w:val="00A849FD"/>
    <w:rsid w:val="00A851B0"/>
    <w:rsid w:val="00A85552"/>
    <w:rsid w:val="00A85C7B"/>
    <w:rsid w:val="00A864AE"/>
    <w:rsid w:val="00A865E7"/>
    <w:rsid w:val="00A86D5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2DD9"/>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0A55"/>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6C60"/>
    <w:rsid w:val="00AC7414"/>
    <w:rsid w:val="00AC761C"/>
    <w:rsid w:val="00AC7EE4"/>
    <w:rsid w:val="00AD0331"/>
    <w:rsid w:val="00AD0957"/>
    <w:rsid w:val="00AD0EC2"/>
    <w:rsid w:val="00AD1085"/>
    <w:rsid w:val="00AD2594"/>
    <w:rsid w:val="00AD3443"/>
    <w:rsid w:val="00AD3B2B"/>
    <w:rsid w:val="00AD41EC"/>
    <w:rsid w:val="00AD4222"/>
    <w:rsid w:val="00AD427E"/>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369"/>
    <w:rsid w:val="00AF2554"/>
    <w:rsid w:val="00AF3020"/>
    <w:rsid w:val="00AF370E"/>
    <w:rsid w:val="00AF38D2"/>
    <w:rsid w:val="00AF3ADE"/>
    <w:rsid w:val="00AF3B01"/>
    <w:rsid w:val="00AF3BA0"/>
    <w:rsid w:val="00AF3C87"/>
    <w:rsid w:val="00AF4849"/>
    <w:rsid w:val="00AF52BA"/>
    <w:rsid w:val="00AF54BC"/>
    <w:rsid w:val="00AF5D48"/>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5BF2"/>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3F3C"/>
    <w:rsid w:val="00B1417A"/>
    <w:rsid w:val="00B15355"/>
    <w:rsid w:val="00B155AB"/>
    <w:rsid w:val="00B15644"/>
    <w:rsid w:val="00B15703"/>
    <w:rsid w:val="00B15780"/>
    <w:rsid w:val="00B15F9A"/>
    <w:rsid w:val="00B16494"/>
    <w:rsid w:val="00B1652B"/>
    <w:rsid w:val="00B1758E"/>
    <w:rsid w:val="00B17AE9"/>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25D"/>
    <w:rsid w:val="00B327D1"/>
    <w:rsid w:val="00B33BEB"/>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50B"/>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40E"/>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0FD2"/>
    <w:rsid w:val="00B61CE0"/>
    <w:rsid w:val="00B62C50"/>
    <w:rsid w:val="00B63705"/>
    <w:rsid w:val="00B637C6"/>
    <w:rsid w:val="00B64777"/>
    <w:rsid w:val="00B647DC"/>
    <w:rsid w:val="00B650AE"/>
    <w:rsid w:val="00B658F1"/>
    <w:rsid w:val="00B66119"/>
    <w:rsid w:val="00B66490"/>
    <w:rsid w:val="00B66662"/>
    <w:rsid w:val="00B6667A"/>
    <w:rsid w:val="00B670C6"/>
    <w:rsid w:val="00B6724B"/>
    <w:rsid w:val="00B67253"/>
    <w:rsid w:val="00B673E9"/>
    <w:rsid w:val="00B67550"/>
    <w:rsid w:val="00B701CB"/>
    <w:rsid w:val="00B702F1"/>
    <w:rsid w:val="00B709B0"/>
    <w:rsid w:val="00B70E17"/>
    <w:rsid w:val="00B71386"/>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02A"/>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42"/>
    <w:rsid w:val="00B840E2"/>
    <w:rsid w:val="00B84481"/>
    <w:rsid w:val="00B846F5"/>
    <w:rsid w:val="00B84B10"/>
    <w:rsid w:val="00B84BB9"/>
    <w:rsid w:val="00B84CD8"/>
    <w:rsid w:val="00B84E8E"/>
    <w:rsid w:val="00B860F5"/>
    <w:rsid w:val="00B86320"/>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6048"/>
    <w:rsid w:val="00B9652D"/>
    <w:rsid w:val="00B965B8"/>
    <w:rsid w:val="00B96A5B"/>
    <w:rsid w:val="00B96B80"/>
    <w:rsid w:val="00B97228"/>
    <w:rsid w:val="00B9787C"/>
    <w:rsid w:val="00BA031D"/>
    <w:rsid w:val="00BA0780"/>
    <w:rsid w:val="00BA0942"/>
    <w:rsid w:val="00BA125B"/>
    <w:rsid w:val="00BA2075"/>
    <w:rsid w:val="00BA27A9"/>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3FD"/>
    <w:rsid w:val="00BD174D"/>
    <w:rsid w:val="00BD19D1"/>
    <w:rsid w:val="00BD1E6F"/>
    <w:rsid w:val="00BD1F3C"/>
    <w:rsid w:val="00BD20D7"/>
    <w:rsid w:val="00BD2551"/>
    <w:rsid w:val="00BD255C"/>
    <w:rsid w:val="00BD25E6"/>
    <w:rsid w:val="00BD2916"/>
    <w:rsid w:val="00BD295E"/>
    <w:rsid w:val="00BD2EAD"/>
    <w:rsid w:val="00BD34DF"/>
    <w:rsid w:val="00BD350D"/>
    <w:rsid w:val="00BD389B"/>
    <w:rsid w:val="00BD3B38"/>
    <w:rsid w:val="00BD3C6E"/>
    <w:rsid w:val="00BD4961"/>
    <w:rsid w:val="00BD56DF"/>
    <w:rsid w:val="00BD573C"/>
    <w:rsid w:val="00BD5924"/>
    <w:rsid w:val="00BD5AE7"/>
    <w:rsid w:val="00BD5D79"/>
    <w:rsid w:val="00BD6432"/>
    <w:rsid w:val="00BD6D45"/>
    <w:rsid w:val="00BD7212"/>
    <w:rsid w:val="00BD77F5"/>
    <w:rsid w:val="00BD7B16"/>
    <w:rsid w:val="00BD7E15"/>
    <w:rsid w:val="00BD7EA2"/>
    <w:rsid w:val="00BE04F0"/>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32F"/>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3AE"/>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2E1"/>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B31"/>
    <w:rsid w:val="00C30E33"/>
    <w:rsid w:val="00C3144D"/>
    <w:rsid w:val="00C31524"/>
    <w:rsid w:val="00C31ABC"/>
    <w:rsid w:val="00C31D5D"/>
    <w:rsid w:val="00C3219E"/>
    <w:rsid w:val="00C322BC"/>
    <w:rsid w:val="00C328A4"/>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E95"/>
    <w:rsid w:val="00C504BE"/>
    <w:rsid w:val="00C50CD5"/>
    <w:rsid w:val="00C510DE"/>
    <w:rsid w:val="00C51AD2"/>
    <w:rsid w:val="00C520B8"/>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921"/>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2941"/>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D33"/>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6913"/>
    <w:rsid w:val="00C87805"/>
    <w:rsid w:val="00C87B3E"/>
    <w:rsid w:val="00C87D7A"/>
    <w:rsid w:val="00C87FED"/>
    <w:rsid w:val="00C90414"/>
    <w:rsid w:val="00C90720"/>
    <w:rsid w:val="00C90A08"/>
    <w:rsid w:val="00C90E7D"/>
    <w:rsid w:val="00C90EB5"/>
    <w:rsid w:val="00C92F10"/>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2DF"/>
    <w:rsid w:val="00CA0717"/>
    <w:rsid w:val="00CA0C32"/>
    <w:rsid w:val="00CA0DDC"/>
    <w:rsid w:val="00CA100B"/>
    <w:rsid w:val="00CA11D8"/>
    <w:rsid w:val="00CA1765"/>
    <w:rsid w:val="00CA18A0"/>
    <w:rsid w:val="00CA1BB6"/>
    <w:rsid w:val="00CA240C"/>
    <w:rsid w:val="00CA37DF"/>
    <w:rsid w:val="00CA3C64"/>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84C"/>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5EF9"/>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055"/>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5BD"/>
    <w:rsid w:val="00D0691D"/>
    <w:rsid w:val="00D06BFF"/>
    <w:rsid w:val="00D0740F"/>
    <w:rsid w:val="00D10229"/>
    <w:rsid w:val="00D10550"/>
    <w:rsid w:val="00D10849"/>
    <w:rsid w:val="00D10B42"/>
    <w:rsid w:val="00D1133E"/>
    <w:rsid w:val="00D11EB5"/>
    <w:rsid w:val="00D11FE2"/>
    <w:rsid w:val="00D12026"/>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54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3C87"/>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58D"/>
    <w:rsid w:val="00D50642"/>
    <w:rsid w:val="00D5082F"/>
    <w:rsid w:val="00D50B6D"/>
    <w:rsid w:val="00D51001"/>
    <w:rsid w:val="00D512E4"/>
    <w:rsid w:val="00D52173"/>
    <w:rsid w:val="00D5246A"/>
    <w:rsid w:val="00D52F39"/>
    <w:rsid w:val="00D53A05"/>
    <w:rsid w:val="00D53C0F"/>
    <w:rsid w:val="00D53D96"/>
    <w:rsid w:val="00D53E9E"/>
    <w:rsid w:val="00D54099"/>
    <w:rsid w:val="00D543BF"/>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497"/>
    <w:rsid w:val="00D61D1E"/>
    <w:rsid w:val="00D624AB"/>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2C"/>
    <w:rsid w:val="00D774F5"/>
    <w:rsid w:val="00D77C85"/>
    <w:rsid w:val="00D80002"/>
    <w:rsid w:val="00D80629"/>
    <w:rsid w:val="00D80896"/>
    <w:rsid w:val="00D808F7"/>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5C5"/>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3E0B"/>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B9F"/>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5CF"/>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6C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60A"/>
    <w:rsid w:val="00E25D16"/>
    <w:rsid w:val="00E26699"/>
    <w:rsid w:val="00E26A70"/>
    <w:rsid w:val="00E27987"/>
    <w:rsid w:val="00E27F47"/>
    <w:rsid w:val="00E30273"/>
    <w:rsid w:val="00E308B8"/>
    <w:rsid w:val="00E30A70"/>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7D5"/>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2AC"/>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CF1"/>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13DB"/>
    <w:rsid w:val="00E92E2A"/>
    <w:rsid w:val="00E92F97"/>
    <w:rsid w:val="00E93133"/>
    <w:rsid w:val="00E93AD4"/>
    <w:rsid w:val="00E944E4"/>
    <w:rsid w:val="00E9494E"/>
    <w:rsid w:val="00E94F36"/>
    <w:rsid w:val="00E95A8D"/>
    <w:rsid w:val="00E96F65"/>
    <w:rsid w:val="00E9728A"/>
    <w:rsid w:val="00EA0ADD"/>
    <w:rsid w:val="00EA18EC"/>
    <w:rsid w:val="00EA1C11"/>
    <w:rsid w:val="00EA1F39"/>
    <w:rsid w:val="00EA20C3"/>
    <w:rsid w:val="00EA284A"/>
    <w:rsid w:val="00EA2BD1"/>
    <w:rsid w:val="00EA324E"/>
    <w:rsid w:val="00EA341B"/>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239"/>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0DFF"/>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68E"/>
    <w:rsid w:val="00F12E24"/>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0C2"/>
    <w:rsid w:val="00F21BAA"/>
    <w:rsid w:val="00F22EB7"/>
    <w:rsid w:val="00F23354"/>
    <w:rsid w:val="00F2370A"/>
    <w:rsid w:val="00F24AF2"/>
    <w:rsid w:val="00F24CB3"/>
    <w:rsid w:val="00F25834"/>
    <w:rsid w:val="00F26271"/>
    <w:rsid w:val="00F264E6"/>
    <w:rsid w:val="00F2655F"/>
    <w:rsid w:val="00F26A68"/>
    <w:rsid w:val="00F26A94"/>
    <w:rsid w:val="00F2730B"/>
    <w:rsid w:val="00F27BBD"/>
    <w:rsid w:val="00F310AA"/>
    <w:rsid w:val="00F31135"/>
    <w:rsid w:val="00F31277"/>
    <w:rsid w:val="00F31BA6"/>
    <w:rsid w:val="00F31C94"/>
    <w:rsid w:val="00F321E6"/>
    <w:rsid w:val="00F32EE4"/>
    <w:rsid w:val="00F337E8"/>
    <w:rsid w:val="00F33DCC"/>
    <w:rsid w:val="00F3411B"/>
    <w:rsid w:val="00F34528"/>
    <w:rsid w:val="00F347B5"/>
    <w:rsid w:val="00F34D92"/>
    <w:rsid w:val="00F35499"/>
    <w:rsid w:val="00F35600"/>
    <w:rsid w:val="00F35A4E"/>
    <w:rsid w:val="00F35DEB"/>
    <w:rsid w:val="00F36351"/>
    <w:rsid w:val="00F36835"/>
    <w:rsid w:val="00F36A41"/>
    <w:rsid w:val="00F36B95"/>
    <w:rsid w:val="00F36C04"/>
    <w:rsid w:val="00F3721A"/>
    <w:rsid w:val="00F379B6"/>
    <w:rsid w:val="00F37CBD"/>
    <w:rsid w:val="00F37FB7"/>
    <w:rsid w:val="00F4081B"/>
    <w:rsid w:val="00F40A69"/>
    <w:rsid w:val="00F40D36"/>
    <w:rsid w:val="00F40DD3"/>
    <w:rsid w:val="00F41209"/>
    <w:rsid w:val="00F41286"/>
    <w:rsid w:val="00F42F34"/>
    <w:rsid w:val="00F4325E"/>
    <w:rsid w:val="00F43642"/>
    <w:rsid w:val="00F439FD"/>
    <w:rsid w:val="00F43F7E"/>
    <w:rsid w:val="00F44499"/>
    <w:rsid w:val="00F44595"/>
    <w:rsid w:val="00F45631"/>
    <w:rsid w:val="00F45962"/>
    <w:rsid w:val="00F459C4"/>
    <w:rsid w:val="00F45F67"/>
    <w:rsid w:val="00F469A1"/>
    <w:rsid w:val="00F46B7C"/>
    <w:rsid w:val="00F470FE"/>
    <w:rsid w:val="00F474A3"/>
    <w:rsid w:val="00F4799A"/>
    <w:rsid w:val="00F47D1E"/>
    <w:rsid w:val="00F47EB0"/>
    <w:rsid w:val="00F5001C"/>
    <w:rsid w:val="00F5014C"/>
    <w:rsid w:val="00F50326"/>
    <w:rsid w:val="00F506C0"/>
    <w:rsid w:val="00F52F67"/>
    <w:rsid w:val="00F53BBE"/>
    <w:rsid w:val="00F53BCD"/>
    <w:rsid w:val="00F541C1"/>
    <w:rsid w:val="00F54A05"/>
    <w:rsid w:val="00F5540B"/>
    <w:rsid w:val="00F55ED4"/>
    <w:rsid w:val="00F56477"/>
    <w:rsid w:val="00F565DD"/>
    <w:rsid w:val="00F566E6"/>
    <w:rsid w:val="00F56B13"/>
    <w:rsid w:val="00F56B42"/>
    <w:rsid w:val="00F56F2B"/>
    <w:rsid w:val="00F578A5"/>
    <w:rsid w:val="00F600B9"/>
    <w:rsid w:val="00F603AC"/>
    <w:rsid w:val="00F606A1"/>
    <w:rsid w:val="00F61077"/>
    <w:rsid w:val="00F61B56"/>
    <w:rsid w:val="00F61D48"/>
    <w:rsid w:val="00F61E50"/>
    <w:rsid w:val="00F62185"/>
    <w:rsid w:val="00F621EF"/>
    <w:rsid w:val="00F62CEA"/>
    <w:rsid w:val="00F62FD4"/>
    <w:rsid w:val="00F63FFC"/>
    <w:rsid w:val="00F64BD3"/>
    <w:rsid w:val="00F65365"/>
    <w:rsid w:val="00F65A1B"/>
    <w:rsid w:val="00F65A22"/>
    <w:rsid w:val="00F65EB3"/>
    <w:rsid w:val="00F66388"/>
    <w:rsid w:val="00F665F9"/>
    <w:rsid w:val="00F66FD6"/>
    <w:rsid w:val="00F66FD8"/>
    <w:rsid w:val="00F670B5"/>
    <w:rsid w:val="00F67466"/>
    <w:rsid w:val="00F67792"/>
    <w:rsid w:val="00F7035F"/>
    <w:rsid w:val="00F708EA"/>
    <w:rsid w:val="00F70BC3"/>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42B"/>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1F6C"/>
    <w:rsid w:val="00FA3180"/>
    <w:rsid w:val="00FA3415"/>
    <w:rsid w:val="00FA42CD"/>
    <w:rsid w:val="00FA4E63"/>
    <w:rsid w:val="00FA5315"/>
    <w:rsid w:val="00FA5603"/>
    <w:rsid w:val="00FA623D"/>
    <w:rsid w:val="00FA652A"/>
    <w:rsid w:val="00FA667D"/>
    <w:rsid w:val="00FA6B05"/>
    <w:rsid w:val="00FA6FB4"/>
    <w:rsid w:val="00FA6FC2"/>
    <w:rsid w:val="00FA71E0"/>
    <w:rsid w:val="00FA7BEB"/>
    <w:rsid w:val="00FB0194"/>
    <w:rsid w:val="00FB0363"/>
    <w:rsid w:val="00FB094F"/>
    <w:rsid w:val="00FB1251"/>
    <w:rsid w:val="00FB13D8"/>
    <w:rsid w:val="00FB165C"/>
    <w:rsid w:val="00FB167B"/>
    <w:rsid w:val="00FB18C4"/>
    <w:rsid w:val="00FB248A"/>
    <w:rsid w:val="00FB2524"/>
    <w:rsid w:val="00FB279B"/>
    <w:rsid w:val="00FB3064"/>
    <w:rsid w:val="00FB312D"/>
    <w:rsid w:val="00FB3B18"/>
    <w:rsid w:val="00FB3C51"/>
    <w:rsid w:val="00FB3D51"/>
    <w:rsid w:val="00FB437C"/>
    <w:rsid w:val="00FB46F7"/>
    <w:rsid w:val="00FB5AFB"/>
    <w:rsid w:val="00FB5F24"/>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6496"/>
    <w:rsid w:val="00FD65A3"/>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F04EE"/>
    <w:rsid w:val="00FF0964"/>
    <w:rsid w:val="00FF0B49"/>
    <w:rsid w:val="00FF0F46"/>
    <w:rsid w:val="00FF0F7A"/>
    <w:rsid w:val="00FF0FC9"/>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452703270625739E-2"/>
          <c:y val="2.040700293934648E-2"/>
          <c:w val="0.88280156820053901"/>
          <c:h val="0.67747812143078656"/>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A27-44AA-9903-B21F83C61A52}"/>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A27-44AA-9903-B21F83C61A52}"/>
                </c:ext>
              </c:extLst>
            </c:dLbl>
            <c:dLbl>
              <c:idx val="5"/>
              <c:layout>
                <c:manualLayout>
                  <c:x val="-4.7062442176832406E-2"/>
                  <c:y val="8.89698705017243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24379107565207E-2"/>
                  <c:y val="5.14764601141018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3A27-44AA-9903-B21F83C61A52}"/>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3A27-44AA-9903-B21F83C61A52}"/>
                </c:ext>
              </c:extLst>
            </c:dLbl>
            <c:dLbl>
              <c:idx val="11"/>
              <c:layout>
                <c:manualLayout>
                  <c:x val="-3.5077847977633816E-2"/>
                  <c:y val="2.3609177792870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3A27-44AA-9903-B21F83C61A52}"/>
                </c:ext>
              </c:extLst>
            </c:dLbl>
            <c:dLbl>
              <c:idx val="14"/>
              <c:layout>
                <c:manualLayout>
                  <c:x val="-3.9545772598038702E-2"/>
                  <c:y val="3.81954838289841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3A27-44AA-9903-B21F83C61A52}"/>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3A27-44AA-9903-B21F83C61A52}"/>
                </c:ext>
              </c:extLst>
            </c:dLbl>
            <c:dLbl>
              <c:idx val="17"/>
              <c:layout>
                <c:manualLayout>
                  <c:x val="-4.0183544182509676E-2"/>
                  <c:y val="2.25746841791226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3A27-44AA-9903-B21F83C61A52}"/>
                </c:ext>
              </c:extLst>
            </c:dLbl>
            <c:dLbl>
              <c:idx val="18"/>
              <c:layout>
                <c:manualLayout>
                  <c:x val="-3.2723182329481695E-2"/>
                  <c:y val="-3.440236292777453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3A27-44AA-9903-B21F83C61A52}"/>
                </c:ext>
              </c:extLst>
            </c:dLbl>
            <c:dLbl>
              <c:idx val="19"/>
              <c:layout>
                <c:manualLayout>
                  <c:x val="-2.2497187851518712E-2"/>
                  <c:y val="7.346189164370978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3A27-44AA-9903-B21F83C61A52}"/>
                </c:ext>
              </c:extLst>
            </c:dLbl>
            <c:dLbl>
              <c:idx val="20"/>
              <c:layout>
                <c:manualLayout>
                  <c:x val="-2.5547499776329689E-2"/>
                  <c:y val="-5.3498769260060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3A27-44AA-9903-B21F83C61A52}"/>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3A27-44AA-9903-B21F83C61A52}"/>
                </c:ext>
              </c:extLst>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3A27-44AA-9903-B21F83C61A52}"/>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3A27-44AA-9903-B21F83C61A52}"/>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97.7</c:v>
                </c:pt>
                <c:pt idx="1">
                  <c:v>98.3</c:v>
                </c:pt>
                <c:pt idx="2">
                  <c:v>99.7</c:v>
                </c:pt>
                <c:pt idx="3">
                  <c:v>98.9</c:v>
                </c:pt>
                <c:pt idx="4">
                  <c:v>98.7</c:v>
                </c:pt>
                <c:pt idx="5">
                  <c:v>97.6</c:v>
                </c:pt>
                <c:pt idx="6">
                  <c:v>81.5</c:v>
                </c:pt>
                <c:pt idx="7">
                  <c:v>98.7</c:v>
                </c:pt>
                <c:pt idx="8">
                  <c:v>104.1</c:v>
                </c:pt>
                <c:pt idx="9">
                  <c:v>102.1</c:v>
                </c:pt>
                <c:pt idx="10">
                  <c:v>101.9</c:v>
                </c:pt>
                <c:pt idx="11">
                  <c:v>102</c:v>
                </c:pt>
                <c:pt idx="12">
                  <c:v>102.8</c:v>
                </c:pt>
                <c:pt idx="13">
                  <c:v>103</c:v>
                </c:pt>
                <c:pt idx="14">
                  <c:v>102.9</c:v>
                </c:pt>
                <c:pt idx="15">
                  <c:v>103.6</c:v>
                </c:pt>
                <c:pt idx="16">
                  <c:v>104.3</c:v>
                </c:pt>
                <c:pt idx="17">
                  <c:v>102.2</c:v>
                </c:pt>
                <c:pt idx="18">
                  <c:v>108.9</c:v>
                </c:pt>
                <c:pt idx="19">
                  <c:v>98.8</c:v>
                </c:pt>
              </c:numCache>
            </c:numRef>
          </c:val>
          <c:smooth val="0"/>
          <c:extLst xmlns:c16r2="http://schemas.microsoft.com/office/drawing/2015/06/char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3A27-44AA-9903-B21F83C61A52}"/>
              </c:ext>
            </c:extLst>
          </c:dPt>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3A27-44AA-9903-B21F83C61A52}"/>
                </c:ext>
              </c:extLst>
            </c:dLbl>
            <c:dLbl>
              <c:idx val="2"/>
              <c:layout>
                <c:manualLayout>
                  <c:x val="-4.7927081463677301E-2"/>
                  <c:y val="-3.8234908136482955E-2"/>
                </c:manualLayout>
              </c:layout>
              <c:tx>
                <c:rich>
                  <a:bodyPr/>
                  <a:lstStyle/>
                  <a:p>
                    <a:r>
                      <a:rPr lang="en-US"/>
                      <a:t>100,03</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3A27-44AA-9903-B21F83C61A52}"/>
                </c:ext>
              </c:extLst>
            </c:dLbl>
            <c:dLbl>
              <c:idx val="5"/>
              <c:layout>
                <c:manualLayout>
                  <c:x val="-5.089348620255682E-2"/>
                  <c:y val="4.507193265106991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564991026085948E-2"/>
                  <c:y val="-3.4315505230434092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914021953343603E-2"/>
                      <c:h val="6.5242764272994469E-2"/>
                    </c:manualLayout>
                  </c15:layout>
                </c:ext>
                <c:ext xmlns:c16="http://schemas.microsoft.com/office/drawing/2014/chart" uri="{C3380CC4-5D6E-409C-BE32-E72D297353CC}">
                  <c16:uniqueId val="{00000022-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7CC-466B-92AE-8B42F49E84AC}"/>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3A27-44AA-9903-B21F83C61A52}"/>
                </c:ext>
              </c:extLst>
            </c:dLbl>
            <c:dLbl>
              <c:idx val="11"/>
              <c:layout>
                <c:manualLayout>
                  <c:x val="-3.6740790364697684E-2"/>
                  <c:y val="-4.43285907705340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3A27-44AA-9903-B21F83C61A52}"/>
                </c:ext>
              </c:extLst>
            </c:dLbl>
            <c:dLbl>
              <c:idx val="14"/>
              <c:layout>
                <c:manualLayout>
                  <c:x val="-4.4103425869189548E-2"/>
                  <c:y val="-4.396659104052671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6101926832605629E-2"/>
                      <c:h val="5.671241559201385E-2"/>
                    </c:manualLayout>
                  </c15:layout>
                </c:ext>
                <c:ext xmlns:c16="http://schemas.microsoft.com/office/drawing/2014/chart" uri="{C3380CC4-5D6E-409C-BE32-E72D297353CC}">
                  <c16:uniqueId val="{00000027-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3A27-44AA-9903-B21F83C61A52}"/>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3A27-44AA-9903-B21F83C61A52}"/>
                </c:ext>
              </c:extLst>
            </c:dLbl>
            <c:dLbl>
              <c:idx val="17"/>
              <c:layout>
                <c:manualLayout>
                  <c:x val="-4.2202472216590382E-2"/>
                  <c:y val="-4.37827897180828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3A27-44AA-9903-B21F83C61A52}"/>
                </c:ext>
              </c:extLst>
            </c:dLbl>
            <c:dLbl>
              <c:idx val="18"/>
              <c:layout>
                <c:manualLayout>
                  <c:x val="-3.2723182329481695E-2"/>
                  <c:y val="-6.13815318539727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3A27-44AA-9903-B21F83C61A52}"/>
                </c:ext>
              </c:extLst>
            </c:dLbl>
            <c:dLbl>
              <c:idx val="19"/>
              <c:layout>
                <c:manualLayout>
                  <c:x val="-2.2497187851518712E-2"/>
                  <c:y val="3.67309458218549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3A27-44AA-9903-B21F83C61A52}"/>
                </c:ext>
              </c:extLst>
            </c:dLbl>
            <c:dLbl>
              <c:idx val="20"/>
              <c:layout>
                <c:manualLayout>
                  <c:x val="-1.9027142500559188E-2"/>
                  <c:y val="2.6268989103634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3A27-44AA-9903-B21F83C61A52}"/>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3A27-44AA-9903-B21F83C61A52}"/>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3A27-44AA-9903-B21F83C61A52}"/>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General</c:formatCode>
                <c:ptCount val="20"/>
                <c:pt idx="0">
                  <c:v>98</c:v>
                </c:pt>
                <c:pt idx="1">
                  <c:v>98.6</c:v>
                </c:pt>
                <c:pt idx="2">
                  <c:v>100.03</c:v>
                </c:pt>
                <c:pt idx="3">
                  <c:v>99.2</c:v>
                </c:pt>
                <c:pt idx="4">
                  <c:v>99</c:v>
                </c:pt>
                <c:pt idx="5">
                  <c:v>97.9</c:v>
                </c:pt>
                <c:pt idx="6">
                  <c:v>81.099999999999994</c:v>
                </c:pt>
                <c:pt idx="7">
                  <c:v>99.5</c:v>
                </c:pt>
                <c:pt idx="8">
                  <c:v>104.7</c:v>
                </c:pt>
                <c:pt idx="9">
                  <c:v>102.2</c:v>
                </c:pt>
                <c:pt idx="10">
                  <c:v>102</c:v>
                </c:pt>
                <c:pt idx="11">
                  <c:v>102</c:v>
                </c:pt>
                <c:pt idx="12">
                  <c:v>103.2</c:v>
                </c:pt>
                <c:pt idx="13">
                  <c:v>103.4</c:v>
                </c:pt>
                <c:pt idx="14">
                  <c:v>103.2</c:v>
                </c:pt>
                <c:pt idx="15">
                  <c:v>104</c:v>
                </c:pt>
                <c:pt idx="16">
                  <c:v>104.7</c:v>
                </c:pt>
                <c:pt idx="17">
                  <c:v>102.5</c:v>
                </c:pt>
                <c:pt idx="18">
                  <c:v>109.5</c:v>
                </c:pt>
                <c:pt idx="19">
                  <c:v>99</c:v>
                </c:pt>
              </c:numCache>
            </c:numRef>
          </c:val>
          <c:smooth val="0"/>
          <c:extLst xmlns:c16r2="http://schemas.microsoft.com/office/drawing/2015/06/char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23955840"/>
        <c:axId val="124150144"/>
      </c:lineChart>
      <c:catAx>
        <c:axId val="123955840"/>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4150144"/>
        <c:crossesAt val="100"/>
        <c:auto val="1"/>
        <c:lblAlgn val="ctr"/>
        <c:lblOffset val="100"/>
        <c:tickLblSkip val="1"/>
        <c:tickMarkSkip val="1"/>
        <c:noMultiLvlLbl val="0"/>
      </c:catAx>
      <c:valAx>
        <c:axId val="124150144"/>
        <c:scaling>
          <c:orientation val="minMax"/>
          <c:max val="114"/>
          <c:min val="79"/>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955840"/>
        <c:crosses val="autoZero"/>
        <c:crossBetween val="midCat"/>
        <c:majorUnit val="7"/>
        <c:minorUnit val="7"/>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86899235736028868"/>
          <c:w val="0.75982836704235501"/>
          <c:h val="0.11744647621526648"/>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41282114848088E-2"/>
          <c:y val="2.3639161986580046E-2"/>
          <c:w val="0.91467636823581533"/>
          <c:h val="0.57047160771570216"/>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3.6318401376298569E-2"/>
                  <c:y val="3.70276198114124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637-4B86-8F27-86D6EEA43D0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2116720704029642E-2"/>
                  <c:y val="2.5453545737338389E-2"/>
                </c:manualLayout>
              </c:layout>
              <c:tx>
                <c:rich>
                  <a:bodyPr/>
                  <a:lstStyle/>
                  <a:p>
                    <a:r>
                      <a:rPr lang="en-US" sz="800" baseline="0">
                        <a:solidFill>
                          <a:srgbClr val="009242"/>
                        </a:solidFill>
                      </a:rPr>
                      <a:t>96,3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F3-4F79-A80D-D9172F2F98AB}"/>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2116720704029642E-2"/>
                  <c:y val="1.77374963546222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2620922384701991E-2"/>
                  <c:y val="3.3169595120054365E-2"/>
                </c:manualLayout>
              </c:layout>
              <c:tx>
                <c:rich>
                  <a:bodyPr/>
                  <a:lstStyle/>
                  <a:p>
                    <a:r>
                      <a:rPr lang="en-US" sz="800" baseline="0">
                        <a:solidFill>
                          <a:srgbClr val="009242"/>
                        </a:solidFill>
                      </a:rPr>
                      <a:t>96,6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3.4913154238073334E-2"/>
                  <c:y val="3.24153057256731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0919076291934096E-2"/>
                      <c:h val="6.0971979197044814E-2"/>
                    </c:manualLayout>
                  </c15:layout>
                </c:ext>
                <c:ext xmlns:c16="http://schemas.microsoft.com/office/drawing/2014/chart" uri="{C3380CC4-5D6E-409C-BE32-E72D297353CC}">
                  <c16:uniqueId val="{00000001-6ED9-4849-AEEA-5292F00BE218}"/>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D9-4849-AEEA-5292F00BE218}"/>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5.1724114554557291E-2"/>
                  <c:y val="2.5454208857926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8BC-4AE7-9771-0A48EE2FA155}"/>
                </c:ext>
              </c:extLst>
            </c:dLbl>
            <c:dLbl>
              <c:idx val="18"/>
              <c:layout>
                <c:manualLayout>
                  <c:x val="-4.2645947237654268E-2"/>
                  <c:y val="3.69919408561114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E09-43F5-B2D5-172EBAABD555}"/>
                </c:ext>
              </c:extLst>
            </c:dLbl>
            <c:dLbl>
              <c:idx val="19"/>
              <c:layout>
                <c:manualLayout>
                  <c:x val="-8.2077208063154831E-3"/>
                  <c:y val="4.47005552326772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DA3-4B77-B1AF-9FF4ADEE0013}"/>
                </c:ext>
              </c:extLst>
            </c:dLbl>
            <c:dLbl>
              <c:idx val="22"/>
              <c:tx>
                <c:rich>
                  <a:bodyPr/>
                  <a:lstStyle/>
                  <a:p>
                    <a:r>
                      <a:rPr lang="en-US"/>
                      <a:t>96,3</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96,6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General</c:formatCode>
                <c:ptCount val="20"/>
                <c:pt idx="0">
                  <c:v>97.8</c:v>
                </c:pt>
                <c:pt idx="1">
                  <c:v>98.3</c:v>
                </c:pt>
                <c:pt idx="2">
                  <c:v>97.9</c:v>
                </c:pt>
                <c:pt idx="3">
                  <c:v>97</c:v>
                </c:pt>
                <c:pt idx="4">
                  <c:v>96.5</c:v>
                </c:pt>
                <c:pt idx="5">
                  <c:v>96.3</c:v>
                </c:pt>
                <c:pt idx="6">
                  <c:v>96.4</c:v>
                </c:pt>
                <c:pt idx="7">
                  <c:v>96.3</c:v>
                </c:pt>
                <c:pt idx="8">
                  <c:v>96.3</c:v>
                </c:pt>
                <c:pt idx="9">
                  <c:v>96.2</c:v>
                </c:pt>
                <c:pt idx="10">
                  <c:v>96.3</c:v>
                </c:pt>
                <c:pt idx="11">
                  <c:v>96.6</c:v>
                </c:pt>
                <c:pt idx="12">
                  <c:v>99.6</c:v>
                </c:pt>
                <c:pt idx="13">
                  <c:v>99.4</c:v>
                </c:pt>
                <c:pt idx="14">
                  <c:v>99.7</c:v>
                </c:pt>
                <c:pt idx="15">
                  <c:v>100.3</c:v>
                </c:pt>
                <c:pt idx="16">
                  <c:v>101.3</c:v>
                </c:pt>
                <c:pt idx="17">
                  <c:v>101.6</c:v>
                </c:pt>
                <c:pt idx="18">
                  <c:v>102.1</c:v>
                </c:pt>
                <c:pt idx="19">
                  <c:v>102.4</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2"/>
              <c:layout>
                <c:manualLayout>
                  <c:x val="-3.2095712300668301E-2"/>
                  <c:y val="-1.77274715660542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637-4B86-8F27-86D6EEA43D00}"/>
                </c:ext>
              </c:extLst>
            </c:dLbl>
            <c:dLbl>
              <c:idx val="5"/>
              <c:layout>
                <c:manualLayout>
                  <c:x val="-3.2095712300668301E-2"/>
                  <c:y val="-2.5443520948770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947-4A84-A362-97D7F96C970F}"/>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2095712300668378E-2"/>
                  <c:y val="-2.9301545640128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2599913981340491E-2"/>
                  <c:y val="-2.9301545640128317E-2"/>
                </c:manualLayout>
              </c:layout>
              <c:tx>
                <c:rich>
                  <a:bodyPr/>
                  <a:lstStyle/>
                  <a:p>
                    <a:r>
                      <a:rPr lang="en-US"/>
                      <a:t>97,4</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9977-4186-9629-AC7A54E3070D}"/>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19D-4291-90FE-6D80AFC70D86}"/>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661-4E2A-867A-B12DBEE6786D}"/>
                </c:ext>
              </c:extLst>
            </c:dLbl>
            <c:dLbl>
              <c:idx val="14"/>
              <c:layout>
                <c:manualLayout>
                  <c:x val="-4.0966386554621849E-2"/>
                  <c:y val="-3.7017595022844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847-4D02-AB69-3F09DE7C74D6}"/>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637-4B86-8F27-86D6EEA43D00}"/>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E0F-4529-9298-239C4651FD50}"/>
                </c:ext>
              </c:extLst>
            </c:dLbl>
            <c:dLbl>
              <c:idx val="17"/>
              <c:layout>
                <c:manualLayout>
                  <c:x val="-4.9634886198438796E-2"/>
                  <c:y val="-2.54549102948822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8BC-4AE7-9771-0A48EE2FA155}"/>
                </c:ext>
              </c:extLst>
            </c:dLbl>
            <c:dLbl>
              <c:idx val="18"/>
              <c:layout>
                <c:manualLayout>
                  <c:x val="-4.4825114144416839E-2"/>
                  <c:y val="-2.15646969740653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E09-43F5-B2D5-172EBAABD555}"/>
                </c:ext>
              </c:extLst>
            </c:dLbl>
            <c:dLbl>
              <c:idx val="19"/>
              <c:layout>
                <c:manualLayout>
                  <c:x val="-1.2539276865036727E-2"/>
                  <c:y val="-2.02766906979179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DA3-4B77-B1AF-9FF4ADEE0013}"/>
                </c:ext>
              </c:extLst>
            </c:dLbl>
            <c:dLbl>
              <c:idx val="20"/>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97,0</a:t>
                    </a:r>
                  </a:p>
                </c:rich>
              </c:tx>
              <c:numFmt formatCode="0.0" sourceLinked="0"/>
              <c:spPr>
                <a:noFill/>
                <a:ln w="25375">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General</c:formatCode>
                <c:ptCount val="20"/>
                <c:pt idx="0">
                  <c:v>98.2</c:v>
                </c:pt>
                <c:pt idx="1">
                  <c:v>98.6</c:v>
                </c:pt>
                <c:pt idx="2">
                  <c:v>98.2</c:v>
                </c:pt>
                <c:pt idx="3">
                  <c:v>97.3</c:v>
                </c:pt>
                <c:pt idx="4">
                  <c:v>97</c:v>
                </c:pt>
                <c:pt idx="5">
                  <c:v>96.9</c:v>
                </c:pt>
                <c:pt idx="6">
                  <c:v>97</c:v>
                </c:pt>
                <c:pt idx="7">
                  <c:v>97</c:v>
                </c:pt>
                <c:pt idx="8">
                  <c:v>97</c:v>
                </c:pt>
                <c:pt idx="9">
                  <c:v>97</c:v>
                </c:pt>
                <c:pt idx="10">
                  <c:v>97.1</c:v>
                </c:pt>
                <c:pt idx="11">
                  <c:v>97.4</c:v>
                </c:pt>
                <c:pt idx="12">
                  <c:v>100.3</c:v>
                </c:pt>
                <c:pt idx="13">
                  <c:v>100.2</c:v>
                </c:pt>
                <c:pt idx="14">
                  <c:v>100.3</c:v>
                </c:pt>
                <c:pt idx="15">
                  <c:v>100.8</c:v>
                </c:pt>
                <c:pt idx="16">
                  <c:v>101.7</c:v>
                </c:pt>
                <c:pt idx="17">
                  <c:v>101.9</c:v>
                </c:pt>
                <c:pt idx="18">
                  <c:v>102.3</c:v>
                </c:pt>
                <c:pt idx="19">
                  <c:v>102.5</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2116720704029662E-2"/>
                  <c:y val="2.93115704286963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8BC-4AE7-9771-0A48EE2FA155}"/>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661-4E2A-867A-B12DBEE6786D}"/>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661-4E2A-867A-B12DBEE6786D}"/>
                </c:ext>
              </c:extLst>
            </c:dLbl>
            <c:dLbl>
              <c:idx val="5"/>
              <c:layout>
                <c:manualLayout>
                  <c:x val="-3.4217561040164136E-2"/>
                  <c:y val="-2.4700775250315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8BC-4AE7-9771-0A48EE2FA155}"/>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661-4E2A-867A-B12DBEE6786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661-4E2A-867A-B12DBEE6786D}"/>
                </c:ext>
              </c:extLst>
            </c:dLbl>
            <c:dLbl>
              <c:idx val="8"/>
              <c:layout>
                <c:manualLayout>
                  <c:x val="-3.6318401376298631E-2"/>
                  <c:y val="-2.8558799941673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8BC-4AE7-9771-0A48EE2FA155}"/>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661-4E2A-867A-B12DBEE6786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661-4E2A-867A-B12DBEE6786D}"/>
                </c:ext>
              </c:extLst>
            </c:dLbl>
            <c:dLbl>
              <c:idx val="11"/>
              <c:layout>
                <c:manualLayout>
                  <c:x val="-4.2620922384701991E-2"/>
                  <c:y val="3.7027619811412463E-2"/>
                </c:manualLayout>
              </c:layout>
              <c:tx>
                <c:rich>
                  <a:bodyPr/>
                  <a:lstStyle/>
                  <a:p>
                    <a:pPr>
                      <a:defRPr sz="800" b="0" i="0" u="none" strike="noStrike" baseline="0">
                        <a:solidFill>
                          <a:srgbClr val="FF0000"/>
                        </a:solidFill>
                        <a:latin typeface="Arial"/>
                        <a:ea typeface="Arial"/>
                        <a:cs typeface="Arial"/>
                      </a:defRPr>
                    </a:pPr>
                    <a:r>
                      <a:rPr lang="en-US"/>
                      <a:t>99,5</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4217561040164095E-2"/>
                  <c:y val="6.78918173422766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947-4A84-A362-97D7F96C970F}"/>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7637-4B86-8F27-86D6EEA43D00}"/>
                </c:ext>
              </c:extLst>
            </c:dLbl>
            <c:dLbl>
              <c:idx val="1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5.1828956173256759E-2"/>
                  <c:y val="-2.0842750558957908E-2"/>
                </c:manualLayout>
              </c:layout>
              <c:dLblPos val="r"/>
              <c:showLegendKey val="0"/>
              <c:showVal val="1"/>
              <c:showCatName val="0"/>
              <c:showSerName val="0"/>
              <c:showPercent val="0"/>
              <c:showBubbleSize val="0"/>
            </c:dLbl>
            <c:dLbl>
              <c:idx val="18"/>
              <c:layout>
                <c:manualLayout>
                  <c:x val="-4.479833638961294E-2"/>
                  <c:y val="2.54290192912626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E09-43F5-B2D5-172EBAABD555}"/>
                </c:ext>
              </c:extLst>
            </c:dLbl>
            <c:dLbl>
              <c:idx val="19"/>
              <c:layout>
                <c:manualLayout>
                  <c:x val="-6.0553316543569659E-3"/>
                  <c:y val="2.54290192912627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DA3-4B77-B1AF-9FF4ADEE0013}"/>
                </c:ext>
              </c:extLst>
            </c:dLbl>
            <c:dLbl>
              <c:idx val="23"/>
              <c:tx>
                <c:rich>
                  <a:bodyPr/>
                  <a:lstStyle/>
                  <a:p>
                    <a:r>
                      <a:rPr lang="en-US"/>
                      <a:t>99,5</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Sheet1!$B$4:$U$4</c:f>
              <c:numCache>
                <c:formatCode>General</c:formatCode>
                <c:ptCount val="20"/>
                <c:pt idx="0">
                  <c:v>99.5</c:v>
                </c:pt>
                <c:pt idx="1">
                  <c:v>99.6</c:v>
                </c:pt>
                <c:pt idx="2">
                  <c:v>99.6</c:v>
                </c:pt>
                <c:pt idx="3">
                  <c:v>99.2</c:v>
                </c:pt>
                <c:pt idx="4">
                  <c:v>98.8</c:v>
                </c:pt>
                <c:pt idx="5">
                  <c:v>98.7</c:v>
                </c:pt>
                <c:pt idx="6">
                  <c:v>98.5</c:v>
                </c:pt>
                <c:pt idx="7">
                  <c:v>98.6</c:v>
                </c:pt>
                <c:pt idx="8">
                  <c:v>98.7</c:v>
                </c:pt>
                <c:pt idx="9">
                  <c:v>98.8</c:v>
                </c:pt>
                <c:pt idx="10">
                  <c:v>98.9</c:v>
                </c:pt>
                <c:pt idx="11">
                  <c:v>99.5</c:v>
                </c:pt>
                <c:pt idx="12">
                  <c:v>99.5</c:v>
                </c:pt>
                <c:pt idx="13">
                  <c:v>99.4</c:v>
                </c:pt>
                <c:pt idx="14">
                  <c:v>99.6</c:v>
                </c:pt>
                <c:pt idx="15">
                  <c:v>100.03</c:v>
                </c:pt>
                <c:pt idx="16">
                  <c:v>100.3</c:v>
                </c:pt>
                <c:pt idx="17">
                  <c:v>100.4</c:v>
                </c:pt>
                <c:pt idx="18">
                  <c:v>100.7</c:v>
                </c:pt>
                <c:pt idx="19">
                  <c:v>100.8</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24407168"/>
        <c:axId val="124720256"/>
      </c:lineChart>
      <c:catAx>
        <c:axId val="12440716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4720256"/>
        <c:crossesAt val="100"/>
        <c:auto val="1"/>
        <c:lblAlgn val="ctr"/>
        <c:lblOffset val="100"/>
        <c:tickLblSkip val="1"/>
        <c:tickMarkSkip val="1"/>
        <c:noMultiLvlLbl val="0"/>
      </c:catAx>
      <c:valAx>
        <c:axId val="124720256"/>
        <c:scaling>
          <c:orientation val="minMax"/>
          <c:max val="103"/>
          <c:min val="94"/>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440716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40959048035E-2"/>
          <c:y val="0.73901487581432002"/>
          <c:w val="0.85233918128654973"/>
          <c:h val="0.14610217993584135"/>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0.24747</cdr:x>
      <cdr:y>0.79251</cdr:y>
    </cdr:from>
    <cdr:to>
      <cdr:x>0.97144</cdr:x>
      <cdr:y>0.86167</cdr:y>
    </cdr:to>
    <cdr:sp macro="" textlink="">
      <cdr:nvSpPr>
        <cdr:cNvPr id="2" name="Rectangle 505"/>
        <cdr:cNvSpPr>
          <a:spLocks xmlns:a="http://schemas.openxmlformats.org/drawingml/2006/main" noChangeArrowheads="1"/>
        </cdr:cNvSpPr>
      </cdr:nvSpPr>
      <cdr:spPr bwMode="auto">
        <a:xfrm xmlns:a="http://schemas.openxmlformats.org/drawingml/2006/main">
          <a:off x="1536706" y="2095500"/>
          <a:ext cx="4495611" cy="1828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2022 </a:t>
          </a:r>
          <a:r>
            <a:rPr lang="en-US" sz="900" b="1">
              <a:solidFill>
                <a:srgbClr val="000000"/>
              </a:solidFill>
              <a:effectLst/>
              <a:latin typeface="Arial" panose="020B0604020202020204" pitchFamily="34" charset="0"/>
              <a:ea typeface="Times New Roman" panose="02020603050405020304" pitchFamily="18" charset="0"/>
            </a:rPr>
            <a:t>г.</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881D4-4B2D-47AE-8A0F-6AC0543AB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Pages>
  <Words>1145</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192</cp:revision>
  <cp:lastPrinted>2023-09-19T12:38:00Z</cp:lastPrinted>
  <dcterms:created xsi:type="dcterms:W3CDTF">2023-03-27T10:45:00Z</dcterms:created>
  <dcterms:modified xsi:type="dcterms:W3CDTF">2023-09-25T07:06:00Z</dcterms:modified>
</cp:coreProperties>
</file>