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32C646" w14:textId="77777777" w:rsidR="007A1863" w:rsidRPr="00B72A94" w:rsidRDefault="009D70A5" w:rsidP="00FD491A">
      <w:pPr>
        <w:spacing w:after="240"/>
        <w:jc w:val="center"/>
        <w:rPr>
          <w:rFonts w:ascii="Arial" w:hAnsi="Arial"/>
          <w:b/>
        </w:rPr>
      </w:pPr>
      <w:r w:rsidRPr="00B72A94">
        <w:rPr>
          <w:rFonts w:ascii="Arial" w:hAnsi="Arial"/>
          <w:b/>
        </w:rPr>
        <w:t>4</w:t>
      </w:r>
      <w:r w:rsidR="007A1863" w:rsidRPr="00B72A94">
        <w:rPr>
          <w:rFonts w:ascii="Arial" w:hAnsi="Arial"/>
          <w:b/>
        </w:rPr>
        <w:t xml:space="preserve">. </w:t>
      </w:r>
      <w:r w:rsidR="0064079C" w:rsidRPr="00B72A94">
        <w:rPr>
          <w:rFonts w:ascii="Arial" w:hAnsi="Arial"/>
          <w:b/>
        </w:rPr>
        <w:t>СЕЛЬСКОЕ ХОЗЯЙСТВО</w:t>
      </w:r>
    </w:p>
    <w:p w14:paraId="6EED1E27" w14:textId="2EF3D5E2" w:rsidR="0079412C" w:rsidRDefault="00D6251D" w:rsidP="00BC0740">
      <w:pPr>
        <w:pStyle w:val="a5"/>
        <w:spacing w:before="120"/>
        <w:ind w:firstLine="709"/>
        <w:jc w:val="both"/>
        <w:outlineLvl w:val="0"/>
        <w:rPr>
          <w:b w:val="0"/>
          <w:sz w:val="26"/>
          <w:szCs w:val="26"/>
        </w:rPr>
      </w:pPr>
      <w:r w:rsidRPr="00332D88">
        <w:rPr>
          <w:b w:val="0"/>
          <w:sz w:val="26"/>
          <w:szCs w:val="26"/>
        </w:rPr>
        <w:t xml:space="preserve">В </w:t>
      </w:r>
      <w:r w:rsidR="009565BE">
        <w:rPr>
          <w:b w:val="0"/>
          <w:sz w:val="26"/>
          <w:szCs w:val="26"/>
          <w:lang w:val="en-US"/>
        </w:rPr>
        <w:t>I</w:t>
      </w:r>
      <w:r w:rsidR="009565BE" w:rsidRPr="009565BE">
        <w:rPr>
          <w:b w:val="0"/>
          <w:sz w:val="26"/>
          <w:szCs w:val="26"/>
        </w:rPr>
        <w:t xml:space="preserve"> </w:t>
      </w:r>
      <w:r w:rsidR="009565BE">
        <w:rPr>
          <w:b w:val="0"/>
          <w:sz w:val="26"/>
          <w:szCs w:val="26"/>
        </w:rPr>
        <w:t>полугодии</w:t>
      </w:r>
      <w:r w:rsidR="00866F68">
        <w:rPr>
          <w:b w:val="0"/>
          <w:sz w:val="26"/>
          <w:szCs w:val="26"/>
        </w:rPr>
        <w:t xml:space="preserve"> </w:t>
      </w:r>
      <w:r w:rsidR="000F0163">
        <w:rPr>
          <w:b w:val="0"/>
          <w:sz w:val="26"/>
          <w:szCs w:val="26"/>
        </w:rPr>
        <w:t>20</w:t>
      </w:r>
      <w:r w:rsidR="00A04DB5">
        <w:rPr>
          <w:b w:val="0"/>
          <w:sz w:val="26"/>
          <w:szCs w:val="26"/>
        </w:rPr>
        <w:t>2</w:t>
      </w:r>
      <w:r w:rsidR="00BC0740" w:rsidRPr="00BC0740">
        <w:rPr>
          <w:b w:val="0"/>
          <w:sz w:val="26"/>
          <w:szCs w:val="26"/>
        </w:rPr>
        <w:t>5</w:t>
      </w:r>
      <w:r w:rsidR="00C94F17">
        <w:rPr>
          <w:b w:val="0"/>
          <w:sz w:val="26"/>
          <w:szCs w:val="26"/>
        </w:rPr>
        <w:t> </w:t>
      </w:r>
      <w:r w:rsidR="00741A5A">
        <w:rPr>
          <w:b w:val="0"/>
          <w:sz w:val="26"/>
          <w:szCs w:val="26"/>
        </w:rPr>
        <w:t>г</w:t>
      </w:r>
      <w:r w:rsidR="00DB468D">
        <w:rPr>
          <w:b w:val="0"/>
          <w:sz w:val="26"/>
          <w:szCs w:val="26"/>
        </w:rPr>
        <w:t>.</w:t>
      </w:r>
      <w:r w:rsidR="00741A5A">
        <w:rPr>
          <w:b w:val="0"/>
          <w:sz w:val="26"/>
          <w:szCs w:val="26"/>
        </w:rPr>
        <w:t xml:space="preserve"> </w:t>
      </w:r>
      <w:r w:rsidRPr="00332D88">
        <w:rPr>
          <w:sz w:val="26"/>
          <w:szCs w:val="26"/>
        </w:rPr>
        <w:t>в хозяйствах всех категорий</w:t>
      </w:r>
      <w:r w:rsidRPr="00332D88">
        <w:rPr>
          <w:b w:val="0"/>
          <w:sz w:val="26"/>
          <w:szCs w:val="26"/>
        </w:rPr>
        <w:t xml:space="preserve"> производство продукции сельского хозяйства в текущих ценах </w:t>
      </w:r>
      <w:r w:rsidRPr="00F7526A">
        <w:rPr>
          <w:b w:val="0"/>
          <w:sz w:val="26"/>
          <w:szCs w:val="26"/>
        </w:rPr>
        <w:t xml:space="preserve">составило </w:t>
      </w:r>
      <w:r w:rsidR="0044741A">
        <w:rPr>
          <w:b w:val="0"/>
          <w:sz w:val="26"/>
          <w:szCs w:val="26"/>
        </w:rPr>
        <w:t>1 207</w:t>
      </w:r>
      <w:r w:rsidR="00FD4B23">
        <w:rPr>
          <w:b w:val="0"/>
          <w:sz w:val="26"/>
          <w:szCs w:val="26"/>
        </w:rPr>
        <w:t xml:space="preserve"> </w:t>
      </w:r>
      <w:r w:rsidRPr="00F7526A">
        <w:rPr>
          <w:b w:val="0"/>
          <w:sz w:val="26"/>
          <w:szCs w:val="26"/>
        </w:rPr>
        <w:t>мл</w:t>
      </w:r>
      <w:r w:rsidR="00F2370A" w:rsidRPr="00F7526A">
        <w:rPr>
          <w:b w:val="0"/>
          <w:sz w:val="26"/>
          <w:szCs w:val="26"/>
        </w:rPr>
        <w:t>н</w:t>
      </w:r>
      <w:r w:rsidRPr="00F7526A">
        <w:rPr>
          <w:b w:val="0"/>
          <w:sz w:val="26"/>
          <w:szCs w:val="26"/>
        </w:rPr>
        <w:t>. рублей</w:t>
      </w:r>
      <w:r w:rsidR="008557D0" w:rsidRPr="00F7526A">
        <w:rPr>
          <w:b w:val="0"/>
          <w:sz w:val="26"/>
          <w:szCs w:val="26"/>
        </w:rPr>
        <w:t>,</w:t>
      </w:r>
      <w:r w:rsidR="00185439" w:rsidRPr="00F7526A">
        <w:rPr>
          <w:b w:val="0"/>
          <w:sz w:val="26"/>
          <w:szCs w:val="26"/>
        </w:rPr>
        <w:t xml:space="preserve"> </w:t>
      </w:r>
      <w:r w:rsidR="00AD17A3">
        <w:rPr>
          <w:b w:val="0"/>
          <w:sz w:val="26"/>
          <w:szCs w:val="26"/>
        </w:rPr>
        <w:br/>
      </w:r>
      <w:r w:rsidR="009B2D80" w:rsidRPr="00F7526A">
        <w:rPr>
          <w:b w:val="0"/>
          <w:sz w:val="26"/>
          <w:szCs w:val="26"/>
        </w:rPr>
        <w:t xml:space="preserve">или в сопоставимых ценах </w:t>
      </w:r>
      <w:r w:rsidR="001B3242">
        <w:rPr>
          <w:b w:val="0"/>
          <w:sz w:val="26"/>
          <w:szCs w:val="26"/>
        </w:rPr>
        <w:t>99,</w:t>
      </w:r>
      <w:r w:rsidR="0044741A">
        <w:rPr>
          <w:b w:val="0"/>
          <w:sz w:val="26"/>
          <w:szCs w:val="26"/>
        </w:rPr>
        <w:t>5</w:t>
      </w:r>
      <w:r w:rsidR="009B2D80" w:rsidRPr="00FD4B23">
        <w:rPr>
          <w:b w:val="0"/>
          <w:sz w:val="26"/>
          <w:szCs w:val="26"/>
        </w:rPr>
        <w:t>%</w:t>
      </w:r>
      <w:r w:rsidR="009B2D80" w:rsidRPr="00F7526A">
        <w:rPr>
          <w:b w:val="0"/>
          <w:sz w:val="26"/>
          <w:szCs w:val="26"/>
        </w:rPr>
        <w:t xml:space="preserve"> к</w:t>
      </w:r>
      <w:r w:rsidR="00DB468D" w:rsidRPr="00F7526A">
        <w:rPr>
          <w:b w:val="0"/>
          <w:sz w:val="26"/>
          <w:szCs w:val="26"/>
        </w:rPr>
        <w:t xml:space="preserve"> </w:t>
      </w:r>
      <w:r w:rsidR="007616C8">
        <w:rPr>
          <w:b w:val="0"/>
          <w:sz w:val="26"/>
          <w:szCs w:val="26"/>
        </w:rPr>
        <w:t>уровню аналогичного периода</w:t>
      </w:r>
      <w:r w:rsidR="005C68A5" w:rsidRPr="00F7526A">
        <w:rPr>
          <w:b w:val="0"/>
          <w:sz w:val="26"/>
          <w:szCs w:val="26"/>
        </w:rPr>
        <w:t xml:space="preserve"> </w:t>
      </w:r>
      <w:r w:rsidR="00E13D7C" w:rsidRPr="00F7526A">
        <w:rPr>
          <w:b w:val="0"/>
          <w:sz w:val="26"/>
          <w:szCs w:val="26"/>
        </w:rPr>
        <w:t>202</w:t>
      </w:r>
      <w:r w:rsidR="00BC0740" w:rsidRPr="00F7526A">
        <w:rPr>
          <w:b w:val="0"/>
          <w:sz w:val="26"/>
          <w:szCs w:val="26"/>
        </w:rPr>
        <w:t>4</w:t>
      </w:r>
      <w:r w:rsidR="00C156EA">
        <w:rPr>
          <w:b w:val="0"/>
          <w:sz w:val="26"/>
          <w:szCs w:val="26"/>
        </w:rPr>
        <w:t> </w:t>
      </w:r>
      <w:r w:rsidR="000D5561" w:rsidRPr="00FF44DA">
        <w:rPr>
          <w:b w:val="0"/>
          <w:sz w:val="26"/>
          <w:szCs w:val="26"/>
        </w:rPr>
        <w:t>г</w:t>
      </w:r>
      <w:r w:rsidR="007616C8">
        <w:rPr>
          <w:b w:val="0"/>
          <w:sz w:val="26"/>
          <w:szCs w:val="26"/>
        </w:rPr>
        <w:t>ода</w:t>
      </w:r>
      <w:r w:rsidR="00DB468D">
        <w:rPr>
          <w:b w:val="0"/>
          <w:sz w:val="26"/>
          <w:szCs w:val="26"/>
        </w:rPr>
        <w:t>.</w:t>
      </w:r>
      <w:r w:rsidR="003110E3">
        <w:rPr>
          <w:b w:val="0"/>
          <w:sz w:val="26"/>
          <w:szCs w:val="26"/>
        </w:rPr>
        <w:t xml:space="preserve"> </w:t>
      </w:r>
    </w:p>
    <w:p w14:paraId="19AABD40" w14:textId="77777777" w:rsidR="00F2370A" w:rsidRPr="00332D88" w:rsidRDefault="00F2370A" w:rsidP="000F6A33">
      <w:pPr>
        <w:pStyle w:val="a5"/>
        <w:spacing w:before="240" w:after="240" w:line="240" w:lineRule="exact"/>
        <w:jc w:val="center"/>
        <w:outlineLvl w:val="0"/>
        <w:rPr>
          <w:rFonts w:ascii="Arial" w:hAnsi="Arial" w:cs="Arial"/>
          <w:bCs w:val="0"/>
        </w:rPr>
      </w:pPr>
      <w:r w:rsidRPr="00332D88">
        <w:rPr>
          <w:rFonts w:ascii="Arial" w:hAnsi="Arial" w:cs="Arial"/>
          <w:bCs w:val="0"/>
        </w:rPr>
        <w:t>Производство продукции сельского хозяйства в хозяйствах всех категорий</w:t>
      </w:r>
    </w:p>
    <w:tbl>
      <w:tblPr>
        <w:tblW w:w="9099" w:type="dxa"/>
        <w:tblInd w:w="-5"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2633"/>
        <w:gridCol w:w="3233"/>
        <w:gridCol w:w="3233"/>
      </w:tblGrid>
      <w:tr w:rsidR="001715B9" w:rsidRPr="000A698E" w14:paraId="6611786A" w14:textId="77777777" w:rsidTr="009F5494">
        <w:trPr>
          <w:tblHeader/>
        </w:trPr>
        <w:tc>
          <w:tcPr>
            <w:tcW w:w="2633" w:type="dxa"/>
            <w:vMerge w:val="restart"/>
            <w:tcBorders>
              <w:top w:val="single" w:sz="4" w:space="0" w:color="auto"/>
              <w:bottom w:val="single" w:sz="4" w:space="0" w:color="auto"/>
            </w:tcBorders>
          </w:tcPr>
          <w:p w14:paraId="462AF620" w14:textId="77777777" w:rsidR="001715B9" w:rsidRPr="003167B9" w:rsidRDefault="001715B9" w:rsidP="00880DA9">
            <w:pPr>
              <w:pStyle w:val="a5"/>
              <w:widowControl w:val="0"/>
              <w:spacing w:before="60" w:after="40" w:line="220" w:lineRule="exact"/>
              <w:jc w:val="center"/>
              <w:outlineLvl w:val="0"/>
            </w:pPr>
          </w:p>
        </w:tc>
        <w:tc>
          <w:tcPr>
            <w:tcW w:w="6466" w:type="dxa"/>
            <w:gridSpan w:val="2"/>
            <w:tcBorders>
              <w:top w:val="single" w:sz="4" w:space="0" w:color="auto"/>
              <w:bottom w:val="single" w:sz="4" w:space="0" w:color="auto"/>
            </w:tcBorders>
          </w:tcPr>
          <w:p w14:paraId="7930F41A" w14:textId="77777777" w:rsidR="001715B9" w:rsidRPr="000A698E" w:rsidRDefault="001715B9" w:rsidP="00692C38">
            <w:pPr>
              <w:pStyle w:val="a5"/>
              <w:widowControl w:val="0"/>
              <w:spacing w:before="60" w:after="60" w:line="220" w:lineRule="exact"/>
              <w:jc w:val="center"/>
              <w:outlineLvl w:val="0"/>
              <w:rPr>
                <w:b w:val="0"/>
                <w:bCs w:val="0"/>
              </w:rPr>
            </w:pPr>
            <w:r w:rsidRPr="000A698E">
              <w:rPr>
                <w:b w:val="0"/>
                <w:bCs w:val="0"/>
              </w:rPr>
              <w:t>Продукция сельского хозяйства</w:t>
            </w:r>
          </w:p>
        </w:tc>
      </w:tr>
      <w:tr w:rsidR="001715B9" w:rsidRPr="000A698E" w14:paraId="29924A8F" w14:textId="77777777" w:rsidTr="009F5494">
        <w:trPr>
          <w:tblHeader/>
        </w:trPr>
        <w:tc>
          <w:tcPr>
            <w:tcW w:w="2633" w:type="dxa"/>
            <w:vMerge/>
            <w:tcBorders>
              <w:top w:val="single" w:sz="4" w:space="0" w:color="auto"/>
              <w:bottom w:val="single" w:sz="4" w:space="0" w:color="auto"/>
            </w:tcBorders>
          </w:tcPr>
          <w:p w14:paraId="474554CC" w14:textId="77777777" w:rsidR="001715B9" w:rsidRPr="003167B9" w:rsidRDefault="001715B9" w:rsidP="00880DA9">
            <w:pPr>
              <w:pStyle w:val="a5"/>
              <w:widowControl w:val="0"/>
              <w:spacing w:before="60" w:after="40" w:line="220" w:lineRule="exact"/>
              <w:jc w:val="center"/>
              <w:outlineLvl w:val="0"/>
            </w:pPr>
          </w:p>
        </w:tc>
        <w:tc>
          <w:tcPr>
            <w:tcW w:w="3233" w:type="dxa"/>
            <w:tcBorders>
              <w:top w:val="single" w:sz="4" w:space="0" w:color="auto"/>
              <w:bottom w:val="single" w:sz="4" w:space="0" w:color="auto"/>
            </w:tcBorders>
          </w:tcPr>
          <w:p w14:paraId="49D2EB3A" w14:textId="77777777" w:rsidR="001715B9" w:rsidRPr="000A698E" w:rsidRDefault="001715B9" w:rsidP="00692C38">
            <w:pPr>
              <w:pStyle w:val="a5"/>
              <w:widowControl w:val="0"/>
              <w:spacing w:before="60" w:after="60" w:line="220" w:lineRule="exact"/>
              <w:jc w:val="center"/>
              <w:outlineLvl w:val="0"/>
              <w:rPr>
                <w:b w:val="0"/>
                <w:bCs w:val="0"/>
                <w:vertAlign w:val="superscript"/>
              </w:rPr>
            </w:pPr>
            <w:r w:rsidRPr="000A698E">
              <w:rPr>
                <w:b w:val="0"/>
                <w:bCs w:val="0"/>
              </w:rPr>
              <w:t xml:space="preserve">в текущих ценах, </w:t>
            </w:r>
            <w:r w:rsidRPr="000A698E">
              <w:rPr>
                <w:b w:val="0"/>
                <w:bCs w:val="0"/>
              </w:rPr>
              <w:br/>
              <w:t>млн. руб.</w:t>
            </w:r>
          </w:p>
        </w:tc>
        <w:tc>
          <w:tcPr>
            <w:tcW w:w="3233" w:type="dxa"/>
            <w:tcBorders>
              <w:top w:val="single" w:sz="4" w:space="0" w:color="auto"/>
              <w:bottom w:val="single" w:sz="4" w:space="0" w:color="auto"/>
            </w:tcBorders>
          </w:tcPr>
          <w:p w14:paraId="3B96F719" w14:textId="77777777" w:rsidR="001715B9" w:rsidRPr="000A698E" w:rsidRDefault="001715B9" w:rsidP="00692C38">
            <w:pPr>
              <w:pStyle w:val="a5"/>
              <w:widowControl w:val="0"/>
              <w:spacing w:before="60" w:after="60" w:line="220" w:lineRule="exact"/>
              <w:jc w:val="center"/>
              <w:outlineLvl w:val="0"/>
              <w:rPr>
                <w:b w:val="0"/>
                <w:bCs w:val="0"/>
              </w:rPr>
            </w:pPr>
            <w:r w:rsidRPr="000A698E">
              <w:rPr>
                <w:b w:val="0"/>
                <w:bCs w:val="0"/>
              </w:rPr>
              <w:t>в сопоставимых ценах,</w:t>
            </w:r>
            <w:r w:rsidRPr="000A698E">
              <w:rPr>
                <w:b w:val="0"/>
                <w:bCs w:val="0"/>
              </w:rPr>
              <w:br/>
              <w:t>в % к соответствующему периоду предыдущего года</w:t>
            </w:r>
          </w:p>
        </w:tc>
      </w:tr>
      <w:tr w:rsidR="00BC0740" w:rsidRPr="00BA727E" w14:paraId="47859D3F" w14:textId="77777777" w:rsidTr="009F5494">
        <w:tc>
          <w:tcPr>
            <w:tcW w:w="2633" w:type="dxa"/>
            <w:tcBorders>
              <w:top w:val="nil"/>
              <w:bottom w:val="nil"/>
            </w:tcBorders>
            <w:vAlign w:val="bottom"/>
          </w:tcPr>
          <w:p w14:paraId="6C430692" w14:textId="77777777" w:rsidR="00BC0740" w:rsidRPr="006767D8" w:rsidRDefault="00BC0740" w:rsidP="0046035F">
            <w:pPr>
              <w:pStyle w:val="a5"/>
              <w:spacing w:before="50" w:after="40" w:line="220" w:lineRule="exact"/>
              <w:ind w:left="680"/>
              <w:outlineLvl w:val="0"/>
            </w:pPr>
            <w:r w:rsidRPr="006767D8">
              <w:t>2024 г.</w:t>
            </w:r>
          </w:p>
        </w:tc>
        <w:tc>
          <w:tcPr>
            <w:tcW w:w="3233" w:type="dxa"/>
            <w:tcBorders>
              <w:top w:val="nil"/>
              <w:bottom w:val="nil"/>
            </w:tcBorders>
            <w:vAlign w:val="bottom"/>
          </w:tcPr>
          <w:p w14:paraId="625FF8D6" w14:textId="77777777" w:rsidR="00BC0740" w:rsidRPr="006767D8" w:rsidRDefault="00BC0740" w:rsidP="0046035F">
            <w:pPr>
              <w:pStyle w:val="a5"/>
              <w:widowControl w:val="0"/>
              <w:spacing w:before="50" w:after="40" w:line="220" w:lineRule="exact"/>
              <w:ind w:right="1191"/>
              <w:jc w:val="right"/>
              <w:outlineLvl w:val="0"/>
              <w:rPr>
                <w:i/>
              </w:rPr>
            </w:pPr>
          </w:p>
        </w:tc>
        <w:tc>
          <w:tcPr>
            <w:tcW w:w="3233" w:type="dxa"/>
            <w:tcBorders>
              <w:top w:val="nil"/>
              <w:bottom w:val="nil"/>
            </w:tcBorders>
            <w:vAlign w:val="bottom"/>
          </w:tcPr>
          <w:p w14:paraId="16DA15DE" w14:textId="77777777" w:rsidR="00BC0740" w:rsidRPr="006767D8" w:rsidRDefault="00BC0740" w:rsidP="0046035F">
            <w:pPr>
              <w:pStyle w:val="a5"/>
              <w:widowControl w:val="0"/>
              <w:spacing w:before="50" w:after="40" w:line="220" w:lineRule="exact"/>
              <w:ind w:right="1191"/>
              <w:jc w:val="right"/>
              <w:outlineLvl w:val="0"/>
              <w:rPr>
                <w:i/>
              </w:rPr>
            </w:pPr>
          </w:p>
        </w:tc>
      </w:tr>
      <w:tr w:rsidR="00BC0740" w:rsidRPr="009C3DC8" w14:paraId="6590771E" w14:textId="77777777" w:rsidTr="00BC0740">
        <w:tc>
          <w:tcPr>
            <w:tcW w:w="2633" w:type="dxa"/>
            <w:tcBorders>
              <w:top w:val="nil"/>
              <w:bottom w:val="nil"/>
            </w:tcBorders>
            <w:vAlign w:val="bottom"/>
          </w:tcPr>
          <w:p w14:paraId="6BEE4B2E" w14:textId="77777777" w:rsidR="00BC0740" w:rsidRPr="00FA5A6E" w:rsidRDefault="00BC0740" w:rsidP="0046035F">
            <w:pPr>
              <w:pStyle w:val="a5"/>
              <w:widowControl w:val="0"/>
              <w:spacing w:before="50" w:after="40" w:line="220" w:lineRule="exact"/>
              <w:ind w:left="170"/>
              <w:outlineLvl w:val="0"/>
              <w:rPr>
                <w:b w:val="0"/>
              </w:rPr>
            </w:pPr>
            <w:r w:rsidRPr="00FA5A6E">
              <w:rPr>
                <w:b w:val="0"/>
              </w:rPr>
              <w:t>Январь</w:t>
            </w:r>
          </w:p>
        </w:tc>
        <w:tc>
          <w:tcPr>
            <w:tcW w:w="3233" w:type="dxa"/>
            <w:tcBorders>
              <w:top w:val="nil"/>
              <w:bottom w:val="nil"/>
            </w:tcBorders>
            <w:vAlign w:val="bottom"/>
          </w:tcPr>
          <w:p w14:paraId="2FC726FD" w14:textId="77777777" w:rsidR="00BC0740" w:rsidRPr="00FA5A6E" w:rsidRDefault="00734BA9" w:rsidP="0046035F">
            <w:pPr>
              <w:pStyle w:val="a5"/>
              <w:widowControl w:val="0"/>
              <w:spacing w:before="50" w:after="40" w:line="220" w:lineRule="exact"/>
              <w:ind w:right="1191"/>
              <w:jc w:val="right"/>
              <w:outlineLvl w:val="0"/>
              <w:rPr>
                <w:b w:val="0"/>
              </w:rPr>
            </w:pPr>
            <w:r>
              <w:rPr>
                <w:b w:val="0"/>
              </w:rPr>
              <w:t>152,8</w:t>
            </w:r>
          </w:p>
        </w:tc>
        <w:tc>
          <w:tcPr>
            <w:tcW w:w="3233" w:type="dxa"/>
            <w:tcBorders>
              <w:top w:val="nil"/>
              <w:bottom w:val="nil"/>
            </w:tcBorders>
            <w:vAlign w:val="bottom"/>
          </w:tcPr>
          <w:p w14:paraId="062F7462" w14:textId="77777777" w:rsidR="00BC0740" w:rsidRPr="00FA5A6E" w:rsidRDefault="00BC0740" w:rsidP="0046035F">
            <w:pPr>
              <w:pStyle w:val="a5"/>
              <w:widowControl w:val="0"/>
              <w:spacing w:before="50" w:after="40" w:line="220" w:lineRule="exact"/>
              <w:ind w:right="1191"/>
              <w:jc w:val="right"/>
              <w:outlineLvl w:val="0"/>
              <w:rPr>
                <w:b w:val="0"/>
              </w:rPr>
            </w:pPr>
            <w:r w:rsidRPr="00FA5A6E">
              <w:rPr>
                <w:b w:val="0"/>
              </w:rPr>
              <w:t>103,0</w:t>
            </w:r>
          </w:p>
        </w:tc>
      </w:tr>
      <w:tr w:rsidR="00BC0740" w:rsidRPr="000D5561" w14:paraId="7A58706D" w14:textId="77777777" w:rsidTr="00BC0740">
        <w:tc>
          <w:tcPr>
            <w:tcW w:w="2633" w:type="dxa"/>
            <w:tcBorders>
              <w:top w:val="nil"/>
              <w:bottom w:val="nil"/>
            </w:tcBorders>
            <w:vAlign w:val="bottom"/>
          </w:tcPr>
          <w:p w14:paraId="7236977B" w14:textId="77777777" w:rsidR="00BC0740" w:rsidRPr="006767D8" w:rsidRDefault="00BC0740" w:rsidP="0046035F">
            <w:pPr>
              <w:pStyle w:val="a5"/>
              <w:widowControl w:val="0"/>
              <w:spacing w:before="50" w:after="40" w:line="220" w:lineRule="exact"/>
              <w:ind w:left="170"/>
              <w:outlineLvl w:val="0"/>
              <w:rPr>
                <w:b w:val="0"/>
              </w:rPr>
            </w:pPr>
            <w:r w:rsidRPr="006767D8">
              <w:rPr>
                <w:b w:val="0"/>
              </w:rPr>
              <w:t>Февраль</w:t>
            </w:r>
          </w:p>
        </w:tc>
        <w:tc>
          <w:tcPr>
            <w:tcW w:w="3233" w:type="dxa"/>
            <w:tcBorders>
              <w:top w:val="nil"/>
              <w:bottom w:val="nil"/>
            </w:tcBorders>
            <w:vAlign w:val="bottom"/>
          </w:tcPr>
          <w:p w14:paraId="335E44DE" w14:textId="77777777" w:rsidR="00BC0740" w:rsidRPr="006767D8" w:rsidRDefault="00734BA9" w:rsidP="0046035F">
            <w:pPr>
              <w:pStyle w:val="a5"/>
              <w:widowControl w:val="0"/>
              <w:spacing w:before="50" w:after="40" w:line="220" w:lineRule="exact"/>
              <w:ind w:right="1191"/>
              <w:jc w:val="right"/>
              <w:outlineLvl w:val="0"/>
              <w:rPr>
                <w:b w:val="0"/>
              </w:rPr>
            </w:pPr>
            <w:r>
              <w:rPr>
                <w:b w:val="0"/>
              </w:rPr>
              <w:t>142,0</w:t>
            </w:r>
          </w:p>
        </w:tc>
        <w:tc>
          <w:tcPr>
            <w:tcW w:w="3233" w:type="dxa"/>
            <w:tcBorders>
              <w:top w:val="nil"/>
              <w:bottom w:val="nil"/>
            </w:tcBorders>
            <w:vAlign w:val="bottom"/>
          </w:tcPr>
          <w:p w14:paraId="4284C3CD" w14:textId="77777777" w:rsidR="00BC0740" w:rsidRPr="006767D8" w:rsidRDefault="00BC0740" w:rsidP="0046035F">
            <w:pPr>
              <w:pStyle w:val="a5"/>
              <w:widowControl w:val="0"/>
              <w:spacing w:before="50" w:after="40" w:line="220" w:lineRule="exact"/>
              <w:ind w:right="1191"/>
              <w:jc w:val="right"/>
              <w:outlineLvl w:val="0"/>
              <w:rPr>
                <w:b w:val="0"/>
              </w:rPr>
            </w:pPr>
            <w:r w:rsidRPr="006767D8">
              <w:rPr>
                <w:b w:val="0"/>
              </w:rPr>
              <w:t>109,6</w:t>
            </w:r>
          </w:p>
        </w:tc>
      </w:tr>
      <w:tr w:rsidR="00FA5A6E" w:rsidRPr="000D5561" w14:paraId="4AD7CEF5" w14:textId="77777777" w:rsidTr="00BC0740">
        <w:tc>
          <w:tcPr>
            <w:tcW w:w="2633" w:type="dxa"/>
            <w:tcBorders>
              <w:top w:val="nil"/>
              <w:bottom w:val="nil"/>
            </w:tcBorders>
            <w:vAlign w:val="bottom"/>
          </w:tcPr>
          <w:p w14:paraId="2DDE0773" w14:textId="77777777" w:rsidR="00FA5A6E" w:rsidRPr="006767D8" w:rsidRDefault="00FA5A6E" w:rsidP="0046035F">
            <w:pPr>
              <w:pStyle w:val="a5"/>
              <w:widowControl w:val="0"/>
              <w:spacing w:before="50" w:after="40" w:line="220" w:lineRule="exact"/>
              <w:ind w:left="170"/>
              <w:outlineLvl w:val="0"/>
              <w:rPr>
                <w:b w:val="0"/>
              </w:rPr>
            </w:pPr>
            <w:r w:rsidRPr="006767D8">
              <w:rPr>
                <w:b w:val="0"/>
              </w:rPr>
              <w:t>Март</w:t>
            </w:r>
          </w:p>
        </w:tc>
        <w:tc>
          <w:tcPr>
            <w:tcW w:w="3233" w:type="dxa"/>
            <w:tcBorders>
              <w:top w:val="nil"/>
              <w:bottom w:val="nil"/>
            </w:tcBorders>
            <w:vAlign w:val="bottom"/>
          </w:tcPr>
          <w:p w14:paraId="39D09860" w14:textId="77777777" w:rsidR="00FA5A6E" w:rsidRPr="006767D8" w:rsidRDefault="00734BA9" w:rsidP="0046035F">
            <w:pPr>
              <w:pStyle w:val="a5"/>
              <w:widowControl w:val="0"/>
              <w:spacing w:before="50" w:after="40" w:line="220" w:lineRule="exact"/>
              <w:ind w:right="1191"/>
              <w:jc w:val="right"/>
              <w:outlineLvl w:val="0"/>
              <w:rPr>
                <w:b w:val="0"/>
              </w:rPr>
            </w:pPr>
            <w:r>
              <w:rPr>
                <w:b w:val="0"/>
              </w:rPr>
              <w:t>159,6</w:t>
            </w:r>
          </w:p>
        </w:tc>
        <w:tc>
          <w:tcPr>
            <w:tcW w:w="3233" w:type="dxa"/>
            <w:tcBorders>
              <w:top w:val="nil"/>
              <w:bottom w:val="nil"/>
            </w:tcBorders>
            <w:vAlign w:val="bottom"/>
          </w:tcPr>
          <w:p w14:paraId="12726D4D" w14:textId="77777777" w:rsidR="00FA5A6E" w:rsidRPr="006767D8" w:rsidRDefault="00FA5A6E" w:rsidP="0046035F">
            <w:pPr>
              <w:pStyle w:val="a5"/>
              <w:widowControl w:val="0"/>
              <w:spacing w:before="50" w:after="40" w:line="220" w:lineRule="exact"/>
              <w:ind w:right="1191"/>
              <w:jc w:val="right"/>
              <w:outlineLvl w:val="0"/>
              <w:rPr>
                <w:b w:val="0"/>
              </w:rPr>
            </w:pPr>
            <w:r w:rsidRPr="006767D8">
              <w:rPr>
                <w:b w:val="0"/>
              </w:rPr>
              <w:t>109,5</w:t>
            </w:r>
          </w:p>
        </w:tc>
      </w:tr>
      <w:tr w:rsidR="00FA5A6E" w:rsidRPr="000D5561" w14:paraId="4ADE86AF" w14:textId="77777777" w:rsidTr="00BC0740">
        <w:tc>
          <w:tcPr>
            <w:tcW w:w="2633" w:type="dxa"/>
            <w:tcBorders>
              <w:top w:val="nil"/>
              <w:bottom w:val="nil"/>
            </w:tcBorders>
            <w:vAlign w:val="bottom"/>
          </w:tcPr>
          <w:p w14:paraId="542B5862" w14:textId="77777777" w:rsidR="00FA5A6E" w:rsidRPr="006767D8" w:rsidRDefault="00FA5A6E" w:rsidP="0046035F">
            <w:pPr>
              <w:pStyle w:val="a5"/>
              <w:widowControl w:val="0"/>
              <w:spacing w:before="50" w:after="40" w:line="220" w:lineRule="exact"/>
              <w:jc w:val="both"/>
              <w:outlineLvl w:val="0"/>
              <w:rPr>
                <w:iCs/>
              </w:rPr>
            </w:pPr>
            <w:r w:rsidRPr="006767D8">
              <w:rPr>
                <w:iCs/>
              </w:rPr>
              <w:t>I квартал</w:t>
            </w:r>
          </w:p>
        </w:tc>
        <w:tc>
          <w:tcPr>
            <w:tcW w:w="3233" w:type="dxa"/>
            <w:tcBorders>
              <w:top w:val="nil"/>
              <w:bottom w:val="nil"/>
            </w:tcBorders>
            <w:vAlign w:val="bottom"/>
          </w:tcPr>
          <w:p w14:paraId="1DEA771A" w14:textId="77777777" w:rsidR="00FA5A6E" w:rsidRPr="006767D8" w:rsidRDefault="00734BA9" w:rsidP="0046035F">
            <w:pPr>
              <w:pStyle w:val="a5"/>
              <w:widowControl w:val="0"/>
              <w:spacing w:before="50" w:after="40" w:line="220" w:lineRule="exact"/>
              <w:ind w:right="1191"/>
              <w:jc w:val="right"/>
              <w:outlineLvl w:val="0"/>
            </w:pPr>
            <w:r>
              <w:t>454,5</w:t>
            </w:r>
          </w:p>
        </w:tc>
        <w:tc>
          <w:tcPr>
            <w:tcW w:w="3233" w:type="dxa"/>
            <w:tcBorders>
              <w:top w:val="nil"/>
              <w:bottom w:val="nil"/>
            </w:tcBorders>
            <w:vAlign w:val="bottom"/>
          </w:tcPr>
          <w:p w14:paraId="46E7EF92" w14:textId="77777777" w:rsidR="00FA5A6E" w:rsidRPr="006767D8" w:rsidRDefault="00FA5A6E" w:rsidP="0046035F">
            <w:pPr>
              <w:pStyle w:val="a5"/>
              <w:widowControl w:val="0"/>
              <w:spacing w:before="50" w:after="40" w:line="220" w:lineRule="exact"/>
              <w:ind w:right="1191"/>
              <w:jc w:val="right"/>
              <w:outlineLvl w:val="0"/>
            </w:pPr>
            <w:r w:rsidRPr="006767D8">
              <w:t>107,3</w:t>
            </w:r>
          </w:p>
        </w:tc>
      </w:tr>
      <w:tr w:rsidR="00FA5A6E" w:rsidRPr="000D5561" w14:paraId="136AE6F8" w14:textId="77777777" w:rsidTr="00BC0740">
        <w:tc>
          <w:tcPr>
            <w:tcW w:w="2633" w:type="dxa"/>
            <w:tcBorders>
              <w:top w:val="nil"/>
              <w:bottom w:val="nil"/>
            </w:tcBorders>
            <w:vAlign w:val="bottom"/>
          </w:tcPr>
          <w:p w14:paraId="55E1CED3" w14:textId="77777777" w:rsidR="00FA5A6E" w:rsidRPr="006767D8" w:rsidRDefault="00FA5A6E" w:rsidP="0046035F">
            <w:pPr>
              <w:pStyle w:val="a5"/>
              <w:widowControl w:val="0"/>
              <w:spacing w:before="50" w:after="40" w:line="220" w:lineRule="exact"/>
              <w:ind w:left="170"/>
              <w:outlineLvl w:val="0"/>
              <w:rPr>
                <w:iCs/>
              </w:rPr>
            </w:pPr>
            <w:r w:rsidRPr="006767D8">
              <w:rPr>
                <w:b w:val="0"/>
              </w:rPr>
              <w:t>Апрель</w:t>
            </w:r>
          </w:p>
        </w:tc>
        <w:tc>
          <w:tcPr>
            <w:tcW w:w="3233" w:type="dxa"/>
            <w:tcBorders>
              <w:top w:val="nil"/>
              <w:bottom w:val="nil"/>
            </w:tcBorders>
            <w:vAlign w:val="bottom"/>
          </w:tcPr>
          <w:p w14:paraId="52C85A08" w14:textId="77777777" w:rsidR="00FA5A6E" w:rsidRPr="006767D8" w:rsidRDefault="00734BA9" w:rsidP="0046035F">
            <w:pPr>
              <w:pStyle w:val="a5"/>
              <w:widowControl w:val="0"/>
              <w:spacing w:before="50" w:after="40" w:line="220" w:lineRule="exact"/>
              <w:ind w:right="1191"/>
              <w:jc w:val="right"/>
              <w:outlineLvl w:val="0"/>
              <w:rPr>
                <w:b w:val="0"/>
              </w:rPr>
            </w:pPr>
            <w:r>
              <w:rPr>
                <w:b w:val="0"/>
              </w:rPr>
              <w:t>174,2</w:t>
            </w:r>
          </w:p>
        </w:tc>
        <w:tc>
          <w:tcPr>
            <w:tcW w:w="3233" w:type="dxa"/>
            <w:tcBorders>
              <w:top w:val="nil"/>
              <w:bottom w:val="nil"/>
            </w:tcBorders>
            <w:vAlign w:val="bottom"/>
          </w:tcPr>
          <w:p w14:paraId="6B32B587" w14:textId="77777777" w:rsidR="00FA5A6E" w:rsidRPr="006767D8" w:rsidRDefault="00FA5A6E" w:rsidP="0046035F">
            <w:pPr>
              <w:pStyle w:val="a5"/>
              <w:widowControl w:val="0"/>
              <w:spacing w:before="50" w:after="40" w:line="220" w:lineRule="exact"/>
              <w:ind w:right="1191"/>
              <w:jc w:val="right"/>
              <w:outlineLvl w:val="0"/>
              <w:rPr>
                <w:b w:val="0"/>
              </w:rPr>
            </w:pPr>
            <w:r w:rsidRPr="006767D8">
              <w:rPr>
                <w:b w:val="0"/>
              </w:rPr>
              <w:t>113,5</w:t>
            </w:r>
          </w:p>
        </w:tc>
      </w:tr>
      <w:tr w:rsidR="00545481" w:rsidRPr="000D5561" w14:paraId="3E66FA8A" w14:textId="77777777" w:rsidTr="00BC0740">
        <w:tc>
          <w:tcPr>
            <w:tcW w:w="2633" w:type="dxa"/>
            <w:tcBorders>
              <w:top w:val="nil"/>
              <w:bottom w:val="nil"/>
            </w:tcBorders>
            <w:vAlign w:val="bottom"/>
          </w:tcPr>
          <w:p w14:paraId="072B735E" w14:textId="77777777" w:rsidR="00545481" w:rsidRPr="006767D8" w:rsidRDefault="00545481" w:rsidP="0046035F">
            <w:pPr>
              <w:pStyle w:val="a5"/>
              <w:widowControl w:val="0"/>
              <w:spacing w:before="50" w:after="40" w:line="220" w:lineRule="exact"/>
              <w:ind w:left="170"/>
              <w:outlineLvl w:val="0"/>
              <w:rPr>
                <w:b w:val="0"/>
              </w:rPr>
            </w:pPr>
            <w:r w:rsidRPr="006767D8">
              <w:rPr>
                <w:b w:val="0"/>
              </w:rPr>
              <w:t>Май</w:t>
            </w:r>
          </w:p>
        </w:tc>
        <w:tc>
          <w:tcPr>
            <w:tcW w:w="3233" w:type="dxa"/>
            <w:tcBorders>
              <w:top w:val="nil"/>
              <w:bottom w:val="nil"/>
            </w:tcBorders>
            <w:vAlign w:val="bottom"/>
          </w:tcPr>
          <w:p w14:paraId="28F58443" w14:textId="77777777" w:rsidR="00545481" w:rsidRPr="006767D8" w:rsidRDefault="00734BA9" w:rsidP="0046035F">
            <w:pPr>
              <w:pStyle w:val="a5"/>
              <w:widowControl w:val="0"/>
              <w:spacing w:before="50" w:after="40" w:line="220" w:lineRule="exact"/>
              <w:ind w:right="1191"/>
              <w:jc w:val="right"/>
              <w:outlineLvl w:val="0"/>
              <w:rPr>
                <w:b w:val="0"/>
              </w:rPr>
            </w:pPr>
            <w:r>
              <w:rPr>
                <w:b w:val="0"/>
              </w:rPr>
              <w:t>203,7</w:t>
            </w:r>
          </w:p>
        </w:tc>
        <w:tc>
          <w:tcPr>
            <w:tcW w:w="3233" w:type="dxa"/>
            <w:tcBorders>
              <w:top w:val="nil"/>
              <w:bottom w:val="nil"/>
            </w:tcBorders>
            <w:vAlign w:val="bottom"/>
          </w:tcPr>
          <w:p w14:paraId="6DDFD122" w14:textId="77777777" w:rsidR="00545481" w:rsidRPr="006767D8" w:rsidRDefault="00545481" w:rsidP="0046035F">
            <w:pPr>
              <w:pStyle w:val="a5"/>
              <w:widowControl w:val="0"/>
              <w:spacing w:before="50" w:after="40" w:line="220" w:lineRule="exact"/>
              <w:ind w:right="1191"/>
              <w:jc w:val="right"/>
              <w:outlineLvl w:val="0"/>
              <w:rPr>
                <w:b w:val="0"/>
              </w:rPr>
            </w:pPr>
            <w:r>
              <w:rPr>
                <w:b w:val="0"/>
              </w:rPr>
              <w:t>113,9</w:t>
            </w:r>
          </w:p>
        </w:tc>
      </w:tr>
      <w:tr w:rsidR="00545481" w:rsidRPr="000D5561" w14:paraId="00104E77" w14:textId="77777777" w:rsidTr="00BC0740">
        <w:tc>
          <w:tcPr>
            <w:tcW w:w="2633" w:type="dxa"/>
            <w:tcBorders>
              <w:top w:val="nil"/>
              <w:bottom w:val="nil"/>
            </w:tcBorders>
            <w:vAlign w:val="bottom"/>
          </w:tcPr>
          <w:p w14:paraId="0FA65D46" w14:textId="77777777" w:rsidR="00545481" w:rsidRPr="006767D8" w:rsidRDefault="00545481" w:rsidP="0046035F">
            <w:pPr>
              <w:pStyle w:val="a5"/>
              <w:widowControl w:val="0"/>
              <w:spacing w:before="50" w:after="40" w:line="220" w:lineRule="exact"/>
              <w:ind w:left="170"/>
              <w:outlineLvl w:val="0"/>
              <w:rPr>
                <w:b w:val="0"/>
              </w:rPr>
            </w:pPr>
            <w:r>
              <w:rPr>
                <w:b w:val="0"/>
              </w:rPr>
              <w:t>Июнь</w:t>
            </w:r>
          </w:p>
        </w:tc>
        <w:tc>
          <w:tcPr>
            <w:tcW w:w="3233" w:type="dxa"/>
            <w:tcBorders>
              <w:top w:val="nil"/>
              <w:bottom w:val="nil"/>
            </w:tcBorders>
            <w:vAlign w:val="bottom"/>
          </w:tcPr>
          <w:p w14:paraId="7C54F16F" w14:textId="77777777" w:rsidR="00545481" w:rsidRDefault="00734BA9" w:rsidP="0046035F">
            <w:pPr>
              <w:pStyle w:val="a5"/>
              <w:widowControl w:val="0"/>
              <w:spacing w:before="50" w:after="40" w:line="220" w:lineRule="exact"/>
              <w:ind w:right="1191"/>
              <w:jc w:val="right"/>
              <w:outlineLvl w:val="0"/>
              <w:rPr>
                <w:b w:val="0"/>
              </w:rPr>
            </w:pPr>
            <w:r>
              <w:rPr>
                <w:b w:val="0"/>
              </w:rPr>
              <w:t>295,6</w:t>
            </w:r>
          </w:p>
        </w:tc>
        <w:tc>
          <w:tcPr>
            <w:tcW w:w="3233" w:type="dxa"/>
            <w:tcBorders>
              <w:top w:val="nil"/>
              <w:bottom w:val="nil"/>
            </w:tcBorders>
            <w:vAlign w:val="bottom"/>
          </w:tcPr>
          <w:p w14:paraId="61BF3991" w14:textId="77777777" w:rsidR="00545481" w:rsidRDefault="00545481" w:rsidP="0046035F">
            <w:pPr>
              <w:pStyle w:val="a5"/>
              <w:widowControl w:val="0"/>
              <w:spacing w:before="50" w:after="40" w:line="220" w:lineRule="exact"/>
              <w:ind w:right="1191"/>
              <w:jc w:val="right"/>
              <w:outlineLvl w:val="0"/>
              <w:rPr>
                <w:b w:val="0"/>
              </w:rPr>
            </w:pPr>
            <w:r>
              <w:rPr>
                <w:b w:val="0"/>
              </w:rPr>
              <w:t>109,6</w:t>
            </w:r>
          </w:p>
        </w:tc>
      </w:tr>
      <w:tr w:rsidR="00545481" w:rsidRPr="000D5561" w14:paraId="4537D63B" w14:textId="77777777" w:rsidTr="00BC0740">
        <w:tc>
          <w:tcPr>
            <w:tcW w:w="2633" w:type="dxa"/>
            <w:tcBorders>
              <w:top w:val="nil"/>
              <w:bottom w:val="nil"/>
            </w:tcBorders>
            <w:vAlign w:val="bottom"/>
          </w:tcPr>
          <w:p w14:paraId="0C9ED618" w14:textId="77777777" w:rsidR="00545481" w:rsidRDefault="00545481" w:rsidP="0046035F">
            <w:pPr>
              <w:pStyle w:val="a5"/>
              <w:widowControl w:val="0"/>
              <w:spacing w:before="50" w:after="40" w:line="220" w:lineRule="exact"/>
              <w:jc w:val="both"/>
              <w:outlineLvl w:val="0"/>
              <w:rPr>
                <w:b w:val="0"/>
              </w:rPr>
            </w:pPr>
            <w:r w:rsidRPr="006767D8">
              <w:t>II квартал</w:t>
            </w:r>
          </w:p>
        </w:tc>
        <w:tc>
          <w:tcPr>
            <w:tcW w:w="3233" w:type="dxa"/>
            <w:tcBorders>
              <w:top w:val="nil"/>
              <w:bottom w:val="nil"/>
            </w:tcBorders>
            <w:vAlign w:val="bottom"/>
          </w:tcPr>
          <w:p w14:paraId="4488064D" w14:textId="77777777" w:rsidR="00545481" w:rsidRPr="00DE314B" w:rsidRDefault="00734BA9" w:rsidP="0046035F">
            <w:pPr>
              <w:pStyle w:val="a5"/>
              <w:widowControl w:val="0"/>
              <w:spacing w:before="50" w:after="40" w:line="220" w:lineRule="exact"/>
              <w:ind w:right="1191"/>
              <w:jc w:val="right"/>
              <w:outlineLvl w:val="0"/>
            </w:pPr>
            <w:r>
              <w:t>673,5</w:t>
            </w:r>
          </w:p>
        </w:tc>
        <w:tc>
          <w:tcPr>
            <w:tcW w:w="3233" w:type="dxa"/>
            <w:tcBorders>
              <w:top w:val="nil"/>
              <w:bottom w:val="nil"/>
            </w:tcBorders>
            <w:vAlign w:val="bottom"/>
          </w:tcPr>
          <w:p w14:paraId="31668638" w14:textId="77777777" w:rsidR="00545481" w:rsidRPr="00DE314B" w:rsidRDefault="00545481" w:rsidP="0046035F">
            <w:pPr>
              <w:pStyle w:val="a5"/>
              <w:widowControl w:val="0"/>
              <w:spacing w:before="50" w:after="40" w:line="220" w:lineRule="exact"/>
              <w:ind w:right="1191"/>
              <w:jc w:val="right"/>
              <w:outlineLvl w:val="0"/>
            </w:pPr>
            <w:r>
              <w:t>111,8</w:t>
            </w:r>
          </w:p>
        </w:tc>
      </w:tr>
      <w:tr w:rsidR="00545481" w:rsidRPr="00F44499" w14:paraId="124C8AF5" w14:textId="77777777" w:rsidTr="00BC0740">
        <w:tc>
          <w:tcPr>
            <w:tcW w:w="2633" w:type="dxa"/>
            <w:tcBorders>
              <w:top w:val="nil"/>
              <w:bottom w:val="nil"/>
            </w:tcBorders>
            <w:vAlign w:val="bottom"/>
          </w:tcPr>
          <w:p w14:paraId="0A225EA4" w14:textId="77777777" w:rsidR="00545481" w:rsidRPr="00B20F4F" w:rsidRDefault="00545481" w:rsidP="0046035F">
            <w:pPr>
              <w:pStyle w:val="a5"/>
              <w:widowControl w:val="0"/>
              <w:spacing w:before="50" w:after="40" w:line="220" w:lineRule="exact"/>
              <w:jc w:val="both"/>
              <w:outlineLvl w:val="0"/>
              <w:rPr>
                <w:b w:val="0"/>
                <w:i/>
                <w:iCs/>
              </w:rPr>
            </w:pPr>
            <w:r w:rsidRPr="00B20F4F">
              <w:rPr>
                <w:b w:val="0"/>
                <w:i/>
              </w:rPr>
              <w:t>I полугодие</w:t>
            </w:r>
          </w:p>
        </w:tc>
        <w:tc>
          <w:tcPr>
            <w:tcW w:w="3233" w:type="dxa"/>
            <w:tcBorders>
              <w:top w:val="nil"/>
              <w:bottom w:val="nil"/>
            </w:tcBorders>
            <w:vAlign w:val="bottom"/>
          </w:tcPr>
          <w:p w14:paraId="63957ECF" w14:textId="77777777" w:rsidR="00545481" w:rsidRPr="00B20F4F" w:rsidRDefault="00734BA9" w:rsidP="0046035F">
            <w:pPr>
              <w:pStyle w:val="a5"/>
              <w:widowControl w:val="0"/>
              <w:spacing w:before="50" w:after="40" w:line="220" w:lineRule="exact"/>
              <w:ind w:right="1191"/>
              <w:jc w:val="right"/>
              <w:outlineLvl w:val="0"/>
              <w:rPr>
                <w:b w:val="0"/>
                <w:i/>
              </w:rPr>
            </w:pPr>
            <w:r>
              <w:rPr>
                <w:b w:val="0"/>
                <w:i/>
              </w:rPr>
              <w:t>1 127,9</w:t>
            </w:r>
          </w:p>
        </w:tc>
        <w:tc>
          <w:tcPr>
            <w:tcW w:w="3233" w:type="dxa"/>
            <w:tcBorders>
              <w:top w:val="nil"/>
              <w:bottom w:val="nil"/>
            </w:tcBorders>
            <w:vAlign w:val="bottom"/>
          </w:tcPr>
          <w:p w14:paraId="792EC51B" w14:textId="77777777" w:rsidR="00545481" w:rsidRPr="00B20F4F" w:rsidRDefault="00545481" w:rsidP="0046035F">
            <w:pPr>
              <w:pStyle w:val="a5"/>
              <w:widowControl w:val="0"/>
              <w:spacing w:before="50" w:after="40" w:line="220" w:lineRule="exact"/>
              <w:ind w:right="1191"/>
              <w:jc w:val="right"/>
              <w:outlineLvl w:val="0"/>
              <w:rPr>
                <w:b w:val="0"/>
                <w:i/>
              </w:rPr>
            </w:pPr>
            <w:r w:rsidRPr="00B20F4F">
              <w:rPr>
                <w:b w:val="0"/>
                <w:i/>
              </w:rPr>
              <w:t>109,9</w:t>
            </w:r>
          </w:p>
        </w:tc>
      </w:tr>
      <w:tr w:rsidR="00545481" w:rsidRPr="00F44499" w14:paraId="171A93A1" w14:textId="77777777" w:rsidTr="00BC0740">
        <w:tc>
          <w:tcPr>
            <w:tcW w:w="2633" w:type="dxa"/>
            <w:tcBorders>
              <w:top w:val="nil"/>
              <w:bottom w:val="nil"/>
            </w:tcBorders>
            <w:vAlign w:val="bottom"/>
          </w:tcPr>
          <w:p w14:paraId="1D7B8D15" w14:textId="77777777" w:rsidR="00545481" w:rsidRPr="00B20F4F" w:rsidRDefault="00545481" w:rsidP="0046035F">
            <w:pPr>
              <w:pStyle w:val="a5"/>
              <w:widowControl w:val="0"/>
              <w:spacing w:before="50" w:after="40" w:line="220" w:lineRule="exact"/>
              <w:ind w:left="170"/>
              <w:outlineLvl w:val="0"/>
              <w:rPr>
                <w:b w:val="0"/>
                <w:i/>
              </w:rPr>
            </w:pPr>
            <w:r w:rsidRPr="00F44499">
              <w:rPr>
                <w:b w:val="0"/>
              </w:rPr>
              <w:t>Июль</w:t>
            </w:r>
          </w:p>
        </w:tc>
        <w:tc>
          <w:tcPr>
            <w:tcW w:w="3233" w:type="dxa"/>
            <w:tcBorders>
              <w:top w:val="nil"/>
              <w:bottom w:val="nil"/>
            </w:tcBorders>
            <w:vAlign w:val="bottom"/>
          </w:tcPr>
          <w:p w14:paraId="27E01B53" w14:textId="77777777" w:rsidR="00545481" w:rsidRPr="00F04B6F" w:rsidRDefault="00734BA9" w:rsidP="0046035F">
            <w:pPr>
              <w:pStyle w:val="a5"/>
              <w:widowControl w:val="0"/>
              <w:spacing w:before="50" w:after="40" w:line="220" w:lineRule="exact"/>
              <w:ind w:right="1191"/>
              <w:jc w:val="right"/>
              <w:outlineLvl w:val="0"/>
              <w:rPr>
                <w:b w:val="0"/>
              </w:rPr>
            </w:pPr>
            <w:r>
              <w:rPr>
                <w:b w:val="0"/>
              </w:rPr>
              <w:t>507,7</w:t>
            </w:r>
          </w:p>
        </w:tc>
        <w:tc>
          <w:tcPr>
            <w:tcW w:w="3233" w:type="dxa"/>
            <w:tcBorders>
              <w:top w:val="nil"/>
              <w:bottom w:val="nil"/>
            </w:tcBorders>
            <w:vAlign w:val="bottom"/>
          </w:tcPr>
          <w:p w14:paraId="5B84F792" w14:textId="77777777" w:rsidR="00545481" w:rsidRPr="00F04B6F" w:rsidRDefault="00545481" w:rsidP="0046035F">
            <w:pPr>
              <w:pStyle w:val="a5"/>
              <w:widowControl w:val="0"/>
              <w:spacing w:before="50" w:after="40" w:line="220" w:lineRule="exact"/>
              <w:ind w:right="1191"/>
              <w:jc w:val="right"/>
              <w:outlineLvl w:val="0"/>
              <w:rPr>
                <w:b w:val="0"/>
              </w:rPr>
            </w:pPr>
            <w:r w:rsidRPr="00F04B6F">
              <w:rPr>
                <w:b w:val="0"/>
              </w:rPr>
              <w:t>146,8</w:t>
            </w:r>
          </w:p>
        </w:tc>
      </w:tr>
      <w:tr w:rsidR="00545481" w:rsidRPr="00F44499" w14:paraId="2E6FCFA0" w14:textId="77777777" w:rsidTr="00BC0740">
        <w:tc>
          <w:tcPr>
            <w:tcW w:w="2633" w:type="dxa"/>
            <w:tcBorders>
              <w:top w:val="nil"/>
              <w:bottom w:val="nil"/>
            </w:tcBorders>
            <w:vAlign w:val="bottom"/>
          </w:tcPr>
          <w:p w14:paraId="719E3711" w14:textId="77777777" w:rsidR="00545481" w:rsidRPr="00F44499" w:rsidRDefault="00545481" w:rsidP="0046035F">
            <w:pPr>
              <w:pStyle w:val="a5"/>
              <w:widowControl w:val="0"/>
              <w:spacing w:before="50" w:after="40" w:line="220" w:lineRule="exact"/>
              <w:ind w:left="170"/>
              <w:outlineLvl w:val="0"/>
              <w:rPr>
                <w:b w:val="0"/>
              </w:rPr>
            </w:pPr>
            <w:r>
              <w:rPr>
                <w:b w:val="0"/>
              </w:rPr>
              <w:t>Август</w:t>
            </w:r>
          </w:p>
        </w:tc>
        <w:tc>
          <w:tcPr>
            <w:tcW w:w="3233" w:type="dxa"/>
            <w:tcBorders>
              <w:top w:val="nil"/>
              <w:bottom w:val="nil"/>
            </w:tcBorders>
            <w:vAlign w:val="bottom"/>
          </w:tcPr>
          <w:p w14:paraId="5DB36E20" w14:textId="77777777" w:rsidR="00545481" w:rsidRPr="00F04B6F" w:rsidRDefault="00734BA9" w:rsidP="0046035F">
            <w:pPr>
              <w:pStyle w:val="a5"/>
              <w:widowControl w:val="0"/>
              <w:spacing w:before="50" w:after="40" w:line="220" w:lineRule="exact"/>
              <w:ind w:right="1191"/>
              <w:jc w:val="right"/>
              <w:outlineLvl w:val="0"/>
              <w:rPr>
                <w:b w:val="0"/>
              </w:rPr>
            </w:pPr>
            <w:r>
              <w:rPr>
                <w:b w:val="0"/>
              </w:rPr>
              <w:t>477,8</w:t>
            </w:r>
          </w:p>
        </w:tc>
        <w:tc>
          <w:tcPr>
            <w:tcW w:w="3233" w:type="dxa"/>
            <w:tcBorders>
              <w:top w:val="nil"/>
              <w:bottom w:val="nil"/>
            </w:tcBorders>
            <w:vAlign w:val="bottom"/>
          </w:tcPr>
          <w:p w14:paraId="4794B1A5" w14:textId="77777777" w:rsidR="00545481" w:rsidRPr="00F04B6F" w:rsidRDefault="00545481" w:rsidP="0046035F">
            <w:pPr>
              <w:pStyle w:val="a5"/>
              <w:widowControl w:val="0"/>
              <w:spacing w:before="50" w:after="40" w:line="220" w:lineRule="exact"/>
              <w:ind w:right="1191"/>
              <w:jc w:val="right"/>
              <w:outlineLvl w:val="0"/>
              <w:rPr>
                <w:b w:val="0"/>
              </w:rPr>
            </w:pPr>
            <w:r w:rsidRPr="00F04B6F">
              <w:rPr>
                <w:b w:val="0"/>
              </w:rPr>
              <w:t>77,2</w:t>
            </w:r>
          </w:p>
        </w:tc>
      </w:tr>
      <w:tr w:rsidR="00545481" w:rsidRPr="00F44499" w14:paraId="5C3AA27A" w14:textId="77777777" w:rsidTr="00BC0740">
        <w:tc>
          <w:tcPr>
            <w:tcW w:w="2633" w:type="dxa"/>
            <w:tcBorders>
              <w:top w:val="nil"/>
              <w:bottom w:val="nil"/>
            </w:tcBorders>
            <w:vAlign w:val="bottom"/>
          </w:tcPr>
          <w:p w14:paraId="127CE7F2" w14:textId="77777777" w:rsidR="00545481" w:rsidRDefault="00545481" w:rsidP="0046035F">
            <w:pPr>
              <w:pStyle w:val="a5"/>
              <w:widowControl w:val="0"/>
              <w:spacing w:before="50" w:after="40" w:line="220" w:lineRule="exact"/>
              <w:ind w:left="170"/>
              <w:outlineLvl w:val="0"/>
              <w:rPr>
                <w:b w:val="0"/>
              </w:rPr>
            </w:pPr>
            <w:r w:rsidRPr="006767D8">
              <w:rPr>
                <w:b w:val="0"/>
              </w:rPr>
              <w:t>Сентябрь</w:t>
            </w:r>
          </w:p>
        </w:tc>
        <w:tc>
          <w:tcPr>
            <w:tcW w:w="3233" w:type="dxa"/>
            <w:tcBorders>
              <w:top w:val="nil"/>
              <w:bottom w:val="nil"/>
            </w:tcBorders>
            <w:vAlign w:val="bottom"/>
          </w:tcPr>
          <w:p w14:paraId="5CDAF8F1" w14:textId="77777777" w:rsidR="00545481" w:rsidRPr="00F04B6F" w:rsidRDefault="00734BA9" w:rsidP="0046035F">
            <w:pPr>
              <w:pStyle w:val="a5"/>
              <w:widowControl w:val="0"/>
              <w:spacing w:before="50" w:after="40" w:line="220" w:lineRule="exact"/>
              <w:ind w:right="1191"/>
              <w:jc w:val="right"/>
              <w:outlineLvl w:val="0"/>
              <w:rPr>
                <w:b w:val="0"/>
              </w:rPr>
            </w:pPr>
            <w:r>
              <w:rPr>
                <w:b w:val="0"/>
              </w:rPr>
              <w:t>614,5</w:t>
            </w:r>
          </w:p>
        </w:tc>
        <w:tc>
          <w:tcPr>
            <w:tcW w:w="3233" w:type="dxa"/>
            <w:tcBorders>
              <w:top w:val="nil"/>
              <w:bottom w:val="nil"/>
            </w:tcBorders>
            <w:vAlign w:val="bottom"/>
          </w:tcPr>
          <w:p w14:paraId="578D2112" w14:textId="77777777" w:rsidR="00545481" w:rsidRPr="00F04B6F" w:rsidRDefault="00545481" w:rsidP="0046035F">
            <w:pPr>
              <w:pStyle w:val="a5"/>
              <w:widowControl w:val="0"/>
              <w:spacing w:before="50" w:after="40" w:line="220" w:lineRule="exact"/>
              <w:ind w:right="1191"/>
              <w:jc w:val="right"/>
              <w:outlineLvl w:val="0"/>
              <w:rPr>
                <w:b w:val="0"/>
              </w:rPr>
            </w:pPr>
            <w:r>
              <w:rPr>
                <w:b w:val="0"/>
              </w:rPr>
              <w:t>94,1</w:t>
            </w:r>
          </w:p>
        </w:tc>
      </w:tr>
      <w:tr w:rsidR="00545481" w:rsidRPr="00F44499" w14:paraId="1A7E5281" w14:textId="77777777" w:rsidTr="00BC0740">
        <w:tc>
          <w:tcPr>
            <w:tcW w:w="2633" w:type="dxa"/>
            <w:tcBorders>
              <w:top w:val="nil"/>
              <w:bottom w:val="nil"/>
            </w:tcBorders>
            <w:vAlign w:val="bottom"/>
          </w:tcPr>
          <w:p w14:paraId="50781496" w14:textId="77777777" w:rsidR="00545481" w:rsidRPr="006767D8" w:rsidRDefault="00545481" w:rsidP="0046035F">
            <w:pPr>
              <w:pStyle w:val="a5"/>
              <w:widowControl w:val="0"/>
              <w:spacing w:before="50" w:after="40" w:line="220" w:lineRule="exact"/>
              <w:outlineLvl w:val="0"/>
              <w:rPr>
                <w:b w:val="0"/>
              </w:rPr>
            </w:pPr>
            <w:r w:rsidRPr="006767D8">
              <w:t>III квартал</w:t>
            </w:r>
          </w:p>
        </w:tc>
        <w:tc>
          <w:tcPr>
            <w:tcW w:w="3233" w:type="dxa"/>
            <w:tcBorders>
              <w:top w:val="nil"/>
              <w:bottom w:val="nil"/>
            </w:tcBorders>
            <w:vAlign w:val="bottom"/>
          </w:tcPr>
          <w:p w14:paraId="29BA9868" w14:textId="77777777" w:rsidR="00545481" w:rsidRPr="007E6C10" w:rsidRDefault="00734BA9" w:rsidP="0046035F">
            <w:pPr>
              <w:pStyle w:val="a5"/>
              <w:widowControl w:val="0"/>
              <w:spacing w:before="50" w:after="40" w:line="220" w:lineRule="exact"/>
              <w:ind w:right="1191"/>
              <w:jc w:val="right"/>
              <w:outlineLvl w:val="0"/>
            </w:pPr>
            <w:r>
              <w:t>1 600,0</w:t>
            </w:r>
          </w:p>
        </w:tc>
        <w:tc>
          <w:tcPr>
            <w:tcW w:w="3233" w:type="dxa"/>
            <w:tcBorders>
              <w:top w:val="nil"/>
              <w:bottom w:val="nil"/>
            </w:tcBorders>
            <w:vAlign w:val="bottom"/>
          </w:tcPr>
          <w:p w14:paraId="7675A66B" w14:textId="77777777" w:rsidR="00545481" w:rsidRPr="007E6C10" w:rsidRDefault="00545481" w:rsidP="0046035F">
            <w:pPr>
              <w:pStyle w:val="a5"/>
              <w:widowControl w:val="0"/>
              <w:spacing w:before="50" w:after="40" w:line="220" w:lineRule="exact"/>
              <w:ind w:right="1191"/>
              <w:jc w:val="right"/>
              <w:outlineLvl w:val="0"/>
            </w:pPr>
            <w:r w:rsidRPr="007E6C10">
              <w:t>99,3</w:t>
            </w:r>
          </w:p>
        </w:tc>
      </w:tr>
      <w:tr w:rsidR="00545481" w:rsidRPr="00F44499" w14:paraId="3CAD18EC" w14:textId="77777777" w:rsidTr="00BC0740">
        <w:tc>
          <w:tcPr>
            <w:tcW w:w="2633" w:type="dxa"/>
            <w:tcBorders>
              <w:top w:val="nil"/>
              <w:bottom w:val="nil"/>
            </w:tcBorders>
            <w:vAlign w:val="bottom"/>
          </w:tcPr>
          <w:p w14:paraId="7B2FED9C" w14:textId="77777777" w:rsidR="00545481" w:rsidRPr="001F4D31" w:rsidRDefault="00545481" w:rsidP="0046035F">
            <w:pPr>
              <w:pStyle w:val="a5"/>
              <w:widowControl w:val="0"/>
              <w:spacing w:before="50" w:after="40" w:line="220" w:lineRule="exact"/>
              <w:jc w:val="both"/>
              <w:outlineLvl w:val="0"/>
              <w:rPr>
                <w:b w:val="0"/>
                <w:i/>
              </w:rPr>
            </w:pPr>
            <w:proofErr w:type="spellStart"/>
            <w:r w:rsidRPr="001F4D31">
              <w:rPr>
                <w:b w:val="0"/>
                <w:i/>
                <w:lang w:val="en-US"/>
              </w:rPr>
              <w:t>Январь</w:t>
            </w:r>
            <w:proofErr w:type="spellEnd"/>
            <w:r w:rsidRPr="001F4D31">
              <w:rPr>
                <w:b w:val="0"/>
                <w:i/>
              </w:rPr>
              <w:t>-сентябрь</w:t>
            </w:r>
          </w:p>
        </w:tc>
        <w:tc>
          <w:tcPr>
            <w:tcW w:w="3233" w:type="dxa"/>
            <w:tcBorders>
              <w:top w:val="nil"/>
              <w:bottom w:val="nil"/>
            </w:tcBorders>
            <w:vAlign w:val="bottom"/>
          </w:tcPr>
          <w:p w14:paraId="78BB7633" w14:textId="77777777" w:rsidR="00545481" w:rsidRPr="001F4D31" w:rsidRDefault="00734BA9" w:rsidP="0046035F">
            <w:pPr>
              <w:pStyle w:val="a5"/>
              <w:widowControl w:val="0"/>
              <w:spacing w:before="50" w:after="40" w:line="220" w:lineRule="exact"/>
              <w:ind w:right="1191"/>
              <w:jc w:val="right"/>
              <w:outlineLvl w:val="0"/>
              <w:rPr>
                <w:b w:val="0"/>
                <w:i/>
              </w:rPr>
            </w:pPr>
            <w:r>
              <w:rPr>
                <w:b w:val="0"/>
                <w:i/>
              </w:rPr>
              <w:t>2 727,9</w:t>
            </w:r>
          </w:p>
        </w:tc>
        <w:tc>
          <w:tcPr>
            <w:tcW w:w="3233" w:type="dxa"/>
            <w:tcBorders>
              <w:top w:val="nil"/>
              <w:bottom w:val="nil"/>
            </w:tcBorders>
            <w:vAlign w:val="bottom"/>
          </w:tcPr>
          <w:p w14:paraId="4AB27E89" w14:textId="77777777" w:rsidR="00545481" w:rsidRPr="001F4D31" w:rsidRDefault="00545481" w:rsidP="0046035F">
            <w:pPr>
              <w:pStyle w:val="a5"/>
              <w:widowControl w:val="0"/>
              <w:spacing w:before="50" w:after="40" w:line="220" w:lineRule="exact"/>
              <w:ind w:right="1191"/>
              <w:jc w:val="right"/>
              <w:outlineLvl w:val="0"/>
              <w:rPr>
                <w:b w:val="0"/>
                <w:i/>
              </w:rPr>
            </w:pPr>
            <w:r w:rsidRPr="001F4D31">
              <w:rPr>
                <w:b w:val="0"/>
                <w:i/>
              </w:rPr>
              <w:t>102,9</w:t>
            </w:r>
          </w:p>
        </w:tc>
      </w:tr>
      <w:tr w:rsidR="00545481" w:rsidRPr="00F44499" w14:paraId="22FC84BC" w14:textId="77777777" w:rsidTr="00BC0740">
        <w:tc>
          <w:tcPr>
            <w:tcW w:w="2633" w:type="dxa"/>
            <w:tcBorders>
              <w:top w:val="nil"/>
              <w:bottom w:val="nil"/>
            </w:tcBorders>
            <w:vAlign w:val="bottom"/>
          </w:tcPr>
          <w:p w14:paraId="57A1F6B1" w14:textId="77777777" w:rsidR="00545481" w:rsidRPr="00C45E32" w:rsidRDefault="00545481" w:rsidP="0046035F">
            <w:pPr>
              <w:pStyle w:val="a5"/>
              <w:widowControl w:val="0"/>
              <w:spacing w:before="50" w:after="40" w:line="220" w:lineRule="exact"/>
              <w:ind w:left="170"/>
              <w:outlineLvl w:val="0"/>
              <w:rPr>
                <w:i/>
                <w:lang w:val="en-US"/>
              </w:rPr>
            </w:pPr>
            <w:r w:rsidRPr="00FC6E4C">
              <w:rPr>
                <w:b w:val="0"/>
              </w:rPr>
              <w:t>Октябрь</w:t>
            </w:r>
          </w:p>
        </w:tc>
        <w:tc>
          <w:tcPr>
            <w:tcW w:w="3233" w:type="dxa"/>
            <w:tcBorders>
              <w:top w:val="nil"/>
              <w:bottom w:val="nil"/>
            </w:tcBorders>
            <w:vAlign w:val="bottom"/>
          </w:tcPr>
          <w:p w14:paraId="7B81BFC9" w14:textId="77777777" w:rsidR="00545481" w:rsidRPr="00B7531D" w:rsidRDefault="00734BA9" w:rsidP="0046035F">
            <w:pPr>
              <w:pStyle w:val="a5"/>
              <w:widowControl w:val="0"/>
              <w:spacing w:before="50" w:after="40" w:line="220" w:lineRule="exact"/>
              <w:ind w:right="1191"/>
              <w:jc w:val="right"/>
              <w:outlineLvl w:val="0"/>
              <w:rPr>
                <w:b w:val="0"/>
              </w:rPr>
            </w:pPr>
            <w:r>
              <w:rPr>
                <w:b w:val="0"/>
              </w:rPr>
              <w:t>541,9</w:t>
            </w:r>
          </w:p>
        </w:tc>
        <w:tc>
          <w:tcPr>
            <w:tcW w:w="3233" w:type="dxa"/>
            <w:tcBorders>
              <w:top w:val="nil"/>
              <w:bottom w:val="nil"/>
            </w:tcBorders>
            <w:vAlign w:val="bottom"/>
          </w:tcPr>
          <w:p w14:paraId="3BA779E8" w14:textId="77777777" w:rsidR="00545481" w:rsidRPr="00B7531D" w:rsidRDefault="000560D9" w:rsidP="0046035F">
            <w:pPr>
              <w:pStyle w:val="a5"/>
              <w:widowControl w:val="0"/>
              <w:spacing w:before="50" w:after="40" w:line="220" w:lineRule="exact"/>
              <w:ind w:right="1191"/>
              <w:jc w:val="right"/>
              <w:outlineLvl w:val="0"/>
              <w:rPr>
                <w:b w:val="0"/>
              </w:rPr>
            </w:pPr>
            <w:r>
              <w:rPr>
                <w:b w:val="0"/>
              </w:rPr>
              <w:t>93,7</w:t>
            </w:r>
          </w:p>
        </w:tc>
      </w:tr>
      <w:tr w:rsidR="00545481" w:rsidRPr="00F44499" w14:paraId="32785D29" w14:textId="77777777" w:rsidTr="00BC0740">
        <w:tc>
          <w:tcPr>
            <w:tcW w:w="2633" w:type="dxa"/>
            <w:tcBorders>
              <w:top w:val="nil"/>
              <w:bottom w:val="nil"/>
            </w:tcBorders>
            <w:vAlign w:val="bottom"/>
          </w:tcPr>
          <w:p w14:paraId="4C7CF6C4" w14:textId="77777777" w:rsidR="00545481" w:rsidRPr="00FC6E4C" w:rsidRDefault="00545481" w:rsidP="0046035F">
            <w:pPr>
              <w:pStyle w:val="a5"/>
              <w:widowControl w:val="0"/>
              <w:spacing w:before="50" w:after="40" w:line="220" w:lineRule="exact"/>
              <w:ind w:left="170"/>
              <w:outlineLvl w:val="0"/>
              <w:rPr>
                <w:b w:val="0"/>
              </w:rPr>
            </w:pPr>
            <w:r>
              <w:rPr>
                <w:b w:val="0"/>
              </w:rPr>
              <w:t>Ноябрь</w:t>
            </w:r>
          </w:p>
        </w:tc>
        <w:tc>
          <w:tcPr>
            <w:tcW w:w="3233" w:type="dxa"/>
            <w:tcBorders>
              <w:top w:val="nil"/>
              <w:bottom w:val="nil"/>
            </w:tcBorders>
            <w:vAlign w:val="bottom"/>
          </w:tcPr>
          <w:p w14:paraId="71138834" w14:textId="77777777" w:rsidR="00545481" w:rsidRPr="00B7531D" w:rsidRDefault="00734BA9" w:rsidP="0046035F">
            <w:pPr>
              <w:pStyle w:val="a5"/>
              <w:widowControl w:val="0"/>
              <w:spacing w:before="50" w:after="40" w:line="220" w:lineRule="exact"/>
              <w:ind w:right="1191"/>
              <w:jc w:val="right"/>
              <w:outlineLvl w:val="0"/>
              <w:rPr>
                <w:b w:val="0"/>
              </w:rPr>
            </w:pPr>
            <w:r>
              <w:rPr>
                <w:b w:val="0"/>
              </w:rPr>
              <w:t>194,9</w:t>
            </w:r>
          </w:p>
        </w:tc>
        <w:tc>
          <w:tcPr>
            <w:tcW w:w="3233" w:type="dxa"/>
            <w:tcBorders>
              <w:top w:val="nil"/>
              <w:bottom w:val="nil"/>
            </w:tcBorders>
            <w:vAlign w:val="bottom"/>
          </w:tcPr>
          <w:p w14:paraId="155D2C47" w14:textId="77777777" w:rsidR="00545481" w:rsidRPr="00B7531D" w:rsidRDefault="000560D9" w:rsidP="0046035F">
            <w:pPr>
              <w:pStyle w:val="a5"/>
              <w:widowControl w:val="0"/>
              <w:spacing w:before="50" w:after="40" w:line="220" w:lineRule="exact"/>
              <w:ind w:right="1191"/>
              <w:jc w:val="right"/>
              <w:outlineLvl w:val="0"/>
              <w:rPr>
                <w:b w:val="0"/>
              </w:rPr>
            </w:pPr>
            <w:r>
              <w:rPr>
                <w:b w:val="0"/>
              </w:rPr>
              <w:t>100,3</w:t>
            </w:r>
          </w:p>
        </w:tc>
      </w:tr>
      <w:tr w:rsidR="00545481" w:rsidRPr="00F44499" w14:paraId="2C2019BD" w14:textId="77777777" w:rsidTr="00BC0740">
        <w:tc>
          <w:tcPr>
            <w:tcW w:w="2633" w:type="dxa"/>
            <w:tcBorders>
              <w:top w:val="nil"/>
              <w:bottom w:val="nil"/>
            </w:tcBorders>
            <w:vAlign w:val="bottom"/>
          </w:tcPr>
          <w:p w14:paraId="4E9ABEAB" w14:textId="77777777" w:rsidR="00545481" w:rsidRDefault="00545481" w:rsidP="0046035F">
            <w:pPr>
              <w:pStyle w:val="a5"/>
              <w:widowControl w:val="0"/>
              <w:spacing w:before="50" w:after="40" w:line="220" w:lineRule="exact"/>
              <w:ind w:left="170"/>
              <w:outlineLvl w:val="0"/>
              <w:rPr>
                <w:b w:val="0"/>
              </w:rPr>
            </w:pPr>
            <w:r>
              <w:rPr>
                <w:b w:val="0"/>
              </w:rPr>
              <w:t>Декабрь</w:t>
            </w:r>
          </w:p>
        </w:tc>
        <w:tc>
          <w:tcPr>
            <w:tcW w:w="3233" w:type="dxa"/>
            <w:tcBorders>
              <w:top w:val="nil"/>
              <w:bottom w:val="nil"/>
            </w:tcBorders>
            <w:vAlign w:val="bottom"/>
          </w:tcPr>
          <w:p w14:paraId="2191789F" w14:textId="77777777" w:rsidR="00545481" w:rsidRPr="007C0E08" w:rsidRDefault="00734BA9" w:rsidP="0046035F">
            <w:pPr>
              <w:pStyle w:val="a5"/>
              <w:widowControl w:val="0"/>
              <w:spacing w:before="50" w:after="40" w:line="220" w:lineRule="exact"/>
              <w:ind w:right="1191"/>
              <w:jc w:val="right"/>
              <w:outlineLvl w:val="0"/>
              <w:rPr>
                <w:b w:val="0"/>
              </w:rPr>
            </w:pPr>
            <w:r>
              <w:rPr>
                <w:b w:val="0"/>
              </w:rPr>
              <w:t>190,6</w:t>
            </w:r>
          </w:p>
        </w:tc>
        <w:tc>
          <w:tcPr>
            <w:tcW w:w="3233" w:type="dxa"/>
            <w:tcBorders>
              <w:top w:val="nil"/>
              <w:bottom w:val="nil"/>
            </w:tcBorders>
            <w:vAlign w:val="bottom"/>
          </w:tcPr>
          <w:p w14:paraId="64CD1EB6" w14:textId="77777777" w:rsidR="00545481" w:rsidRPr="007C0E08" w:rsidRDefault="000560D9" w:rsidP="0046035F">
            <w:pPr>
              <w:pStyle w:val="a5"/>
              <w:widowControl w:val="0"/>
              <w:spacing w:before="50" w:after="40" w:line="220" w:lineRule="exact"/>
              <w:ind w:right="1191"/>
              <w:jc w:val="right"/>
              <w:outlineLvl w:val="0"/>
              <w:rPr>
                <w:b w:val="0"/>
              </w:rPr>
            </w:pPr>
            <w:r>
              <w:rPr>
                <w:b w:val="0"/>
              </w:rPr>
              <w:t>112,2</w:t>
            </w:r>
          </w:p>
        </w:tc>
      </w:tr>
      <w:tr w:rsidR="00545481" w:rsidRPr="00F44499" w14:paraId="0FDCD823" w14:textId="77777777" w:rsidTr="00BC0740">
        <w:tc>
          <w:tcPr>
            <w:tcW w:w="2633" w:type="dxa"/>
            <w:tcBorders>
              <w:top w:val="nil"/>
              <w:bottom w:val="nil"/>
            </w:tcBorders>
            <w:vAlign w:val="bottom"/>
          </w:tcPr>
          <w:p w14:paraId="66883788" w14:textId="77777777" w:rsidR="00545481" w:rsidRPr="00CF256D" w:rsidRDefault="00545481" w:rsidP="0046035F">
            <w:pPr>
              <w:pStyle w:val="a5"/>
              <w:widowControl w:val="0"/>
              <w:spacing w:before="50" w:after="40" w:line="220" w:lineRule="exact"/>
              <w:ind w:left="22"/>
              <w:outlineLvl w:val="0"/>
            </w:pPr>
            <w:r w:rsidRPr="00CF256D">
              <w:rPr>
                <w:lang w:val="en-US"/>
              </w:rPr>
              <w:t xml:space="preserve">IV </w:t>
            </w:r>
            <w:r w:rsidRPr="00CF256D">
              <w:t>квартал</w:t>
            </w:r>
          </w:p>
        </w:tc>
        <w:tc>
          <w:tcPr>
            <w:tcW w:w="3233" w:type="dxa"/>
            <w:tcBorders>
              <w:top w:val="nil"/>
              <w:bottom w:val="nil"/>
            </w:tcBorders>
            <w:vAlign w:val="bottom"/>
          </w:tcPr>
          <w:p w14:paraId="12C74E60" w14:textId="77777777" w:rsidR="00545481" w:rsidRPr="00CF256D" w:rsidRDefault="00734BA9" w:rsidP="0046035F">
            <w:pPr>
              <w:pStyle w:val="a5"/>
              <w:widowControl w:val="0"/>
              <w:spacing w:before="50" w:after="40" w:line="220" w:lineRule="exact"/>
              <w:ind w:right="1191"/>
              <w:jc w:val="right"/>
              <w:outlineLvl w:val="0"/>
            </w:pPr>
            <w:r>
              <w:t>927,5</w:t>
            </w:r>
          </w:p>
        </w:tc>
        <w:tc>
          <w:tcPr>
            <w:tcW w:w="3233" w:type="dxa"/>
            <w:tcBorders>
              <w:top w:val="nil"/>
              <w:bottom w:val="nil"/>
            </w:tcBorders>
            <w:vAlign w:val="bottom"/>
          </w:tcPr>
          <w:p w14:paraId="031676EB" w14:textId="77777777" w:rsidR="00545481" w:rsidRPr="00CF256D" w:rsidRDefault="000560D9" w:rsidP="0046035F">
            <w:pPr>
              <w:pStyle w:val="a5"/>
              <w:widowControl w:val="0"/>
              <w:spacing w:before="50" w:after="40" w:line="220" w:lineRule="exact"/>
              <w:ind w:right="1191"/>
              <w:jc w:val="right"/>
              <w:outlineLvl w:val="0"/>
            </w:pPr>
            <w:r>
              <w:t>99,0</w:t>
            </w:r>
          </w:p>
        </w:tc>
      </w:tr>
      <w:tr w:rsidR="00545481" w:rsidRPr="005A44EB" w14:paraId="4EA03291" w14:textId="77777777" w:rsidTr="00BC0740">
        <w:tc>
          <w:tcPr>
            <w:tcW w:w="2633" w:type="dxa"/>
            <w:tcBorders>
              <w:top w:val="nil"/>
              <w:bottom w:val="nil"/>
            </w:tcBorders>
            <w:vAlign w:val="bottom"/>
          </w:tcPr>
          <w:p w14:paraId="265C6420" w14:textId="77777777" w:rsidR="00545481" w:rsidRPr="005A44EB" w:rsidRDefault="00545481" w:rsidP="0046035F">
            <w:pPr>
              <w:pStyle w:val="a5"/>
              <w:widowControl w:val="0"/>
              <w:spacing w:before="50" w:after="40" w:line="220" w:lineRule="exact"/>
              <w:jc w:val="both"/>
              <w:outlineLvl w:val="0"/>
              <w:rPr>
                <w:lang w:val="en-US"/>
              </w:rPr>
            </w:pPr>
            <w:r w:rsidRPr="005A44EB">
              <w:t>Январь-декабрь</w:t>
            </w:r>
          </w:p>
        </w:tc>
        <w:tc>
          <w:tcPr>
            <w:tcW w:w="3233" w:type="dxa"/>
            <w:tcBorders>
              <w:top w:val="nil"/>
              <w:bottom w:val="nil"/>
            </w:tcBorders>
            <w:vAlign w:val="bottom"/>
          </w:tcPr>
          <w:p w14:paraId="4179ECF4" w14:textId="77777777" w:rsidR="00545481" w:rsidRPr="005A44EB" w:rsidRDefault="00734BA9" w:rsidP="0046035F">
            <w:pPr>
              <w:pStyle w:val="a5"/>
              <w:widowControl w:val="0"/>
              <w:spacing w:before="50" w:after="40" w:line="220" w:lineRule="exact"/>
              <w:ind w:right="1191"/>
              <w:jc w:val="right"/>
              <w:outlineLvl w:val="0"/>
            </w:pPr>
            <w:r>
              <w:t>3 655,4</w:t>
            </w:r>
          </w:p>
        </w:tc>
        <w:tc>
          <w:tcPr>
            <w:tcW w:w="3233" w:type="dxa"/>
            <w:tcBorders>
              <w:top w:val="nil"/>
              <w:bottom w:val="nil"/>
            </w:tcBorders>
            <w:vAlign w:val="bottom"/>
          </w:tcPr>
          <w:p w14:paraId="7D84117F" w14:textId="77777777" w:rsidR="00545481" w:rsidRPr="005A44EB" w:rsidRDefault="000560D9" w:rsidP="0046035F">
            <w:pPr>
              <w:pStyle w:val="a5"/>
              <w:widowControl w:val="0"/>
              <w:spacing w:before="50" w:after="40" w:line="220" w:lineRule="exact"/>
              <w:ind w:right="1191"/>
              <w:jc w:val="right"/>
              <w:outlineLvl w:val="0"/>
            </w:pPr>
            <w:r>
              <w:t>102,1</w:t>
            </w:r>
          </w:p>
        </w:tc>
      </w:tr>
      <w:tr w:rsidR="00545481" w:rsidRPr="000D5561" w14:paraId="56551B38" w14:textId="77777777" w:rsidTr="00BC0740">
        <w:tc>
          <w:tcPr>
            <w:tcW w:w="2633" w:type="dxa"/>
            <w:tcBorders>
              <w:top w:val="nil"/>
              <w:bottom w:val="nil"/>
            </w:tcBorders>
            <w:vAlign w:val="bottom"/>
          </w:tcPr>
          <w:p w14:paraId="72C0C136" w14:textId="77777777" w:rsidR="00545481" w:rsidRPr="00DB468D" w:rsidRDefault="00545481" w:rsidP="0046035F">
            <w:pPr>
              <w:pStyle w:val="a5"/>
              <w:spacing w:before="50" w:after="40" w:line="220" w:lineRule="exact"/>
              <w:ind w:left="680"/>
              <w:outlineLvl w:val="0"/>
            </w:pPr>
            <w:r w:rsidRPr="00DB468D">
              <w:t>202</w:t>
            </w:r>
            <w:r>
              <w:t>5</w:t>
            </w:r>
            <w:r w:rsidRPr="00DB468D">
              <w:t xml:space="preserve"> г</w:t>
            </w:r>
            <w:r>
              <w:t>.</w:t>
            </w:r>
          </w:p>
        </w:tc>
        <w:tc>
          <w:tcPr>
            <w:tcW w:w="3233" w:type="dxa"/>
            <w:tcBorders>
              <w:top w:val="nil"/>
              <w:bottom w:val="nil"/>
            </w:tcBorders>
            <w:vAlign w:val="bottom"/>
          </w:tcPr>
          <w:p w14:paraId="67C11AF8" w14:textId="77777777" w:rsidR="00545481" w:rsidRDefault="00545481" w:rsidP="0046035F">
            <w:pPr>
              <w:pStyle w:val="a5"/>
              <w:widowControl w:val="0"/>
              <w:spacing w:before="50" w:after="40" w:line="220" w:lineRule="exact"/>
              <w:ind w:right="1191"/>
              <w:jc w:val="right"/>
              <w:outlineLvl w:val="0"/>
              <w:rPr>
                <w:i/>
              </w:rPr>
            </w:pPr>
          </w:p>
        </w:tc>
        <w:tc>
          <w:tcPr>
            <w:tcW w:w="3233" w:type="dxa"/>
            <w:tcBorders>
              <w:top w:val="nil"/>
              <w:bottom w:val="nil"/>
            </w:tcBorders>
            <w:vAlign w:val="bottom"/>
          </w:tcPr>
          <w:p w14:paraId="76347ABA" w14:textId="77777777" w:rsidR="00545481" w:rsidRDefault="00545481" w:rsidP="0046035F">
            <w:pPr>
              <w:pStyle w:val="a5"/>
              <w:widowControl w:val="0"/>
              <w:spacing w:before="50" w:after="40" w:line="220" w:lineRule="exact"/>
              <w:ind w:right="1191"/>
              <w:jc w:val="right"/>
              <w:outlineLvl w:val="0"/>
              <w:rPr>
                <w:i/>
              </w:rPr>
            </w:pPr>
          </w:p>
        </w:tc>
      </w:tr>
      <w:tr w:rsidR="00545481" w:rsidRPr="00FE41C1" w14:paraId="4A2401AF" w14:textId="77777777" w:rsidTr="007616C8">
        <w:tc>
          <w:tcPr>
            <w:tcW w:w="2633" w:type="dxa"/>
            <w:tcBorders>
              <w:top w:val="nil"/>
              <w:bottom w:val="nil"/>
            </w:tcBorders>
            <w:vAlign w:val="bottom"/>
          </w:tcPr>
          <w:p w14:paraId="1A0211AE" w14:textId="77777777" w:rsidR="00545481" w:rsidRPr="00FE41C1" w:rsidRDefault="00545481" w:rsidP="0046035F">
            <w:pPr>
              <w:pStyle w:val="a5"/>
              <w:widowControl w:val="0"/>
              <w:spacing w:before="50" w:after="40" w:line="220" w:lineRule="exact"/>
              <w:ind w:left="170"/>
              <w:outlineLvl w:val="0"/>
              <w:rPr>
                <w:b w:val="0"/>
              </w:rPr>
            </w:pPr>
            <w:r w:rsidRPr="00FE41C1">
              <w:rPr>
                <w:b w:val="0"/>
              </w:rPr>
              <w:t>Январь</w:t>
            </w:r>
          </w:p>
        </w:tc>
        <w:tc>
          <w:tcPr>
            <w:tcW w:w="3233" w:type="dxa"/>
            <w:tcBorders>
              <w:top w:val="nil"/>
              <w:bottom w:val="nil"/>
            </w:tcBorders>
            <w:vAlign w:val="bottom"/>
          </w:tcPr>
          <w:p w14:paraId="5C6D0DFC" w14:textId="77777777" w:rsidR="00545481" w:rsidRPr="00FE41C1" w:rsidRDefault="00545481" w:rsidP="0046035F">
            <w:pPr>
              <w:pStyle w:val="a5"/>
              <w:widowControl w:val="0"/>
              <w:spacing w:before="50" w:after="40" w:line="220" w:lineRule="exact"/>
              <w:ind w:right="1191"/>
              <w:jc w:val="right"/>
              <w:outlineLvl w:val="0"/>
              <w:rPr>
                <w:b w:val="0"/>
              </w:rPr>
            </w:pPr>
            <w:r w:rsidRPr="00FE41C1">
              <w:rPr>
                <w:b w:val="0"/>
              </w:rPr>
              <w:t>186,3</w:t>
            </w:r>
          </w:p>
        </w:tc>
        <w:tc>
          <w:tcPr>
            <w:tcW w:w="3233" w:type="dxa"/>
            <w:tcBorders>
              <w:top w:val="nil"/>
              <w:bottom w:val="nil"/>
            </w:tcBorders>
            <w:vAlign w:val="bottom"/>
          </w:tcPr>
          <w:p w14:paraId="5EBE6B37" w14:textId="77777777" w:rsidR="00545481" w:rsidRPr="00FE41C1" w:rsidRDefault="00545481" w:rsidP="0046035F">
            <w:pPr>
              <w:pStyle w:val="a5"/>
              <w:widowControl w:val="0"/>
              <w:spacing w:before="50" w:after="40" w:line="220" w:lineRule="exact"/>
              <w:ind w:right="1191"/>
              <w:jc w:val="right"/>
              <w:outlineLvl w:val="0"/>
              <w:rPr>
                <w:b w:val="0"/>
              </w:rPr>
            </w:pPr>
            <w:r w:rsidRPr="00FE41C1">
              <w:rPr>
                <w:b w:val="0"/>
              </w:rPr>
              <w:t>103,8</w:t>
            </w:r>
          </w:p>
        </w:tc>
      </w:tr>
      <w:tr w:rsidR="00545481" w:rsidRPr="00FE41C1" w14:paraId="54594AA6" w14:textId="77777777" w:rsidTr="007616C8">
        <w:tc>
          <w:tcPr>
            <w:tcW w:w="2633" w:type="dxa"/>
            <w:tcBorders>
              <w:top w:val="nil"/>
              <w:bottom w:val="nil"/>
            </w:tcBorders>
            <w:vAlign w:val="bottom"/>
          </w:tcPr>
          <w:p w14:paraId="62617535" w14:textId="77777777" w:rsidR="00545481" w:rsidRPr="00373224" w:rsidRDefault="00545481" w:rsidP="0046035F">
            <w:pPr>
              <w:pStyle w:val="a5"/>
              <w:widowControl w:val="0"/>
              <w:spacing w:before="50" w:after="40" w:line="220" w:lineRule="exact"/>
              <w:ind w:left="170"/>
              <w:outlineLvl w:val="0"/>
              <w:rPr>
                <w:b w:val="0"/>
              </w:rPr>
            </w:pPr>
            <w:r w:rsidRPr="00373224">
              <w:rPr>
                <w:b w:val="0"/>
              </w:rPr>
              <w:t>Февраль</w:t>
            </w:r>
          </w:p>
        </w:tc>
        <w:tc>
          <w:tcPr>
            <w:tcW w:w="3233" w:type="dxa"/>
            <w:tcBorders>
              <w:top w:val="nil"/>
              <w:bottom w:val="nil"/>
            </w:tcBorders>
            <w:vAlign w:val="bottom"/>
          </w:tcPr>
          <w:p w14:paraId="4FDA5BE7" w14:textId="77777777" w:rsidR="00545481" w:rsidRPr="00373224" w:rsidRDefault="00545481" w:rsidP="0046035F">
            <w:pPr>
              <w:pStyle w:val="a5"/>
              <w:widowControl w:val="0"/>
              <w:spacing w:before="50" w:after="40" w:line="220" w:lineRule="exact"/>
              <w:ind w:right="1191"/>
              <w:jc w:val="right"/>
              <w:outlineLvl w:val="0"/>
              <w:rPr>
                <w:b w:val="0"/>
              </w:rPr>
            </w:pPr>
            <w:r>
              <w:rPr>
                <w:b w:val="0"/>
              </w:rPr>
              <w:t>145,7</w:t>
            </w:r>
          </w:p>
        </w:tc>
        <w:tc>
          <w:tcPr>
            <w:tcW w:w="3233" w:type="dxa"/>
            <w:tcBorders>
              <w:top w:val="nil"/>
              <w:bottom w:val="nil"/>
            </w:tcBorders>
            <w:vAlign w:val="bottom"/>
          </w:tcPr>
          <w:p w14:paraId="07048B1B" w14:textId="77777777" w:rsidR="00545481" w:rsidRPr="00373224" w:rsidRDefault="00545481" w:rsidP="0046035F">
            <w:pPr>
              <w:pStyle w:val="a5"/>
              <w:widowControl w:val="0"/>
              <w:spacing w:before="50" w:after="40" w:line="220" w:lineRule="exact"/>
              <w:ind w:right="1191"/>
              <w:jc w:val="right"/>
              <w:outlineLvl w:val="0"/>
              <w:rPr>
                <w:b w:val="0"/>
              </w:rPr>
            </w:pPr>
            <w:r>
              <w:rPr>
                <w:b w:val="0"/>
              </w:rPr>
              <w:t>99,95</w:t>
            </w:r>
          </w:p>
        </w:tc>
      </w:tr>
      <w:tr w:rsidR="00545481" w:rsidRPr="00FE41C1" w14:paraId="708A62CA" w14:textId="77777777" w:rsidTr="00807A74">
        <w:tc>
          <w:tcPr>
            <w:tcW w:w="2633" w:type="dxa"/>
            <w:tcBorders>
              <w:top w:val="nil"/>
              <w:bottom w:val="nil"/>
            </w:tcBorders>
            <w:vAlign w:val="bottom"/>
          </w:tcPr>
          <w:p w14:paraId="009192DB" w14:textId="77777777" w:rsidR="00545481" w:rsidRPr="00373224" w:rsidRDefault="00545481" w:rsidP="0046035F">
            <w:pPr>
              <w:pStyle w:val="a5"/>
              <w:widowControl w:val="0"/>
              <w:spacing w:before="50" w:after="40" w:line="220" w:lineRule="exact"/>
              <w:ind w:left="170"/>
              <w:outlineLvl w:val="0"/>
              <w:rPr>
                <w:b w:val="0"/>
              </w:rPr>
            </w:pPr>
            <w:r>
              <w:rPr>
                <w:b w:val="0"/>
              </w:rPr>
              <w:t>Март</w:t>
            </w:r>
          </w:p>
        </w:tc>
        <w:tc>
          <w:tcPr>
            <w:tcW w:w="3233" w:type="dxa"/>
            <w:tcBorders>
              <w:top w:val="nil"/>
              <w:bottom w:val="nil"/>
            </w:tcBorders>
            <w:vAlign w:val="bottom"/>
          </w:tcPr>
          <w:p w14:paraId="6BBB9926" w14:textId="77777777" w:rsidR="00545481" w:rsidRDefault="00545481" w:rsidP="0046035F">
            <w:pPr>
              <w:pStyle w:val="a5"/>
              <w:widowControl w:val="0"/>
              <w:spacing w:before="50" w:after="40" w:line="220" w:lineRule="exact"/>
              <w:ind w:right="1191"/>
              <w:jc w:val="right"/>
              <w:outlineLvl w:val="0"/>
              <w:rPr>
                <w:b w:val="0"/>
              </w:rPr>
            </w:pPr>
            <w:r>
              <w:rPr>
                <w:b w:val="0"/>
              </w:rPr>
              <w:t>167,8</w:t>
            </w:r>
          </w:p>
        </w:tc>
        <w:tc>
          <w:tcPr>
            <w:tcW w:w="3233" w:type="dxa"/>
            <w:tcBorders>
              <w:top w:val="nil"/>
              <w:bottom w:val="nil"/>
            </w:tcBorders>
            <w:vAlign w:val="bottom"/>
          </w:tcPr>
          <w:p w14:paraId="16EF2C7D" w14:textId="77777777" w:rsidR="00545481" w:rsidRDefault="00545481" w:rsidP="0046035F">
            <w:pPr>
              <w:pStyle w:val="a5"/>
              <w:widowControl w:val="0"/>
              <w:spacing w:before="50" w:after="40" w:line="220" w:lineRule="exact"/>
              <w:ind w:right="1191"/>
              <w:jc w:val="right"/>
              <w:outlineLvl w:val="0"/>
              <w:rPr>
                <w:b w:val="0"/>
              </w:rPr>
            </w:pPr>
            <w:r>
              <w:rPr>
                <w:b w:val="0"/>
              </w:rPr>
              <w:t>103,3</w:t>
            </w:r>
          </w:p>
        </w:tc>
      </w:tr>
      <w:tr w:rsidR="00545481" w:rsidRPr="00C07A2F" w14:paraId="58E8DEF3" w14:textId="77777777" w:rsidTr="00807A74">
        <w:tc>
          <w:tcPr>
            <w:tcW w:w="2633" w:type="dxa"/>
            <w:tcBorders>
              <w:top w:val="nil"/>
              <w:bottom w:val="nil"/>
            </w:tcBorders>
            <w:vAlign w:val="bottom"/>
          </w:tcPr>
          <w:p w14:paraId="07FCE61C" w14:textId="77777777" w:rsidR="00545481" w:rsidRPr="00C07A2F" w:rsidRDefault="00545481" w:rsidP="0046035F">
            <w:pPr>
              <w:pStyle w:val="a5"/>
              <w:widowControl w:val="0"/>
              <w:spacing w:before="50" w:after="40" w:line="220" w:lineRule="exact"/>
              <w:outlineLvl w:val="0"/>
            </w:pPr>
            <w:r w:rsidRPr="00C07A2F">
              <w:rPr>
                <w:lang w:val="en-US"/>
              </w:rPr>
              <w:t xml:space="preserve">I </w:t>
            </w:r>
            <w:proofErr w:type="spellStart"/>
            <w:r w:rsidRPr="00C07A2F">
              <w:rPr>
                <w:lang w:val="en-US"/>
              </w:rPr>
              <w:t>квартал</w:t>
            </w:r>
            <w:proofErr w:type="spellEnd"/>
          </w:p>
        </w:tc>
        <w:tc>
          <w:tcPr>
            <w:tcW w:w="3233" w:type="dxa"/>
            <w:tcBorders>
              <w:top w:val="nil"/>
              <w:bottom w:val="nil"/>
            </w:tcBorders>
            <w:vAlign w:val="bottom"/>
          </w:tcPr>
          <w:p w14:paraId="0C146411" w14:textId="77777777" w:rsidR="00545481" w:rsidRPr="00C07A2F" w:rsidRDefault="00545481" w:rsidP="0046035F">
            <w:pPr>
              <w:pStyle w:val="a5"/>
              <w:widowControl w:val="0"/>
              <w:spacing w:before="50" w:after="40" w:line="220" w:lineRule="exact"/>
              <w:ind w:right="1191"/>
              <w:jc w:val="right"/>
              <w:outlineLvl w:val="0"/>
            </w:pPr>
            <w:r w:rsidRPr="00C07A2F">
              <w:t>499,8</w:t>
            </w:r>
          </w:p>
        </w:tc>
        <w:tc>
          <w:tcPr>
            <w:tcW w:w="3233" w:type="dxa"/>
            <w:tcBorders>
              <w:top w:val="nil"/>
              <w:bottom w:val="nil"/>
            </w:tcBorders>
            <w:vAlign w:val="bottom"/>
          </w:tcPr>
          <w:p w14:paraId="054F93E1" w14:textId="77777777" w:rsidR="00545481" w:rsidRPr="00C07A2F" w:rsidRDefault="00545481" w:rsidP="0046035F">
            <w:pPr>
              <w:pStyle w:val="a5"/>
              <w:widowControl w:val="0"/>
              <w:spacing w:before="50" w:after="40" w:line="220" w:lineRule="exact"/>
              <w:ind w:right="1191"/>
              <w:jc w:val="right"/>
              <w:outlineLvl w:val="0"/>
            </w:pPr>
            <w:r w:rsidRPr="00C07A2F">
              <w:t>102,4</w:t>
            </w:r>
          </w:p>
        </w:tc>
      </w:tr>
      <w:tr w:rsidR="00545481" w:rsidRPr="00866F68" w14:paraId="542DF333" w14:textId="77777777" w:rsidTr="00807A74">
        <w:tc>
          <w:tcPr>
            <w:tcW w:w="2633" w:type="dxa"/>
            <w:tcBorders>
              <w:top w:val="nil"/>
              <w:bottom w:val="nil"/>
            </w:tcBorders>
            <w:vAlign w:val="bottom"/>
          </w:tcPr>
          <w:p w14:paraId="78BE03AA" w14:textId="77777777" w:rsidR="00545481" w:rsidRPr="00866F68" w:rsidRDefault="00545481" w:rsidP="0046035F">
            <w:pPr>
              <w:pStyle w:val="a5"/>
              <w:widowControl w:val="0"/>
              <w:spacing w:before="50" w:after="40" w:line="220" w:lineRule="exact"/>
              <w:ind w:left="170"/>
              <w:outlineLvl w:val="0"/>
              <w:rPr>
                <w:b w:val="0"/>
              </w:rPr>
            </w:pPr>
            <w:r w:rsidRPr="00866F68">
              <w:rPr>
                <w:b w:val="0"/>
              </w:rPr>
              <w:t>Апрель</w:t>
            </w:r>
          </w:p>
        </w:tc>
        <w:tc>
          <w:tcPr>
            <w:tcW w:w="3233" w:type="dxa"/>
            <w:tcBorders>
              <w:top w:val="nil"/>
              <w:bottom w:val="nil"/>
            </w:tcBorders>
            <w:vAlign w:val="bottom"/>
          </w:tcPr>
          <w:p w14:paraId="2C9F8679" w14:textId="77777777" w:rsidR="00545481" w:rsidRPr="00FD4B23" w:rsidRDefault="00FD4B23" w:rsidP="0046035F">
            <w:pPr>
              <w:pStyle w:val="a5"/>
              <w:widowControl w:val="0"/>
              <w:spacing w:before="50" w:after="40" w:line="220" w:lineRule="exact"/>
              <w:ind w:right="1191"/>
              <w:jc w:val="right"/>
              <w:outlineLvl w:val="0"/>
              <w:rPr>
                <w:b w:val="0"/>
              </w:rPr>
            </w:pPr>
            <w:r w:rsidRPr="00FD4B23">
              <w:rPr>
                <w:b w:val="0"/>
              </w:rPr>
              <w:t>183,8</w:t>
            </w:r>
          </w:p>
        </w:tc>
        <w:tc>
          <w:tcPr>
            <w:tcW w:w="3233" w:type="dxa"/>
            <w:tcBorders>
              <w:top w:val="nil"/>
              <w:bottom w:val="nil"/>
            </w:tcBorders>
            <w:vAlign w:val="bottom"/>
          </w:tcPr>
          <w:p w14:paraId="7EF69137" w14:textId="77777777" w:rsidR="00545481" w:rsidRPr="00FD4B23" w:rsidRDefault="00FD4B23" w:rsidP="0046035F">
            <w:pPr>
              <w:pStyle w:val="a5"/>
              <w:widowControl w:val="0"/>
              <w:spacing w:before="50" w:after="40" w:line="220" w:lineRule="exact"/>
              <w:ind w:right="1191"/>
              <w:jc w:val="right"/>
              <w:outlineLvl w:val="0"/>
              <w:rPr>
                <w:b w:val="0"/>
              </w:rPr>
            </w:pPr>
            <w:r>
              <w:rPr>
                <w:b w:val="0"/>
              </w:rPr>
              <w:t>100,4</w:t>
            </w:r>
          </w:p>
        </w:tc>
      </w:tr>
      <w:tr w:rsidR="001B3242" w:rsidRPr="00866F68" w14:paraId="04A3F4F7" w14:textId="77777777" w:rsidTr="00C07A2F">
        <w:tc>
          <w:tcPr>
            <w:tcW w:w="2633" w:type="dxa"/>
            <w:tcBorders>
              <w:top w:val="nil"/>
              <w:bottom w:val="nil"/>
            </w:tcBorders>
            <w:vAlign w:val="bottom"/>
          </w:tcPr>
          <w:p w14:paraId="01D7CE10" w14:textId="77777777" w:rsidR="001B3242" w:rsidRPr="00866F68" w:rsidRDefault="001B3242" w:rsidP="0046035F">
            <w:pPr>
              <w:pStyle w:val="a5"/>
              <w:widowControl w:val="0"/>
              <w:spacing w:before="50" w:after="40" w:line="220" w:lineRule="exact"/>
              <w:ind w:left="170"/>
              <w:outlineLvl w:val="0"/>
              <w:rPr>
                <w:b w:val="0"/>
              </w:rPr>
            </w:pPr>
            <w:r>
              <w:rPr>
                <w:b w:val="0"/>
              </w:rPr>
              <w:t>Май</w:t>
            </w:r>
          </w:p>
        </w:tc>
        <w:tc>
          <w:tcPr>
            <w:tcW w:w="3233" w:type="dxa"/>
            <w:tcBorders>
              <w:top w:val="nil"/>
              <w:bottom w:val="nil"/>
            </w:tcBorders>
            <w:vAlign w:val="bottom"/>
          </w:tcPr>
          <w:p w14:paraId="4F08E9D1" w14:textId="77777777" w:rsidR="001B3242" w:rsidRPr="00FD4B23" w:rsidRDefault="00B44B78" w:rsidP="0046035F">
            <w:pPr>
              <w:pStyle w:val="a5"/>
              <w:widowControl w:val="0"/>
              <w:spacing w:before="50" w:after="40" w:line="220" w:lineRule="exact"/>
              <w:ind w:right="1191"/>
              <w:jc w:val="right"/>
              <w:outlineLvl w:val="0"/>
              <w:rPr>
                <w:b w:val="0"/>
              </w:rPr>
            </w:pPr>
            <w:r>
              <w:rPr>
                <w:b w:val="0"/>
              </w:rPr>
              <w:t>206,8</w:t>
            </w:r>
          </w:p>
        </w:tc>
        <w:tc>
          <w:tcPr>
            <w:tcW w:w="3233" w:type="dxa"/>
            <w:tcBorders>
              <w:top w:val="nil"/>
              <w:bottom w:val="nil"/>
            </w:tcBorders>
            <w:vAlign w:val="bottom"/>
          </w:tcPr>
          <w:p w14:paraId="23FEE500" w14:textId="77777777" w:rsidR="001B3242" w:rsidRDefault="00CD781A" w:rsidP="0046035F">
            <w:pPr>
              <w:pStyle w:val="a5"/>
              <w:widowControl w:val="0"/>
              <w:spacing w:before="50" w:after="40" w:line="220" w:lineRule="exact"/>
              <w:ind w:right="1191"/>
              <w:jc w:val="right"/>
              <w:outlineLvl w:val="0"/>
              <w:rPr>
                <w:b w:val="0"/>
              </w:rPr>
            </w:pPr>
            <w:r>
              <w:rPr>
                <w:b w:val="0"/>
              </w:rPr>
              <w:t>93,8</w:t>
            </w:r>
          </w:p>
        </w:tc>
      </w:tr>
      <w:tr w:rsidR="009565BE" w:rsidRPr="00866F68" w14:paraId="4988017A" w14:textId="77777777" w:rsidTr="00C07A2F">
        <w:tc>
          <w:tcPr>
            <w:tcW w:w="2633" w:type="dxa"/>
            <w:tcBorders>
              <w:top w:val="nil"/>
              <w:bottom w:val="nil"/>
            </w:tcBorders>
            <w:vAlign w:val="bottom"/>
          </w:tcPr>
          <w:p w14:paraId="20F9518B" w14:textId="77777777" w:rsidR="009565BE" w:rsidRDefault="009565BE" w:rsidP="0046035F">
            <w:pPr>
              <w:pStyle w:val="a5"/>
              <w:widowControl w:val="0"/>
              <w:spacing w:before="50" w:after="40" w:line="220" w:lineRule="exact"/>
              <w:ind w:left="170"/>
              <w:outlineLvl w:val="0"/>
              <w:rPr>
                <w:b w:val="0"/>
              </w:rPr>
            </w:pPr>
            <w:r>
              <w:rPr>
                <w:b w:val="0"/>
              </w:rPr>
              <w:t>Июнь</w:t>
            </w:r>
          </w:p>
        </w:tc>
        <w:tc>
          <w:tcPr>
            <w:tcW w:w="3233" w:type="dxa"/>
            <w:tcBorders>
              <w:top w:val="nil"/>
              <w:bottom w:val="nil"/>
            </w:tcBorders>
            <w:vAlign w:val="bottom"/>
          </w:tcPr>
          <w:p w14:paraId="17BA029D" w14:textId="52DB07C3" w:rsidR="0044741A" w:rsidRDefault="0044741A" w:rsidP="0046035F">
            <w:pPr>
              <w:pStyle w:val="a5"/>
              <w:widowControl w:val="0"/>
              <w:spacing w:before="50" w:after="40" w:line="220" w:lineRule="exact"/>
              <w:ind w:right="1191"/>
              <w:jc w:val="right"/>
              <w:outlineLvl w:val="0"/>
              <w:rPr>
                <w:b w:val="0"/>
              </w:rPr>
            </w:pPr>
            <w:r>
              <w:rPr>
                <w:b w:val="0"/>
              </w:rPr>
              <w:t>316,6</w:t>
            </w:r>
          </w:p>
        </w:tc>
        <w:tc>
          <w:tcPr>
            <w:tcW w:w="3233" w:type="dxa"/>
            <w:tcBorders>
              <w:top w:val="nil"/>
              <w:bottom w:val="nil"/>
            </w:tcBorders>
            <w:vAlign w:val="bottom"/>
          </w:tcPr>
          <w:p w14:paraId="5602EE97" w14:textId="554C1D08" w:rsidR="0044741A" w:rsidRDefault="0044741A" w:rsidP="0046035F">
            <w:pPr>
              <w:pStyle w:val="a5"/>
              <w:widowControl w:val="0"/>
              <w:spacing w:before="50" w:after="40" w:line="220" w:lineRule="exact"/>
              <w:ind w:right="1191"/>
              <w:jc w:val="right"/>
              <w:outlineLvl w:val="0"/>
              <w:rPr>
                <w:b w:val="0"/>
              </w:rPr>
            </w:pPr>
            <w:r>
              <w:rPr>
                <w:b w:val="0"/>
              </w:rPr>
              <w:t>98,3</w:t>
            </w:r>
          </w:p>
        </w:tc>
      </w:tr>
      <w:tr w:rsidR="009565BE" w:rsidRPr="00866F68" w14:paraId="4623F7C0" w14:textId="77777777" w:rsidTr="00C07A2F">
        <w:tc>
          <w:tcPr>
            <w:tcW w:w="2633" w:type="dxa"/>
            <w:tcBorders>
              <w:top w:val="nil"/>
              <w:bottom w:val="nil"/>
            </w:tcBorders>
            <w:vAlign w:val="bottom"/>
          </w:tcPr>
          <w:p w14:paraId="01AD915F" w14:textId="77777777" w:rsidR="009565BE" w:rsidRDefault="009565BE" w:rsidP="0046035F">
            <w:pPr>
              <w:pStyle w:val="a5"/>
              <w:widowControl w:val="0"/>
              <w:spacing w:before="50" w:after="40" w:line="220" w:lineRule="exact"/>
              <w:ind w:left="170" w:hanging="170"/>
              <w:outlineLvl w:val="0"/>
              <w:rPr>
                <w:b w:val="0"/>
              </w:rPr>
            </w:pPr>
            <w:r w:rsidRPr="006767D8">
              <w:t>II квартал</w:t>
            </w:r>
          </w:p>
        </w:tc>
        <w:tc>
          <w:tcPr>
            <w:tcW w:w="3233" w:type="dxa"/>
            <w:tcBorders>
              <w:top w:val="nil"/>
              <w:bottom w:val="nil"/>
            </w:tcBorders>
            <w:vAlign w:val="bottom"/>
          </w:tcPr>
          <w:p w14:paraId="7AAE9A23" w14:textId="11E806EC" w:rsidR="009565BE" w:rsidRPr="009565BE" w:rsidRDefault="0044741A" w:rsidP="0046035F">
            <w:pPr>
              <w:pStyle w:val="a5"/>
              <w:widowControl w:val="0"/>
              <w:spacing w:before="50" w:after="40" w:line="220" w:lineRule="exact"/>
              <w:ind w:right="1191"/>
              <w:jc w:val="right"/>
              <w:outlineLvl w:val="0"/>
            </w:pPr>
            <w:r>
              <w:t>707,3</w:t>
            </w:r>
          </w:p>
        </w:tc>
        <w:tc>
          <w:tcPr>
            <w:tcW w:w="3233" w:type="dxa"/>
            <w:tcBorders>
              <w:top w:val="nil"/>
              <w:bottom w:val="nil"/>
            </w:tcBorders>
            <w:vAlign w:val="bottom"/>
          </w:tcPr>
          <w:p w14:paraId="175C2C80" w14:textId="21000340" w:rsidR="009565BE" w:rsidRPr="009565BE" w:rsidRDefault="0044741A" w:rsidP="0046035F">
            <w:pPr>
              <w:pStyle w:val="a5"/>
              <w:widowControl w:val="0"/>
              <w:spacing w:before="50" w:after="40" w:line="220" w:lineRule="exact"/>
              <w:ind w:right="1191"/>
              <w:jc w:val="right"/>
              <w:outlineLvl w:val="0"/>
            </w:pPr>
            <w:r>
              <w:t>97,5</w:t>
            </w:r>
          </w:p>
        </w:tc>
      </w:tr>
      <w:tr w:rsidR="00545481" w:rsidRPr="009565BE" w14:paraId="6650649A" w14:textId="77777777" w:rsidTr="00BC0740">
        <w:tc>
          <w:tcPr>
            <w:tcW w:w="2633" w:type="dxa"/>
            <w:tcBorders>
              <w:top w:val="nil"/>
              <w:bottom w:val="double" w:sz="4" w:space="0" w:color="auto"/>
            </w:tcBorders>
            <w:vAlign w:val="bottom"/>
          </w:tcPr>
          <w:p w14:paraId="6CE46500" w14:textId="77777777" w:rsidR="00545481" w:rsidRPr="009565BE" w:rsidRDefault="009565BE" w:rsidP="0046035F">
            <w:pPr>
              <w:pStyle w:val="a5"/>
              <w:widowControl w:val="0"/>
              <w:spacing w:before="50" w:after="40" w:line="220" w:lineRule="exact"/>
              <w:outlineLvl w:val="0"/>
            </w:pPr>
            <w:r w:rsidRPr="009565BE">
              <w:rPr>
                <w:i/>
              </w:rPr>
              <w:t>I полугодие</w:t>
            </w:r>
          </w:p>
        </w:tc>
        <w:tc>
          <w:tcPr>
            <w:tcW w:w="3233" w:type="dxa"/>
            <w:tcBorders>
              <w:top w:val="nil"/>
              <w:bottom w:val="double" w:sz="4" w:space="0" w:color="auto"/>
            </w:tcBorders>
            <w:vAlign w:val="bottom"/>
          </w:tcPr>
          <w:p w14:paraId="1103B28E" w14:textId="225C3F43" w:rsidR="00545481" w:rsidRPr="009565BE" w:rsidRDefault="0044741A" w:rsidP="0046035F">
            <w:pPr>
              <w:pStyle w:val="a5"/>
              <w:widowControl w:val="0"/>
              <w:spacing w:before="50" w:after="40" w:line="220" w:lineRule="exact"/>
              <w:ind w:right="1191"/>
              <w:jc w:val="right"/>
              <w:outlineLvl w:val="0"/>
              <w:rPr>
                <w:i/>
              </w:rPr>
            </w:pPr>
            <w:r>
              <w:rPr>
                <w:i/>
              </w:rPr>
              <w:t>1</w:t>
            </w:r>
            <w:r w:rsidR="007616C8">
              <w:rPr>
                <w:i/>
              </w:rPr>
              <w:t> </w:t>
            </w:r>
            <w:r>
              <w:rPr>
                <w:i/>
              </w:rPr>
              <w:t>207</w:t>
            </w:r>
            <w:r w:rsidR="007616C8">
              <w:rPr>
                <w:i/>
              </w:rPr>
              <w:t>,0</w:t>
            </w:r>
          </w:p>
        </w:tc>
        <w:tc>
          <w:tcPr>
            <w:tcW w:w="3233" w:type="dxa"/>
            <w:tcBorders>
              <w:top w:val="nil"/>
              <w:bottom w:val="double" w:sz="4" w:space="0" w:color="auto"/>
            </w:tcBorders>
            <w:vAlign w:val="bottom"/>
          </w:tcPr>
          <w:p w14:paraId="55E5A74F" w14:textId="75202F9A" w:rsidR="00545481" w:rsidRPr="009565BE" w:rsidRDefault="0044741A" w:rsidP="0046035F">
            <w:pPr>
              <w:pStyle w:val="a5"/>
              <w:widowControl w:val="0"/>
              <w:spacing w:before="50" w:after="40" w:line="220" w:lineRule="exact"/>
              <w:ind w:right="1191"/>
              <w:jc w:val="right"/>
              <w:outlineLvl w:val="0"/>
              <w:rPr>
                <w:i/>
              </w:rPr>
            </w:pPr>
            <w:r>
              <w:rPr>
                <w:i/>
              </w:rPr>
              <w:t>99,5</w:t>
            </w:r>
          </w:p>
        </w:tc>
      </w:tr>
    </w:tbl>
    <w:p w14:paraId="35305F28" w14:textId="5A06E432" w:rsidR="000C7B70" w:rsidRDefault="007427DC" w:rsidP="0046035F">
      <w:pPr>
        <w:pStyle w:val="a5"/>
        <w:spacing w:before="120"/>
        <w:ind w:firstLine="709"/>
        <w:jc w:val="both"/>
        <w:rPr>
          <w:bCs w:val="0"/>
          <w:sz w:val="26"/>
          <w:szCs w:val="26"/>
        </w:rPr>
      </w:pPr>
      <w:r w:rsidRPr="007427DC">
        <w:rPr>
          <w:b w:val="0"/>
          <w:sz w:val="26"/>
          <w:szCs w:val="26"/>
        </w:rPr>
        <w:t>В</w:t>
      </w:r>
      <w:r w:rsidR="00417C0B" w:rsidRPr="007427DC">
        <w:rPr>
          <w:b w:val="0"/>
          <w:sz w:val="26"/>
          <w:szCs w:val="26"/>
        </w:rPr>
        <w:t xml:space="preserve"> </w:t>
      </w:r>
      <w:r w:rsidR="009565BE">
        <w:rPr>
          <w:b w:val="0"/>
          <w:sz w:val="26"/>
          <w:szCs w:val="26"/>
          <w:lang w:val="en-US"/>
        </w:rPr>
        <w:t>I</w:t>
      </w:r>
      <w:r w:rsidR="009565BE" w:rsidRPr="009565BE">
        <w:rPr>
          <w:b w:val="0"/>
          <w:sz w:val="26"/>
          <w:szCs w:val="26"/>
        </w:rPr>
        <w:t xml:space="preserve"> </w:t>
      </w:r>
      <w:r w:rsidR="009565BE">
        <w:rPr>
          <w:b w:val="0"/>
          <w:sz w:val="26"/>
          <w:szCs w:val="26"/>
        </w:rPr>
        <w:t>полугодии</w:t>
      </w:r>
      <w:r w:rsidR="00C07A2F">
        <w:rPr>
          <w:b w:val="0"/>
          <w:sz w:val="26"/>
          <w:szCs w:val="26"/>
        </w:rPr>
        <w:t xml:space="preserve"> </w:t>
      </w:r>
      <w:r w:rsidR="009B2D80" w:rsidRPr="007427DC">
        <w:rPr>
          <w:b w:val="0"/>
          <w:sz w:val="26"/>
          <w:szCs w:val="26"/>
        </w:rPr>
        <w:t>202</w:t>
      </w:r>
      <w:r w:rsidR="00CD10BD">
        <w:rPr>
          <w:b w:val="0"/>
          <w:sz w:val="26"/>
          <w:szCs w:val="26"/>
        </w:rPr>
        <w:t>5</w:t>
      </w:r>
      <w:r w:rsidR="005B4B09">
        <w:rPr>
          <w:b w:val="0"/>
          <w:sz w:val="26"/>
          <w:szCs w:val="26"/>
        </w:rPr>
        <w:t> </w:t>
      </w:r>
      <w:r w:rsidR="000D5561" w:rsidRPr="007427DC">
        <w:rPr>
          <w:b w:val="0"/>
          <w:sz w:val="26"/>
          <w:szCs w:val="26"/>
        </w:rPr>
        <w:t>г</w:t>
      </w:r>
      <w:r w:rsidR="00D86011">
        <w:rPr>
          <w:b w:val="0"/>
          <w:sz w:val="26"/>
          <w:szCs w:val="26"/>
        </w:rPr>
        <w:t>.</w:t>
      </w:r>
      <w:r w:rsidR="00146137" w:rsidRPr="007427DC">
        <w:rPr>
          <w:b w:val="0"/>
          <w:sz w:val="26"/>
          <w:szCs w:val="26"/>
        </w:rPr>
        <w:t xml:space="preserve"> </w:t>
      </w:r>
      <w:r w:rsidR="0002462C" w:rsidRPr="007427DC">
        <w:rPr>
          <w:sz w:val="26"/>
          <w:szCs w:val="26"/>
        </w:rPr>
        <w:t>в сельскохозяйственных организациях, крестьянских (фермерских) хозяйствах</w:t>
      </w:r>
      <w:r w:rsidR="0002462C" w:rsidRPr="007427DC">
        <w:rPr>
          <w:b w:val="0"/>
          <w:sz w:val="26"/>
          <w:szCs w:val="26"/>
        </w:rPr>
        <w:t xml:space="preserve"> производство продукции сельского хозяйства в текущих ценах </w:t>
      </w:r>
      <w:r w:rsidR="0002462C" w:rsidRPr="00F7526A">
        <w:rPr>
          <w:b w:val="0"/>
          <w:sz w:val="26"/>
          <w:szCs w:val="26"/>
        </w:rPr>
        <w:t xml:space="preserve">составило </w:t>
      </w:r>
      <w:r w:rsidR="0044741A">
        <w:rPr>
          <w:b w:val="0"/>
          <w:sz w:val="26"/>
          <w:szCs w:val="26"/>
        </w:rPr>
        <w:t>1 177,4</w:t>
      </w:r>
      <w:r w:rsidR="00BB46D2" w:rsidRPr="00F7526A">
        <w:rPr>
          <w:b w:val="0"/>
          <w:sz w:val="26"/>
          <w:szCs w:val="26"/>
        </w:rPr>
        <w:t xml:space="preserve"> </w:t>
      </w:r>
      <w:r w:rsidR="0002462C" w:rsidRPr="00F7526A">
        <w:rPr>
          <w:b w:val="0"/>
          <w:sz w:val="26"/>
          <w:szCs w:val="26"/>
        </w:rPr>
        <w:t xml:space="preserve">млн. рублей, или в сопоставимых ценах </w:t>
      </w:r>
      <w:r w:rsidR="0044741A">
        <w:rPr>
          <w:b w:val="0"/>
          <w:sz w:val="26"/>
          <w:szCs w:val="26"/>
        </w:rPr>
        <w:t>99,7</w:t>
      </w:r>
      <w:r w:rsidR="0002462C" w:rsidRPr="00F7526A">
        <w:rPr>
          <w:b w:val="0"/>
          <w:sz w:val="26"/>
          <w:szCs w:val="26"/>
        </w:rPr>
        <w:t xml:space="preserve">% к </w:t>
      </w:r>
      <w:r w:rsidR="007616C8">
        <w:rPr>
          <w:b w:val="0"/>
          <w:sz w:val="26"/>
          <w:szCs w:val="26"/>
        </w:rPr>
        <w:t>уровню аналогичного периода</w:t>
      </w:r>
      <w:r w:rsidR="007616C8" w:rsidRPr="00F7526A">
        <w:rPr>
          <w:b w:val="0"/>
          <w:sz w:val="26"/>
          <w:szCs w:val="26"/>
        </w:rPr>
        <w:t xml:space="preserve"> 2024</w:t>
      </w:r>
      <w:r w:rsidR="00966151">
        <w:rPr>
          <w:b w:val="0"/>
          <w:sz w:val="26"/>
          <w:szCs w:val="26"/>
        </w:rPr>
        <w:t xml:space="preserve"> </w:t>
      </w:r>
      <w:r w:rsidR="007616C8" w:rsidRPr="00FF44DA">
        <w:rPr>
          <w:b w:val="0"/>
          <w:sz w:val="26"/>
          <w:szCs w:val="26"/>
        </w:rPr>
        <w:t>г</w:t>
      </w:r>
      <w:r w:rsidR="007616C8">
        <w:rPr>
          <w:b w:val="0"/>
          <w:sz w:val="26"/>
          <w:szCs w:val="26"/>
        </w:rPr>
        <w:t>ода.</w:t>
      </w:r>
      <w:r w:rsidR="0002462C" w:rsidRPr="007427DC">
        <w:rPr>
          <w:b w:val="0"/>
          <w:sz w:val="26"/>
          <w:szCs w:val="26"/>
        </w:rPr>
        <w:t xml:space="preserve"> </w:t>
      </w:r>
    </w:p>
    <w:p w14:paraId="1BBF5B00" w14:textId="1F0EF4A7" w:rsidR="005B57CD" w:rsidRPr="00851CBD" w:rsidRDefault="005B57CD" w:rsidP="000C7B70">
      <w:pPr>
        <w:pStyle w:val="a5"/>
        <w:spacing w:before="120"/>
        <w:jc w:val="center"/>
        <w:outlineLvl w:val="0"/>
        <w:rPr>
          <w:rFonts w:ascii="Arial" w:hAnsi="Arial" w:cs="Arial"/>
          <w:bCs w:val="0"/>
        </w:rPr>
      </w:pPr>
      <w:r>
        <w:rPr>
          <w:rFonts w:ascii="Arial" w:hAnsi="Arial" w:cs="Arial"/>
          <w:bCs w:val="0"/>
        </w:rPr>
        <w:lastRenderedPageBreak/>
        <w:t>П</w:t>
      </w:r>
      <w:r w:rsidRPr="00851CBD">
        <w:rPr>
          <w:rFonts w:ascii="Arial" w:hAnsi="Arial" w:cs="Arial"/>
          <w:bCs w:val="0"/>
        </w:rPr>
        <w:t>роизводство продукции сельского хозяйства</w:t>
      </w:r>
      <w:r w:rsidR="00D774F5">
        <w:rPr>
          <w:rFonts w:ascii="Arial" w:hAnsi="Arial" w:cs="Arial"/>
          <w:bCs w:val="0"/>
        </w:rPr>
        <w:t xml:space="preserve"> </w:t>
      </w:r>
    </w:p>
    <w:p w14:paraId="1712BDD5" w14:textId="77777777" w:rsidR="00D86011" w:rsidRPr="007325C4" w:rsidRDefault="007325C4" w:rsidP="007325C4">
      <w:pPr>
        <w:pStyle w:val="a5"/>
        <w:spacing w:before="120" w:after="120" w:line="200" w:lineRule="exact"/>
        <w:ind w:firstLine="709"/>
        <w:jc w:val="both"/>
        <w:outlineLvl w:val="0"/>
        <w:rPr>
          <w:b w:val="0"/>
          <w:sz w:val="26"/>
          <w:szCs w:val="26"/>
        </w:rPr>
      </w:pPr>
      <w:r w:rsidRPr="007325C4">
        <w:rPr>
          <w:rFonts w:ascii="Arial" w:hAnsi="Arial" w:cs="Arial"/>
          <w:b w:val="0"/>
          <w:i/>
          <w:iCs/>
          <w:noProof/>
          <w:sz w:val="20"/>
          <w:szCs w:val="20"/>
        </w:rPr>
        <w:t>(в % к соответствующему периоду предыдущего года; в сопоставимых ценах)</w:t>
      </w:r>
    </w:p>
    <w:p w14:paraId="45095C03" w14:textId="77777777" w:rsidR="00D86011" w:rsidRDefault="00D86011" w:rsidP="00545CE7">
      <w:pPr>
        <w:pStyle w:val="a5"/>
        <w:spacing w:line="264" w:lineRule="auto"/>
        <w:ind w:firstLine="709"/>
        <w:jc w:val="both"/>
        <w:outlineLvl w:val="0"/>
        <w:rPr>
          <w:sz w:val="26"/>
          <w:szCs w:val="26"/>
        </w:rPr>
      </w:pPr>
      <w:r>
        <w:rPr>
          <w:rFonts w:ascii="Arial" w:hAnsi="Arial" w:cs="Arial"/>
          <w:bCs w:val="0"/>
          <w:i/>
          <w:iCs/>
          <w:noProof/>
          <w:sz w:val="20"/>
          <w:szCs w:val="20"/>
        </w:rPr>
        <w:drawing>
          <wp:anchor distT="0" distB="0" distL="114300" distR="114300" simplePos="0" relativeHeight="251660800" behindDoc="0" locked="0" layoutInCell="1" allowOverlap="1" wp14:anchorId="5FA172B7" wp14:editId="1C33FBB8">
            <wp:simplePos x="0" y="0"/>
            <wp:positionH relativeFrom="column">
              <wp:posOffset>-315003</wp:posOffset>
            </wp:positionH>
            <wp:positionV relativeFrom="paragraph">
              <wp:posOffset>148073</wp:posOffset>
            </wp:positionV>
            <wp:extent cx="6258604" cy="2647950"/>
            <wp:effectExtent l="0" t="0" r="0" b="0"/>
            <wp:wrapNone/>
            <wp:docPr id="1" name="Объект 50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14:paraId="131BAB72" w14:textId="77777777" w:rsidR="00D86011" w:rsidRDefault="00D86011" w:rsidP="00545CE7">
      <w:pPr>
        <w:pStyle w:val="a5"/>
        <w:spacing w:line="264" w:lineRule="auto"/>
        <w:ind w:firstLine="709"/>
        <w:jc w:val="both"/>
        <w:outlineLvl w:val="0"/>
        <w:rPr>
          <w:sz w:val="26"/>
          <w:szCs w:val="26"/>
        </w:rPr>
      </w:pPr>
    </w:p>
    <w:p w14:paraId="278CEB6A" w14:textId="77777777" w:rsidR="00D86011" w:rsidRDefault="00D86011" w:rsidP="00545CE7">
      <w:pPr>
        <w:pStyle w:val="a5"/>
        <w:spacing w:line="264" w:lineRule="auto"/>
        <w:ind w:firstLine="709"/>
        <w:jc w:val="both"/>
        <w:outlineLvl w:val="0"/>
        <w:rPr>
          <w:sz w:val="26"/>
          <w:szCs w:val="26"/>
        </w:rPr>
      </w:pPr>
    </w:p>
    <w:p w14:paraId="6430016B" w14:textId="77777777" w:rsidR="00D86011" w:rsidRDefault="00D86011" w:rsidP="00545CE7">
      <w:pPr>
        <w:pStyle w:val="a5"/>
        <w:spacing w:line="264" w:lineRule="auto"/>
        <w:ind w:firstLine="709"/>
        <w:jc w:val="both"/>
        <w:outlineLvl w:val="0"/>
        <w:rPr>
          <w:sz w:val="26"/>
          <w:szCs w:val="26"/>
        </w:rPr>
      </w:pPr>
    </w:p>
    <w:p w14:paraId="20B363C1" w14:textId="77777777" w:rsidR="00D86011" w:rsidRDefault="00D86011" w:rsidP="00545CE7">
      <w:pPr>
        <w:pStyle w:val="a5"/>
        <w:spacing w:line="264" w:lineRule="auto"/>
        <w:ind w:firstLine="709"/>
        <w:jc w:val="both"/>
        <w:outlineLvl w:val="0"/>
        <w:rPr>
          <w:sz w:val="26"/>
          <w:szCs w:val="26"/>
        </w:rPr>
      </w:pPr>
    </w:p>
    <w:p w14:paraId="1D069C96" w14:textId="77777777" w:rsidR="00D86011" w:rsidRDefault="00D86011" w:rsidP="00545CE7">
      <w:pPr>
        <w:pStyle w:val="a5"/>
        <w:spacing w:line="264" w:lineRule="auto"/>
        <w:ind w:firstLine="709"/>
        <w:jc w:val="both"/>
        <w:outlineLvl w:val="0"/>
        <w:rPr>
          <w:sz w:val="26"/>
          <w:szCs w:val="26"/>
        </w:rPr>
      </w:pPr>
    </w:p>
    <w:p w14:paraId="21B1E62F" w14:textId="77777777" w:rsidR="00D86011" w:rsidRDefault="00D86011" w:rsidP="00545CE7">
      <w:pPr>
        <w:pStyle w:val="a5"/>
        <w:spacing w:line="264" w:lineRule="auto"/>
        <w:ind w:firstLine="709"/>
        <w:jc w:val="both"/>
        <w:outlineLvl w:val="0"/>
        <w:rPr>
          <w:sz w:val="26"/>
          <w:szCs w:val="26"/>
        </w:rPr>
      </w:pPr>
    </w:p>
    <w:p w14:paraId="40D85BB0" w14:textId="77777777" w:rsidR="00D86011" w:rsidRDefault="00D86011" w:rsidP="00545CE7">
      <w:pPr>
        <w:pStyle w:val="a5"/>
        <w:spacing w:line="264" w:lineRule="auto"/>
        <w:ind w:firstLine="709"/>
        <w:jc w:val="both"/>
        <w:outlineLvl w:val="0"/>
        <w:rPr>
          <w:sz w:val="26"/>
          <w:szCs w:val="26"/>
        </w:rPr>
      </w:pPr>
    </w:p>
    <w:p w14:paraId="474234C5" w14:textId="77777777" w:rsidR="00D86011" w:rsidRDefault="00D86011" w:rsidP="00545CE7">
      <w:pPr>
        <w:pStyle w:val="a5"/>
        <w:spacing w:line="264" w:lineRule="auto"/>
        <w:ind w:firstLine="709"/>
        <w:jc w:val="both"/>
        <w:outlineLvl w:val="0"/>
        <w:rPr>
          <w:sz w:val="26"/>
          <w:szCs w:val="26"/>
        </w:rPr>
      </w:pPr>
    </w:p>
    <w:p w14:paraId="51EF4E7E" w14:textId="77777777" w:rsidR="00D86011" w:rsidRDefault="00D86011" w:rsidP="00545CE7">
      <w:pPr>
        <w:pStyle w:val="a5"/>
        <w:spacing w:line="264" w:lineRule="auto"/>
        <w:ind w:firstLine="709"/>
        <w:jc w:val="both"/>
        <w:outlineLvl w:val="0"/>
        <w:rPr>
          <w:sz w:val="26"/>
          <w:szCs w:val="26"/>
        </w:rPr>
      </w:pPr>
    </w:p>
    <w:p w14:paraId="64A32B50" w14:textId="77777777" w:rsidR="00D86011" w:rsidRDefault="00D86011" w:rsidP="00545CE7">
      <w:pPr>
        <w:pStyle w:val="a5"/>
        <w:spacing w:line="264" w:lineRule="auto"/>
        <w:ind w:firstLine="709"/>
        <w:jc w:val="both"/>
        <w:outlineLvl w:val="0"/>
        <w:rPr>
          <w:sz w:val="26"/>
          <w:szCs w:val="26"/>
        </w:rPr>
      </w:pPr>
    </w:p>
    <w:p w14:paraId="62C17959" w14:textId="77777777" w:rsidR="00D86011" w:rsidRDefault="00D86011" w:rsidP="009365E2">
      <w:pPr>
        <w:pStyle w:val="a5"/>
        <w:ind w:firstLine="709"/>
        <w:jc w:val="both"/>
        <w:outlineLvl w:val="0"/>
        <w:rPr>
          <w:sz w:val="26"/>
          <w:szCs w:val="26"/>
        </w:rPr>
      </w:pPr>
    </w:p>
    <w:p w14:paraId="33592AA4" w14:textId="77777777" w:rsidR="00D078C9" w:rsidRDefault="00D078C9" w:rsidP="00D078C9">
      <w:pPr>
        <w:pStyle w:val="a5"/>
        <w:keepNext/>
        <w:keepLines/>
        <w:spacing w:line="228" w:lineRule="auto"/>
        <w:ind w:firstLine="709"/>
        <w:jc w:val="both"/>
        <w:outlineLvl w:val="0"/>
        <w:rPr>
          <w:sz w:val="26"/>
          <w:szCs w:val="26"/>
        </w:rPr>
      </w:pPr>
    </w:p>
    <w:p w14:paraId="60B7F1A7" w14:textId="77777777" w:rsidR="00BB0E94" w:rsidRDefault="00BB0E94" w:rsidP="00D078C9">
      <w:pPr>
        <w:pStyle w:val="a5"/>
        <w:keepNext/>
        <w:keepLines/>
        <w:ind w:firstLine="709"/>
        <w:jc w:val="both"/>
        <w:outlineLvl w:val="0"/>
        <w:rPr>
          <w:sz w:val="26"/>
          <w:szCs w:val="26"/>
        </w:rPr>
      </w:pPr>
    </w:p>
    <w:p w14:paraId="7EC5B136" w14:textId="0AE44F28" w:rsidR="00D078C9" w:rsidRDefault="00D078C9" w:rsidP="00D078C9">
      <w:pPr>
        <w:pStyle w:val="a5"/>
        <w:keepNext/>
        <w:keepLines/>
        <w:ind w:firstLine="709"/>
        <w:jc w:val="both"/>
        <w:outlineLvl w:val="0"/>
        <w:rPr>
          <w:b w:val="0"/>
          <w:sz w:val="26"/>
          <w:szCs w:val="26"/>
        </w:rPr>
      </w:pPr>
      <w:r>
        <w:rPr>
          <w:sz w:val="26"/>
          <w:szCs w:val="26"/>
        </w:rPr>
        <w:t xml:space="preserve">Растениеводство. </w:t>
      </w:r>
      <w:r>
        <w:rPr>
          <w:b w:val="0"/>
          <w:sz w:val="26"/>
          <w:szCs w:val="26"/>
        </w:rPr>
        <w:t>На 1 ию</w:t>
      </w:r>
      <w:r w:rsidR="009565BE">
        <w:rPr>
          <w:b w:val="0"/>
          <w:sz w:val="26"/>
          <w:szCs w:val="26"/>
        </w:rPr>
        <w:t>л</w:t>
      </w:r>
      <w:r>
        <w:rPr>
          <w:b w:val="0"/>
          <w:sz w:val="26"/>
          <w:szCs w:val="26"/>
        </w:rPr>
        <w:t xml:space="preserve">я 2025 г. в сельскохозяйственных организациях, крестьянских (фермерских) хозяйствах </w:t>
      </w:r>
      <w:r w:rsidRPr="00635AC6">
        <w:rPr>
          <w:sz w:val="26"/>
          <w:szCs w:val="26"/>
        </w:rPr>
        <w:t xml:space="preserve">заготовлено кормов </w:t>
      </w:r>
      <w:r w:rsidRPr="00635AC6">
        <w:rPr>
          <w:sz w:val="26"/>
          <w:szCs w:val="26"/>
        </w:rPr>
        <w:br/>
        <w:t>из трав</w:t>
      </w:r>
      <w:r w:rsidR="000560D9">
        <w:rPr>
          <w:b w:val="0"/>
          <w:sz w:val="26"/>
          <w:szCs w:val="26"/>
        </w:rPr>
        <w:t xml:space="preserve"> </w:t>
      </w:r>
      <w:r w:rsidR="009C57B9">
        <w:rPr>
          <w:b w:val="0"/>
          <w:sz w:val="26"/>
          <w:szCs w:val="26"/>
        </w:rPr>
        <w:t>310,2</w:t>
      </w:r>
      <w:r>
        <w:rPr>
          <w:b w:val="0"/>
          <w:sz w:val="26"/>
          <w:szCs w:val="26"/>
        </w:rPr>
        <w:t xml:space="preserve"> тыс. тонн кормовых единиц, что </w:t>
      </w:r>
      <w:r w:rsidR="009C57B9">
        <w:rPr>
          <w:b w:val="0"/>
          <w:sz w:val="26"/>
          <w:szCs w:val="26"/>
        </w:rPr>
        <w:t>на</w:t>
      </w:r>
      <w:r>
        <w:rPr>
          <w:b w:val="0"/>
          <w:sz w:val="26"/>
          <w:szCs w:val="26"/>
        </w:rPr>
        <w:t xml:space="preserve"> </w:t>
      </w:r>
      <w:r w:rsidR="009C57B9">
        <w:rPr>
          <w:b w:val="0"/>
          <w:sz w:val="26"/>
          <w:szCs w:val="26"/>
        </w:rPr>
        <w:t>4,9%</w:t>
      </w:r>
      <w:r>
        <w:rPr>
          <w:b w:val="0"/>
          <w:sz w:val="26"/>
          <w:szCs w:val="26"/>
        </w:rPr>
        <w:t xml:space="preserve"> меньше, чем на 1 ию</w:t>
      </w:r>
      <w:r w:rsidR="009565BE">
        <w:rPr>
          <w:b w:val="0"/>
          <w:sz w:val="26"/>
          <w:szCs w:val="26"/>
        </w:rPr>
        <w:t>л</w:t>
      </w:r>
      <w:r>
        <w:rPr>
          <w:b w:val="0"/>
          <w:sz w:val="26"/>
          <w:szCs w:val="26"/>
        </w:rPr>
        <w:t xml:space="preserve">я 2024 г. </w:t>
      </w:r>
      <w:r w:rsidRPr="001751D4">
        <w:rPr>
          <w:b w:val="0"/>
          <w:sz w:val="26"/>
          <w:szCs w:val="26"/>
        </w:rPr>
        <w:t xml:space="preserve">Сенажа заготовлено </w:t>
      </w:r>
      <w:r w:rsidR="009C57B9">
        <w:rPr>
          <w:b w:val="0"/>
          <w:sz w:val="26"/>
          <w:szCs w:val="26"/>
        </w:rPr>
        <w:t>1 082,5</w:t>
      </w:r>
      <w:r w:rsidRPr="001751D4">
        <w:rPr>
          <w:b w:val="0"/>
          <w:sz w:val="26"/>
          <w:szCs w:val="26"/>
        </w:rPr>
        <w:t xml:space="preserve"> тыс. тонн, </w:t>
      </w:r>
      <w:r>
        <w:rPr>
          <w:b w:val="0"/>
          <w:sz w:val="26"/>
          <w:szCs w:val="26"/>
        </w:rPr>
        <w:t xml:space="preserve">что </w:t>
      </w:r>
      <w:r w:rsidR="009C57B9">
        <w:rPr>
          <w:b w:val="0"/>
          <w:sz w:val="26"/>
          <w:szCs w:val="26"/>
        </w:rPr>
        <w:t>на</w:t>
      </w:r>
      <w:r>
        <w:rPr>
          <w:b w:val="0"/>
          <w:sz w:val="26"/>
          <w:szCs w:val="26"/>
        </w:rPr>
        <w:t xml:space="preserve"> </w:t>
      </w:r>
      <w:r w:rsidR="009C57B9">
        <w:rPr>
          <w:b w:val="0"/>
          <w:sz w:val="26"/>
          <w:szCs w:val="26"/>
        </w:rPr>
        <w:t>0,2%</w:t>
      </w:r>
      <w:r>
        <w:rPr>
          <w:b w:val="0"/>
          <w:sz w:val="26"/>
          <w:szCs w:val="26"/>
        </w:rPr>
        <w:t xml:space="preserve"> </w:t>
      </w:r>
      <w:r w:rsidR="009C57B9">
        <w:rPr>
          <w:b w:val="0"/>
          <w:sz w:val="26"/>
          <w:szCs w:val="26"/>
        </w:rPr>
        <w:t>больше</w:t>
      </w:r>
      <w:r>
        <w:rPr>
          <w:b w:val="0"/>
          <w:sz w:val="26"/>
          <w:szCs w:val="26"/>
        </w:rPr>
        <w:t xml:space="preserve">, </w:t>
      </w:r>
      <w:r w:rsidR="0046035F">
        <w:rPr>
          <w:b w:val="0"/>
          <w:sz w:val="26"/>
          <w:szCs w:val="26"/>
        </w:rPr>
        <w:br/>
      </w:r>
      <w:r>
        <w:rPr>
          <w:b w:val="0"/>
          <w:sz w:val="26"/>
          <w:szCs w:val="26"/>
        </w:rPr>
        <w:t xml:space="preserve">чем на </w:t>
      </w:r>
      <w:r w:rsidRPr="001751D4">
        <w:rPr>
          <w:b w:val="0"/>
          <w:sz w:val="26"/>
          <w:szCs w:val="26"/>
        </w:rPr>
        <w:t>соответствующ</w:t>
      </w:r>
      <w:r>
        <w:rPr>
          <w:b w:val="0"/>
          <w:sz w:val="26"/>
          <w:szCs w:val="26"/>
        </w:rPr>
        <w:t>ую</w:t>
      </w:r>
      <w:r w:rsidRPr="001751D4">
        <w:rPr>
          <w:b w:val="0"/>
          <w:sz w:val="26"/>
          <w:szCs w:val="26"/>
        </w:rPr>
        <w:t xml:space="preserve"> дат</w:t>
      </w:r>
      <w:r>
        <w:rPr>
          <w:b w:val="0"/>
          <w:sz w:val="26"/>
          <w:szCs w:val="26"/>
        </w:rPr>
        <w:t>у</w:t>
      </w:r>
      <w:r w:rsidRPr="001751D4">
        <w:rPr>
          <w:b w:val="0"/>
          <w:sz w:val="26"/>
          <w:szCs w:val="26"/>
        </w:rPr>
        <w:t xml:space="preserve"> предыдущего года, силоса – </w:t>
      </w:r>
      <w:r w:rsidR="009C57B9">
        <w:rPr>
          <w:b w:val="0"/>
          <w:sz w:val="26"/>
          <w:szCs w:val="26"/>
        </w:rPr>
        <w:t>22,5</w:t>
      </w:r>
      <w:r w:rsidRPr="001751D4">
        <w:rPr>
          <w:b w:val="0"/>
          <w:sz w:val="26"/>
          <w:szCs w:val="26"/>
        </w:rPr>
        <w:t xml:space="preserve"> тыс. тонн </w:t>
      </w:r>
      <w:r w:rsidR="0046035F">
        <w:rPr>
          <w:b w:val="0"/>
          <w:sz w:val="26"/>
          <w:szCs w:val="26"/>
        </w:rPr>
        <w:br/>
      </w:r>
      <w:r w:rsidRPr="001751D4">
        <w:rPr>
          <w:b w:val="0"/>
          <w:sz w:val="26"/>
          <w:szCs w:val="26"/>
        </w:rPr>
        <w:t>(</w:t>
      </w:r>
      <w:r w:rsidR="009C57B9">
        <w:rPr>
          <w:b w:val="0"/>
          <w:sz w:val="26"/>
          <w:szCs w:val="26"/>
        </w:rPr>
        <w:t>на 33,8%</w:t>
      </w:r>
      <w:r w:rsidR="00966151">
        <w:rPr>
          <w:b w:val="0"/>
          <w:sz w:val="26"/>
          <w:szCs w:val="26"/>
        </w:rPr>
        <w:t xml:space="preserve"> больше</w:t>
      </w:r>
      <w:r w:rsidRPr="001751D4">
        <w:rPr>
          <w:b w:val="0"/>
          <w:sz w:val="26"/>
          <w:szCs w:val="26"/>
        </w:rPr>
        <w:t xml:space="preserve">), сена – </w:t>
      </w:r>
      <w:r w:rsidR="009C57B9">
        <w:rPr>
          <w:b w:val="0"/>
          <w:sz w:val="26"/>
          <w:szCs w:val="26"/>
        </w:rPr>
        <w:t>5,8</w:t>
      </w:r>
      <w:r w:rsidRPr="001751D4">
        <w:rPr>
          <w:b w:val="0"/>
          <w:sz w:val="26"/>
          <w:szCs w:val="26"/>
        </w:rPr>
        <w:t xml:space="preserve"> тыс. тонн (</w:t>
      </w:r>
      <w:r>
        <w:rPr>
          <w:b w:val="0"/>
          <w:sz w:val="26"/>
          <w:szCs w:val="26"/>
        </w:rPr>
        <w:t xml:space="preserve">в </w:t>
      </w:r>
      <w:r w:rsidR="009C57B9">
        <w:rPr>
          <w:b w:val="0"/>
          <w:sz w:val="26"/>
          <w:szCs w:val="26"/>
        </w:rPr>
        <w:t>5,9</w:t>
      </w:r>
      <w:r>
        <w:rPr>
          <w:b w:val="0"/>
          <w:sz w:val="26"/>
          <w:szCs w:val="26"/>
        </w:rPr>
        <w:t xml:space="preserve"> раза</w:t>
      </w:r>
      <w:r w:rsidR="00966151">
        <w:rPr>
          <w:b w:val="0"/>
          <w:sz w:val="26"/>
          <w:szCs w:val="26"/>
        </w:rPr>
        <w:t xml:space="preserve"> меньше</w:t>
      </w:r>
      <w:r w:rsidRPr="001751D4">
        <w:rPr>
          <w:b w:val="0"/>
          <w:sz w:val="26"/>
          <w:szCs w:val="26"/>
        </w:rPr>
        <w:t xml:space="preserve">). </w:t>
      </w:r>
    </w:p>
    <w:p w14:paraId="012C6A71" w14:textId="04349E37" w:rsidR="009565BE" w:rsidRDefault="009565BE" w:rsidP="009565BE">
      <w:pPr>
        <w:pStyle w:val="a5"/>
        <w:spacing w:line="264" w:lineRule="auto"/>
        <w:ind w:firstLine="709"/>
        <w:jc w:val="both"/>
        <w:rPr>
          <w:b w:val="0"/>
          <w:sz w:val="26"/>
          <w:szCs w:val="26"/>
        </w:rPr>
      </w:pPr>
      <w:r w:rsidRPr="00AE4E4D">
        <w:rPr>
          <w:b w:val="0"/>
          <w:sz w:val="26"/>
          <w:szCs w:val="26"/>
        </w:rPr>
        <w:t>По итогам сева сельскохозяйственных культур под урожай 20</w:t>
      </w:r>
      <w:r>
        <w:rPr>
          <w:b w:val="0"/>
          <w:sz w:val="26"/>
          <w:szCs w:val="26"/>
        </w:rPr>
        <w:t>25</w:t>
      </w:r>
      <w:r w:rsidRPr="00AE4E4D">
        <w:rPr>
          <w:b w:val="0"/>
          <w:sz w:val="26"/>
          <w:szCs w:val="26"/>
        </w:rPr>
        <w:t xml:space="preserve"> года </w:t>
      </w:r>
      <w:r w:rsidRPr="00755F16">
        <w:rPr>
          <w:sz w:val="26"/>
          <w:szCs w:val="26"/>
        </w:rPr>
        <w:t>общая посевная площадь</w:t>
      </w:r>
      <w:r w:rsidRPr="00AE4E4D">
        <w:rPr>
          <w:b w:val="0"/>
          <w:sz w:val="26"/>
          <w:szCs w:val="26"/>
        </w:rPr>
        <w:t xml:space="preserve"> в сельскохозяйственных организациях составила </w:t>
      </w:r>
      <w:r w:rsidR="009B29E6">
        <w:rPr>
          <w:b w:val="0"/>
          <w:sz w:val="26"/>
          <w:szCs w:val="26"/>
        </w:rPr>
        <w:t>766,3</w:t>
      </w:r>
      <w:r>
        <w:rPr>
          <w:b w:val="0"/>
          <w:sz w:val="26"/>
          <w:szCs w:val="26"/>
        </w:rPr>
        <w:t> </w:t>
      </w:r>
      <w:r w:rsidRPr="00AE4E4D">
        <w:rPr>
          <w:b w:val="0"/>
          <w:sz w:val="26"/>
          <w:szCs w:val="26"/>
        </w:rPr>
        <w:t xml:space="preserve">тыс. гектаров, или </w:t>
      </w:r>
      <w:r>
        <w:rPr>
          <w:b w:val="0"/>
          <w:sz w:val="26"/>
          <w:szCs w:val="26"/>
        </w:rPr>
        <w:t>10</w:t>
      </w:r>
      <w:r w:rsidR="007616C8">
        <w:rPr>
          <w:b w:val="0"/>
          <w:sz w:val="26"/>
          <w:szCs w:val="26"/>
        </w:rPr>
        <w:t>0</w:t>
      </w:r>
      <w:r>
        <w:rPr>
          <w:b w:val="0"/>
          <w:sz w:val="26"/>
          <w:szCs w:val="26"/>
        </w:rPr>
        <w:t>,</w:t>
      </w:r>
      <w:r w:rsidR="009B29E6">
        <w:rPr>
          <w:b w:val="0"/>
          <w:sz w:val="26"/>
          <w:szCs w:val="26"/>
        </w:rPr>
        <w:t>7</w:t>
      </w:r>
      <w:r>
        <w:rPr>
          <w:b w:val="0"/>
          <w:sz w:val="26"/>
          <w:szCs w:val="26"/>
        </w:rPr>
        <w:t>% к уровню</w:t>
      </w:r>
      <w:r w:rsidRPr="00AE4E4D">
        <w:rPr>
          <w:b w:val="0"/>
          <w:sz w:val="26"/>
          <w:szCs w:val="26"/>
        </w:rPr>
        <w:t xml:space="preserve"> 20</w:t>
      </w:r>
      <w:r w:rsidRPr="00207DA6">
        <w:rPr>
          <w:b w:val="0"/>
          <w:sz w:val="26"/>
          <w:szCs w:val="26"/>
        </w:rPr>
        <w:t>2</w:t>
      </w:r>
      <w:r>
        <w:rPr>
          <w:b w:val="0"/>
          <w:sz w:val="26"/>
          <w:szCs w:val="26"/>
        </w:rPr>
        <w:t>4</w:t>
      </w:r>
      <w:r w:rsidRPr="00AE4E4D">
        <w:rPr>
          <w:b w:val="0"/>
          <w:sz w:val="26"/>
          <w:szCs w:val="26"/>
        </w:rPr>
        <w:t xml:space="preserve"> год</w:t>
      </w:r>
      <w:r>
        <w:rPr>
          <w:b w:val="0"/>
          <w:sz w:val="26"/>
          <w:szCs w:val="26"/>
        </w:rPr>
        <w:t>а</w:t>
      </w:r>
      <w:r w:rsidRPr="00AE4E4D">
        <w:rPr>
          <w:b w:val="0"/>
          <w:sz w:val="26"/>
          <w:szCs w:val="26"/>
        </w:rPr>
        <w:t>.</w:t>
      </w:r>
    </w:p>
    <w:p w14:paraId="2973854D" w14:textId="77777777" w:rsidR="009565BE" w:rsidRPr="00CB2F58" w:rsidRDefault="009565BE" w:rsidP="00807A74">
      <w:pPr>
        <w:pStyle w:val="a5"/>
        <w:spacing w:before="240"/>
        <w:jc w:val="center"/>
        <w:outlineLvl w:val="0"/>
        <w:rPr>
          <w:rFonts w:ascii="Arial" w:hAnsi="Arial" w:cs="Arial"/>
          <w:bCs w:val="0"/>
        </w:rPr>
      </w:pPr>
      <w:r w:rsidRPr="00CB2F58">
        <w:rPr>
          <w:rFonts w:ascii="Arial" w:hAnsi="Arial" w:cs="Arial"/>
          <w:bCs w:val="0"/>
        </w:rPr>
        <w:t xml:space="preserve">Посевные площади сельскохозяйственных культур </w:t>
      </w:r>
    </w:p>
    <w:p w14:paraId="4FCDA231" w14:textId="77777777" w:rsidR="009565BE" w:rsidRDefault="009565BE" w:rsidP="009565BE">
      <w:pPr>
        <w:pStyle w:val="a5"/>
        <w:jc w:val="center"/>
        <w:outlineLvl w:val="0"/>
        <w:rPr>
          <w:rFonts w:ascii="Arial" w:hAnsi="Arial" w:cs="Arial"/>
          <w:bCs w:val="0"/>
        </w:rPr>
      </w:pPr>
      <w:r w:rsidRPr="00AE4E4D">
        <w:rPr>
          <w:rFonts w:ascii="Arial" w:hAnsi="Arial" w:cs="Arial"/>
          <w:bCs w:val="0"/>
        </w:rPr>
        <w:t>в сельскохозяйственных организациях</w:t>
      </w:r>
    </w:p>
    <w:p w14:paraId="1ED41160" w14:textId="77777777" w:rsidR="009565BE" w:rsidRPr="00CB2F58" w:rsidRDefault="009565BE" w:rsidP="009565BE">
      <w:pPr>
        <w:pStyle w:val="a5"/>
        <w:jc w:val="center"/>
        <w:outlineLvl w:val="0"/>
        <w:rPr>
          <w:rFonts w:ascii="Arial" w:hAnsi="Arial" w:cs="Arial"/>
          <w:b w:val="0"/>
          <w:bCs w:val="0"/>
        </w:rPr>
      </w:pPr>
    </w:p>
    <w:tbl>
      <w:tblPr>
        <w:tblW w:w="9085" w:type="dxa"/>
        <w:tblInd w:w="-5" w:type="dxa"/>
        <w:tblLayout w:type="fixed"/>
        <w:tblCellMar>
          <w:left w:w="71" w:type="dxa"/>
          <w:right w:w="71" w:type="dxa"/>
        </w:tblCellMar>
        <w:tblLook w:val="0000" w:firstRow="0" w:lastRow="0" w:firstColumn="0" w:lastColumn="0" w:noHBand="0" w:noVBand="0"/>
      </w:tblPr>
      <w:tblGrid>
        <w:gridCol w:w="2903"/>
        <w:gridCol w:w="1236"/>
        <w:gridCol w:w="1236"/>
        <w:gridCol w:w="1237"/>
        <w:gridCol w:w="1236"/>
        <w:gridCol w:w="1237"/>
      </w:tblGrid>
      <w:tr w:rsidR="0046035F" w:rsidRPr="00EF3FEF" w14:paraId="4CF37E3B" w14:textId="77777777" w:rsidTr="00917953">
        <w:trPr>
          <w:cantSplit/>
          <w:trHeight w:val="70"/>
          <w:tblHeader/>
        </w:trPr>
        <w:tc>
          <w:tcPr>
            <w:tcW w:w="2903" w:type="dxa"/>
            <w:vMerge w:val="restart"/>
            <w:tcBorders>
              <w:top w:val="single" w:sz="4" w:space="0" w:color="auto"/>
              <w:left w:val="single" w:sz="4" w:space="0" w:color="auto"/>
              <w:bottom w:val="single" w:sz="4" w:space="0" w:color="auto"/>
              <w:right w:val="single" w:sz="4" w:space="0" w:color="auto"/>
            </w:tcBorders>
          </w:tcPr>
          <w:p w14:paraId="48AB4A52" w14:textId="77777777" w:rsidR="0046035F" w:rsidRPr="00EF3FEF" w:rsidRDefault="0046035F" w:rsidP="003660CA">
            <w:pPr>
              <w:spacing w:before="60" w:after="60" w:line="220" w:lineRule="exact"/>
              <w:jc w:val="center"/>
              <w:rPr>
                <w:sz w:val="22"/>
                <w:szCs w:val="22"/>
              </w:rPr>
            </w:pPr>
          </w:p>
        </w:tc>
        <w:tc>
          <w:tcPr>
            <w:tcW w:w="2472" w:type="dxa"/>
            <w:gridSpan w:val="2"/>
            <w:tcBorders>
              <w:top w:val="single" w:sz="4" w:space="0" w:color="auto"/>
              <w:left w:val="single" w:sz="4" w:space="0" w:color="auto"/>
              <w:bottom w:val="single" w:sz="4" w:space="0" w:color="auto"/>
              <w:right w:val="single" w:sz="4" w:space="0" w:color="auto"/>
            </w:tcBorders>
            <w:shd w:val="clear" w:color="auto" w:fill="auto"/>
          </w:tcPr>
          <w:p w14:paraId="6E4EF956" w14:textId="1B706BD9" w:rsidR="0046035F" w:rsidRPr="00EF3FEF" w:rsidRDefault="0046035F" w:rsidP="003660CA">
            <w:pPr>
              <w:tabs>
                <w:tab w:val="left" w:pos="779"/>
              </w:tabs>
              <w:spacing w:before="60" w:after="60" w:line="220" w:lineRule="exact"/>
              <w:jc w:val="center"/>
              <w:rPr>
                <w:sz w:val="22"/>
                <w:szCs w:val="22"/>
              </w:rPr>
            </w:pPr>
            <w:r w:rsidRPr="00EF3FEF">
              <w:rPr>
                <w:sz w:val="22"/>
                <w:szCs w:val="22"/>
              </w:rPr>
              <w:t>Тыс. га</w:t>
            </w:r>
          </w:p>
        </w:tc>
        <w:tc>
          <w:tcPr>
            <w:tcW w:w="1237" w:type="dxa"/>
            <w:vMerge w:val="restart"/>
            <w:tcBorders>
              <w:top w:val="single" w:sz="4" w:space="0" w:color="auto"/>
              <w:left w:val="single" w:sz="4" w:space="0" w:color="auto"/>
              <w:right w:val="single" w:sz="4" w:space="0" w:color="auto"/>
            </w:tcBorders>
            <w:shd w:val="clear" w:color="auto" w:fill="auto"/>
          </w:tcPr>
          <w:p w14:paraId="66C0585E" w14:textId="77777777" w:rsidR="0046035F" w:rsidRPr="00EF3FEF" w:rsidRDefault="0046035F" w:rsidP="00535440">
            <w:pPr>
              <w:tabs>
                <w:tab w:val="left" w:pos="779"/>
              </w:tabs>
              <w:spacing w:before="60" w:after="60" w:line="220" w:lineRule="exact"/>
              <w:jc w:val="center"/>
              <w:rPr>
                <w:sz w:val="22"/>
                <w:szCs w:val="22"/>
              </w:rPr>
            </w:pPr>
            <w:r w:rsidRPr="00EF3FEF">
              <w:rPr>
                <w:sz w:val="22"/>
                <w:szCs w:val="22"/>
              </w:rPr>
              <w:t>20</w:t>
            </w:r>
            <w:r>
              <w:rPr>
                <w:sz w:val="22"/>
                <w:szCs w:val="22"/>
              </w:rPr>
              <w:t>25</w:t>
            </w:r>
            <w:r w:rsidRPr="00EF3FEF">
              <w:rPr>
                <w:sz w:val="22"/>
                <w:szCs w:val="22"/>
              </w:rPr>
              <w:t xml:space="preserve"> г. </w:t>
            </w:r>
            <w:r w:rsidRPr="00EF3FEF">
              <w:rPr>
                <w:sz w:val="22"/>
                <w:szCs w:val="22"/>
              </w:rPr>
              <w:br/>
              <w:t xml:space="preserve">в % к </w:t>
            </w:r>
            <w:r w:rsidRPr="00EF3FEF">
              <w:rPr>
                <w:sz w:val="22"/>
                <w:szCs w:val="22"/>
              </w:rPr>
              <w:br/>
              <w:t>20</w:t>
            </w:r>
            <w:r>
              <w:rPr>
                <w:sz w:val="22"/>
                <w:szCs w:val="22"/>
                <w:lang w:val="en-US"/>
              </w:rPr>
              <w:t>2</w:t>
            </w:r>
            <w:r>
              <w:rPr>
                <w:sz w:val="22"/>
                <w:szCs w:val="22"/>
              </w:rPr>
              <w:t>4</w:t>
            </w:r>
            <w:r w:rsidRPr="00EF3FEF">
              <w:rPr>
                <w:sz w:val="22"/>
                <w:szCs w:val="22"/>
              </w:rPr>
              <w:t> г.</w:t>
            </w:r>
          </w:p>
        </w:tc>
        <w:tc>
          <w:tcPr>
            <w:tcW w:w="2473" w:type="dxa"/>
            <w:gridSpan w:val="2"/>
            <w:tcBorders>
              <w:top w:val="single" w:sz="4" w:space="0" w:color="auto"/>
              <w:left w:val="nil"/>
              <w:bottom w:val="single" w:sz="4" w:space="0" w:color="auto"/>
              <w:right w:val="single" w:sz="4" w:space="0" w:color="auto"/>
            </w:tcBorders>
            <w:shd w:val="clear" w:color="auto" w:fill="auto"/>
          </w:tcPr>
          <w:p w14:paraId="7C0AFF5D" w14:textId="3555EED4" w:rsidR="0046035F" w:rsidRPr="00EF3FEF" w:rsidRDefault="0046035F" w:rsidP="003660CA">
            <w:pPr>
              <w:tabs>
                <w:tab w:val="left" w:pos="779"/>
              </w:tabs>
              <w:spacing w:before="60" w:after="60" w:line="220" w:lineRule="exact"/>
              <w:jc w:val="center"/>
              <w:rPr>
                <w:sz w:val="22"/>
                <w:szCs w:val="22"/>
              </w:rPr>
            </w:pPr>
            <w:r w:rsidRPr="00EF3FEF">
              <w:rPr>
                <w:sz w:val="22"/>
                <w:szCs w:val="22"/>
              </w:rPr>
              <w:t>В % к обшей</w:t>
            </w:r>
            <w:r w:rsidRPr="00EF3FEF">
              <w:rPr>
                <w:sz w:val="22"/>
                <w:szCs w:val="22"/>
              </w:rPr>
              <w:br/>
              <w:t>посевной площади</w:t>
            </w:r>
          </w:p>
        </w:tc>
      </w:tr>
      <w:tr w:rsidR="009565BE" w:rsidRPr="00EF3FEF" w14:paraId="15FAB3C6" w14:textId="77777777" w:rsidTr="0046035F">
        <w:trPr>
          <w:cantSplit/>
          <w:trHeight w:val="70"/>
          <w:tblHeader/>
        </w:trPr>
        <w:tc>
          <w:tcPr>
            <w:tcW w:w="2903" w:type="dxa"/>
            <w:vMerge/>
            <w:tcBorders>
              <w:left w:val="single" w:sz="4" w:space="0" w:color="auto"/>
              <w:bottom w:val="single" w:sz="4" w:space="0" w:color="auto"/>
              <w:right w:val="single" w:sz="4" w:space="0" w:color="auto"/>
            </w:tcBorders>
          </w:tcPr>
          <w:p w14:paraId="343E898E" w14:textId="77777777" w:rsidR="009565BE" w:rsidRPr="00EF3FEF" w:rsidRDefault="009565BE" w:rsidP="003660CA">
            <w:pPr>
              <w:spacing w:before="60" w:after="60" w:line="220" w:lineRule="exact"/>
              <w:jc w:val="center"/>
              <w:rPr>
                <w:sz w:val="22"/>
                <w:szCs w:val="22"/>
              </w:rPr>
            </w:pPr>
          </w:p>
        </w:tc>
        <w:tc>
          <w:tcPr>
            <w:tcW w:w="1236" w:type="dxa"/>
            <w:tcBorders>
              <w:top w:val="single" w:sz="4" w:space="0" w:color="auto"/>
              <w:left w:val="single" w:sz="4" w:space="0" w:color="auto"/>
              <w:bottom w:val="single" w:sz="4" w:space="0" w:color="auto"/>
              <w:right w:val="single" w:sz="4" w:space="0" w:color="auto"/>
            </w:tcBorders>
            <w:shd w:val="clear" w:color="auto" w:fill="auto"/>
          </w:tcPr>
          <w:p w14:paraId="5E2FEA8B" w14:textId="77777777" w:rsidR="009565BE" w:rsidRPr="00EF3FEF" w:rsidRDefault="009565BE" w:rsidP="009565BE">
            <w:pPr>
              <w:tabs>
                <w:tab w:val="left" w:pos="779"/>
              </w:tabs>
              <w:spacing w:before="60" w:after="60" w:line="220" w:lineRule="exact"/>
              <w:jc w:val="center"/>
              <w:rPr>
                <w:sz w:val="22"/>
                <w:szCs w:val="22"/>
              </w:rPr>
            </w:pPr>
            <w:r w:rsidRPr="00EF3FEF">
              <w:rPr>
                <w:sz w:val="22"/>
                <w:szCs w:val="22"/>
              </w:rPr>
              <w:t>20</w:t>
            </w:r>
            <w:r>
              <w:rPr>
                <w:sz w:val="22"/>
                <w:szCs w:val="22"/>
                <w:lang w:val="en-US"/>
              </w:rPr>
              <w:t>2</w:t>
            </w:r>
            <w:r>
              <w:rPr>
                <w:sz w:val="22"/>
                <w:szCs w:val="22"/>
              </w:rPr>
              <w:t>4</w:t>
            </w:r>
            <w:r w:rsidRPr="00EF3FEF">
              <w:rPr>
                <w:sz w:val="22"/>
                <w:szCs w:val="22"/>
              </w:rPr>
              <w:t> г.</w:t>
            </w:r>
          </w:p>
        </w:tc>
        <w:tc>
          <w:tcPr>
            <w:tcW w:w="1236" w:type="dxa"/>
            <w:tcBorders>
              <w:top w:val="single" w:sz="4" w:space="0" w:color="auto"/>
              <w:left w:val="single" w:sz="4" w:space="0" w:color="auto"/>
              <w:bottom w:val="single" w:sz="4" w:space="0" w:color="auto"/>
              <w:right w:val="single" w:sz="4" w:space="0" w:color="auto"/>
            </w:tcBorders>
            <w:shd w:val="clear" w:color="auto" w:fill="auto"/>
          </w:tcPr>
          <w:p w14:paraId="6F45CE27" w14:textId="77777777" w:rsidR="009565BE" w:rsidRPr="00EF3FEF" w:rsidRDefault="009565BE" w:rsidP="009565BE">
            <w:pPr>
              <w:tabs>
                <w:tab w:val="left" w:pos="779"/>
              </w:tabs>
              <w:spacing w:before="60" w:after="60" w:line="220" w:lineRule="exact"/>
              <w:jc w:val="center"/>
              <w:rPr>
                <w:sz w:val="22"/>
                <w:szCs w:val="22"/>
              </w:rPr>
            </w:pPr>
            <w:r w:rsidRPr="00EF3FEF">
              <w:rPr>
                <w:sz w:val="22"/>
                <w:szCs w:val="22"/>
              </w:rPr>
              <w:t>20</w:t>
            </w:r>
            <w:r>
              <w:rPr>
                <w:sz w:val="22"/>
                <w:szCs w:val="22"/>
              </w:rPr>
              <w:t>25</w:t>
            </w:r>
            <w:r w:rsidRPr="00EF3FEF">
              <w:rPr>
                <w:sz w:val="22"/>
                <w:szCs w:val="22"/>
              </w:rPr>
              <w:t> г.</w:t>
            </w:r>
          </w:p>
        </w:tc>
        <w:tc>
          <w:tcPr>
            <w:tcW w:w="1237" w:type="dxa"/>
            <w:vMerge/>
            <w:tcBorders>
              <w:left w:val="single" w:sz="4" w:space="0" w:color="auto"/>
              <w:bottom w:val="single" w:sz="4" w:space="0" w:color="auto"/>
              <w:right w:val="single" w:sz="4" w:space="0" w:color="auto"/>
            </w:tcBorders>
          </w:tcPr>
          <w:p w14:paraId="6402B171" w14:textId="77777777" w:rsidR="009565BE" w:rsidRPr="00EF3FEF" w:rsidRDefault="009565BE" w:rsidP="003660CA">
            <w:pPr>
              <w:tabs>
                <w:tab w:val="left" w:pos="779"/>
              </w:tabs>
              <w:spacing w:before="60" w:after="60" w:line="220" w:lineRule="exact"/>
              <w:jc w:val="center"/>
              <w:rPr>
                <w:sz w:val="22"/>
                <w:szCs w:val="22"/>
              </w:rPr>
            </w:pPr>
          </w:p>
        </w:tc>
        <w:tc>
          <w:tcPr>
            <w:tcW w:w="1236" w:type="dxa"/>
            <w:tcBorders>
              <w:left w:val="nil"/>
              <w:bottom w:val="single" w:sz="4" w:space="0" w:color="auto"/>
              <w:right w:val="single" w:sz="4" w:space="0" w:color="auto"/>
            </w:tcBorders>
            <w:shd w:val="clear" w:color="auto" w:fill="auto"/>
          </w:tcPr>
          <w:p w14:paraId="565E1EE1" w14:textId="77777777" w:rsidR="009565BE" w:rsidRPr="00EF3FEF" w:rsidRDefault="009565BE" w:rsidP="00535440">
            <w:pPr>
              <w:tabs>
                <w:tab w:val="left" w:pos="779"/>
              </w:tabs>
              <w:spacing w:before="60" w:after="60" w:line="220" w:lineRule="exact"/>
              <w:jc w:val="center"/>
              <w:rPr>
                <w:sz w:val="22"/>
                <w:szCs w:val="22"/>
              </w:rPr>
            </w:pPr>
            <w:r w:rsidRPr="00EF3FEF">
              <w:rPr>
                <w:sz w:val="22"/>
                <w:szCs w:val="22"/>
              </w:rPr>
              <w:t>20</w:t>
            </w:r>
            <w:r>
              <w:rPr>
                <w:sz w:val="22"/>
                <w:szCs w:val="22"/>
                <w:lang w:val="en-US"/>
              </w:rPr>
              <w:t>2</w:t>
            </w:r>
            <w:r w:rsidR="00535440">
              <w:rPr>
                <w:sz w:val="22"/>
                <w:szCs w:val="22"/>
              </w:rPr>
              <w:t>4</w:t>
            </w:r>
            <w:r w:rsidRPr="00EF3FEF">
              <w:rPr>
                <w:sz w:val="22"/>
                <w:szCs w:val="22"/>
              </w:rPr>
              <w:t> г.</w:t>
            </w:r>
          </w:p>
        </w:tc>
        <w:tc>
          <w:tcPr>
            <w:tcW w:w="1237" w:type="dxa"/>
            <w:tcBorders>
              <w:left w:val="nil"/>
              <w:bottom w:val="single" w:sz="4" w:space="0" w:color="auto"/>
              <w:right w:val="single" w:sz="4" w:space="0" w:color="auto"/>
            </w:tcBorders>
            <w:shd w:val="clear" w:color="auto" w:fill="auto"/>
          </w:tcPr>
          <w:p w14:paraId="73D38DFA" w14:textId="77777777" w:rsidR="009565BE" w:rsidRPr="00EF3FEF" w:rsidRDefault="009565BE" w:rsidP="00535440">
            <w:pPr>
              <w:tabs>
                <w:tab w:val="left" w:pos="779"/>
              </w:tabs>
              <w:spacing w:before="60" w:after="60" w:line="220" w:lineRule="exact"/>
              <w:jc w:val="center"/>
              <w:rPr>
                <w:sz w:val="22"/>
                <w:szCs w:val="22"/>
              </w:rPr>
            </w:pPr>
            <w:r w:rsidRPr="00EF3FEF">
              <w:rPr>
                <w:sz w:val="22"/>
                <w:szCs w:val="22"/>
              </w:rPr>
              <w:t>20</w:t>
            </w:r>
            <w:r>
              <w:rPr>
                <w:sz w:val="22"/>
                <w:szCs w:val="22"/>
              </w:rPr>
              <w:t>2</w:t>
            </w:r>
            <w:r w:rsidR="00535440">
              <w:rPr>
                <w:sz w:val="22"/>
                <w:szCs w:val="22"/>
              </w:rPr>
              <w:t>5</w:t>
            </w:r>
            <w:r w:rsidRPr="00EF3FEF">
              <w:rPr>
                <w:sz w:val="22"/>
                <w:szCs w:val="22"/>
              </w:rPr>
              <w:t> г.</w:t>
            </w:r>
          </w:p>
        </w:tc>
      </w:tr>
      <w:tr w:rsidR="009565BE" w:rsidRPr="009543E2" w14:paraId="20F6FE36" w14:textId="77777777" w:rsidTr="0046035F">
        <w:trPr>
          <w:cantSplit/>
          <w:trHeight w:val="70"/>
        </w:trPr>
        <w:tc>
          <w:tcPr>
            <w:tcW w:w="2903" w:type="dxa"/>
            <w:tcBorders>
              <w:top w:val="single" w:sz="4" w:space="0" w:color="auto"/>
              <w:left w:val="single" w:sz="4" w:space="0" w:color="auto"/>
              <w:right w:val="single" w:sz="4" w:space="0" w:color="auto"/>
            </w:tcBorders>
            <w:vAlign w:val="bottom"/>
          </w:tcPr>
          <w:p w14:paraId="4DCF6176" w14:textId="77777777" w:rsidR="009565BE" w:rsidRPr="0071705C" w:rsidRDefault="009565BE" w:rsidP="0046035F">
            <w:pPr>
              <w:spacing w:before="120" w:after="100" w:line="200" w:lineRule="exact"/>
              <w:ind w:right="-71"/>
              <w:rPr>
                <w:b/>
                <w:sz w:val="22"/>
                <w:szCs w:val="22"/>
              </w:rPr>
            </w:pPr>
            <w:bookmarkStart w:id="0" w:name="_Hlk329706114"/>
            <w:r w:rsidRPr="0071705C">
              <w:rPr>
                <w:b/>
                <w:sz w:val="22"/>
                <w:szCs w:val="22"/>
              </w:rPr>
              <w:t>Общая посевная площадь</w:t>
            </w:r>
          </w:p>
        </w:tc>
        <w:tc>
          <w:tcPr>
            <w:tcW w:w="1236" w:type="dxa"/>
            <w:tcBorders>
              <w:top w:val="single" w:sz="4" w:space="0" w:color="auto"/>
              <w:left w:val="single" w:sz="4" w:space="0" w:color="auto"/>
              <w:right w:val="single" w:sz="4" w:space="0" w:color="auto"/>
            </w:tcBorders>
            <w:vAlign w:val="bottom"/>
          </w:tcPr>
          <w:p w14:paraId="27DABDFE" w14:textId="2B8039E6" w:rsidR="009565BE" w:rsidRPr="009068C1" w:rsidRDefault="009B29E6" w:rsidP="0046035F">
            <w:pPr>
              <w:spacing w:before="120" w:after="100" w:line="200" w:lineRule="exact"/>
              <w:ind w:right="284"/>
              <w:jc w:val="right"/>
              <w:rPr>
                <w:b/>
                <w:sz w:val="22"/>
                <w:szCs w:val="22"/>
              </w:rPr>
            </w:pPr>
            <w:r>
              <w:rPr>
                <w:b/>
                <w:sz w:val="22"/>
                <w:szCs w:val="22"/>
              </w:rPr>
              <w:t>761,0</w:t>
            </w:r>
          </w:p>
        </w:tc>
        <w:tc>
          <w:tcPr>
            <w:tcW w:w="1236" w:type="dxa"/>
            <w:tcBorders>
              <w:top w:val="single" w:sz="4" w:space="0" w:color="auto"/>
              <w:left w:val="single" w:sz="4" w:space="0" w:color="auto"/>
              <w:right w:val="single" w:sz="4" w:space="0" w:color="auto"/>
            </w:tcBorders>
            <w:vAlign w:val="bottom"/>
          </w:tcPr>
          <w:p w14:paraId="0DB76FC0" w14:textId="774920AF" w:rsidR="009565BE" w:rsidRPr="009B29E6" w:rsidRDefault="009B29E6" w:rsidP="0046035F">
            <w:pPr>
              <w:spacing w:before="120" w:after="100" w:line="200" w:lineRule="exact"/>
              <w:ind w:right="284"/>
              <w:jc w:val="right"/>
              <w:rPr>
                <w:b/>
                <w:sz w:val="22"/>
                <w:szCs w:val="22"/>
              </w:rPr>
            </w:pPr>
            <w:r>
              <w:rPr>
                <w:b/>
                <w:sz w:val="22"/>
                <w:szCs w:val="22"/>
              </w:rPr>
              <w:t>766,3</w:t>
            </w:r>
          </w:p>
        </w:tc>
        <w:tc>
          <w:tcPr>
            <w:tcW w:w="1237" w:type="dxa"/>
            <w:tcBorders>
              <w:top w:val="single" w:sz="4" w:space="0" w:color="auto"/>
              <w:left w:val="single" w:sz="4" w:space="0" w:color="auto"/>
              <w:right w:val="single" w:sz="4" w:space="0" w:color="auto"/>
            </w:tcBorders>
            <w:vAlign w:val="bottom"/>
          </w:tcPr>
          <w:p w14:paraId="5146CE40" w14:textId="1B17BF55" w:rsidR="009565BE" w:rsidRPr="0071705C" w:rsidRDefault="009B29E6" w:rsidP="0046035F">
            <w:pPr>
              <w:spacing w:before="120" w:after="100" w:line="200" w:lineRule="exact"/>
              <w:ind w:right="284"/>
              <w:jc w:val="right"/>
              <w:rPr>
                <w:b/>
                <w:sz w:val="22"/>
                <w:szCs w:val="22"/>
              </w:rPr>
            </w:pPr>
            <w:r>
              <w:rPr>
                <w:b/>
                <w:sz w:val="22"/>
                <w:szCs w:val="22"/>
              </w:rPr>
              <w:t>100,7</w:t>
            </w:r>
          </w:p>
        </w:tc>
        <w:tc>
          <w:tcPr>
            <w:tcW w:w="1236" w:type="dxa"/>
            <w:tcBorders>
              <w:top w:val="single" w:sz="4" w:space="0" w:color="auto"/>
              <w:left w:val="single" w:sz="4" w:space="0" w:color="auto"/>
              <w:right w:val="single" w:sz="4" w:space="0" w:color="auto"/>
            </w:tcBorders>
            <w:vAlign w:val="bottom"/>
          </w:tcPr>
          <w:p w14:paraId="24633B41" w14:textId="77777777" w:rsidR="009565BE" w:rsidRPr="0071705C" w:rsidRDefault="009565BE" w:rsidP="0046035F">
            <w:pPr>
              <w:spacing w:before="120" w:after="100" w:line="200" w:lineRule="exact"/>
              <w:ind w:right="397"/>
              <w:jc w:val="right"/>
              <w:rPr>
                <w:b/>
                <w:sz w:val="22"/>
                <w:szCs w:val="22"/>
              </w:rPr>
            </w:pPr>
            <w:r>
              <w:rPr>
                <w:b/>
                <w:sz w:val="22"/>
                <w:szCs w:val="22"/>
              </w:rPr>
              <w:t>100</w:t>
            </w:r>
          </w:p>
        </w:tc>
        <w:tc>
          <w:tcPr>
            <w:tcW w:w="1237" w:type="dxa"/>
            <w:tcBorders>
              <w:top w:val="single" w:sz="4" w:space="0" w:color="auto"/>
              <w:left w:val="single" w:sz="4" w:space="0" w:color="auto"/>
              <w:right w:val="single" w:sz="4" w:space="0" w:color="auto"/>
            </w:tcBorders>
            <w:vAlign w:val="bottom"/>
          </w:tcPr>
          <w:p w14:paraId="0DE4E377" w14:textId="2385044E" w:rsidR="009565BE" w:rsidRPr="0071705C" w:rsidRDefault="009B29E6" w:rsidP="0046035F">
            <w:pPr>
              <w:spacing w:before="120" w:after="100" w:line="200" w:lineRule="exact"/>
              <w:ind w:right="397"/>
              <w:jc w:val="right"/>
              <w:rPr>
                <w:b/>
                <w:sz w:val="22"/>
                <w:szCs w:val="22"/>
              </w:rPr>
            </w:pPr>
            <w:r>
              <w:rPr>
                <w:b/>
                <w:sz w:val="22"/>
                <w:szCs w:val="22"/>
              </w:rPr>
              <w:t>100</w:t>
            </w:r>
          </w:p>
        </w:tc>
      </w:tr>
      <w:tr w:rsidR="009565BE" w:rsidRPr="009543E2" w14:paraId="2FA8E9AF" w14:textId="77777777" w:rsidTr="0046035F">
        <w:trPr>
          <w:cantSplit/>
          <w:trHeight w:val="116"/>
        </w:trPr>
        <w:tc>
          <w:tcPr>
            <w:tcW w:w="2903" w:type="dxa"/>
            <w:tcBorders>
              <w:left w:val="single" w:sz="4" w:space="0" w:color="auto"/>
              <w:right w:val="single" w:sz="4" w:space="0" w:color="auto"/>
            </w:tcBorders>
            <w:vAlign w:val="bottom"/>
          </w:tcPr>
          <w:p w14:paraId="3E831703" w14:textId="77777777" w:rsidR="009565BE" w:rsidRPr="003167B9" w:rsidRDefault="009565BE" w:rsidP="0046035F">
            <w:pPr>
              <w:spacing w:before="120" w:after="100" w:line="200" w:lineRule="exact"/>
              <w:ind w:left="284"/>
              <w:rPr>
                <w:sz w:val="22"/>
                <w:szCs w:val="22"/>
              </w:rPr>
            </w:pPr>
            <w:r w:rsidRPr="003167B9">
              <w:rPr>
                <w:sz w:val="22"/>
                <w:szCs w:val="22"/>
              </w:rPr>
              <w:t>из нее:</w:t>
            </w:r>
          </w:p>
        </w:tc>
        <w:tc>
          <w:tcPr>
            <w:tcW w:w="1236" w:type="dxa"/>
            <w:tcBorders>
              <w:left w:val="single" w:sz="4" w:space="0" w:color="auto"/>
              <w:right w:val="single" w:sz="4" w:space="0" w:color="auto"/>
            </w:tcBorders>
            <w:vAlign w:val="bottom"/>
          </w:tcPr>
          <w:p w14:paraId="4616AD2C" w14:textId="77777777" w:rsidR="009565BE" w:rsidRPr="003167B9" w:rsidRDefault="009565BE" w:rsidP="0046035F">
            <w:pPr>
              <w:spacing w:before="120" w:after="100" w:line="200" w:lineRule="exact"/>
              <w:ind w:right="284"/>
              <w:jc w:val="right"/>
              <w:rPr>
                <w:sz w:val="22"/>
                <w:szCs w:val="22"/>
              </w:rPr>
            </w:pPr>
          </w:p>
        </w:tc>
        <w:tc>
          <w:tcPr>
            <w:tcW w:w="1236" w:type="dxa"/>
            <w:tcBorders>
              <w:left w:val="single" w:sz="4" w:space="0" w:color="auto"/>
              <w:right w:val="single" w:sz="4" w:space="0" w:color="auto"/>
            </w:tcBorders>
            <w:vAlign w:val="bottom"/>
          </w:tcPr>
          <w:p w14:paraId="6EFE5E14" w14:textId="77777777" w:rsidR="009565BE" w:rsidRPr="003167B9" w:rsidRDefault="009565BE" w:rsidP="0046035F">
            <w:pPr>
              <w:spacing w:before="120" w:after="100" w:line="200" w:lineRule="exact"/>
              <w:ind w:right="284"/>
              <w:jc w:val="right"/>
              <w:rPr>
                <w:sz w:val="22"/>
                <w:szCs w:val="22"/>
              </w:rPr>
            </w:pPr>
          </w:p>
        </w:tc>
        <w:tc>
          <w:tcPr>
            <w:tcW w:w="1237" w:type="dxa"/>
            <w:tcBorders>
              <w:left w:val="single" w:sz="4" w:space="0" w:color="auto"/>
              <w:right w:val="single" w:sz="4" w:space="0" w:color="auto"/>
            </w:tcBorders>
            <w:vAlign w:val="bottom"/>
          </w:tcPr>
          <w:p w14:paraId="2F6C1117" w14:textId="77777777" w:rsidR="009565BE" w:rsidRPr="003167B9" w:rsidRDefault="009565BE" w:rsidP="0046035F">
            <w:pPr>
              <w:spacing w:before="120" w:after="100" w:line="200" w:lineRule="exact"/>
              <w:ind w:right="284"/>
              <w:jc w:val="right"/>
              <w:rPr>
                <w:sz w:val="22"/>
                <w:szCs w:val="22"/>
              </w:rPr>
            </w:pPr>
          </w:p>
        </w:tc>
        <w:tc>
          <w:tcPr>
            <w:tcW w:w="1236" w:type="dxa"/>
            <w:tcBorders>
              <w:left w:val="single" w:sz="4" w:space="0" w:color="auto"/>
              <w:right w:val="single" w:sz="4" w:space="0" w:color="auto"/>
            </w:tcBorders>
            <w:vAlign w:val="bottom"/>
          </w:tcPr>
          <w:p w14:paraId="5FD86184" w14:textId="77777777" w:rsidR="009565BE" w:rsidRPr="003167B9" w:rsidRDefault="009565BE" w:rsidP="0046035F">
            <w:pPr>
              <w:spacing w:before="120" w:after="100" w:line="200" w:lineRule="exact"/>
              <w:ind w:right="397"/>
              <w:jc w:val="right"/>
              <w:rPr>
                <w:sz w:val="22"/>
                <w:szCs w:val="22"/>
              </w:rPr>
            </w:pPr>
          </w:p>
        </w:tc>
        <w:tc>
          <w:tcPr>
            <w:tcW w:w="1237" w:type="dxa"/>
            <w:tcBorders>
              <w:left w:val="single" w:sz="4" w:space="0" w:color="auto"/>
              <w:right w:val="single" w:sz="4" w:space="0" w:color="auto"/>
            </w:tcBorders>
            <w:vAlign w:val="bottom"/>
          </w:tcPr>
          <w:p w14:paraId="0B21EDB5" w14:textId="77777777" w:rsidR="009565BE" w:rsidRPr="003167B9" w:rsidRDefault="009565BE" w:rsidP="0046035F">
            <w:pPr>
              <w:spacing w:before="120" w:after="100" w:line="200" w:lineRule="exact"/>
              <w:ind w:right="397"/>
              <w:jc w:val="right"/>
              <w:rPr>
                <w:sz w:val="22"/>
                <w:szCs w:val="22"/>
              </w:rPr>
            </w:pPr>
          </w:p>
        </w:tc>
      </w:tr>
      <w:tr w:rsidR="009565BE" w:rsidRPr="009543E2" w14:paraId="02BDA33C" w14:textId="77777777" w:rsidTr="0046035F">
        <w:trPr>
          <w:cantSplit/>
          <w:trHeight w:val="20"/>
        </w:trPr>
        <w:tc>
          <w:tcPr>
            <w:tcW w:w="2903" w:type="dxa"/>
            <w:tcBorders>
              <w:left w:val="single" w:sz="4" w:space="0" w:color="auto"/>
              <w:right w:val="single" w:sz="4" w:space="0" w:color="auto"/>
            </w:tcBorders>
            <w:vAlign w:val="bottom"/>
          </w:tcPr>
          <w:p w14:paraId="7E19A980" w14:textId="77777777" w:rsidR="009565BE" w:rsidRPr="003167B9" w:rsidRDefault="009565BE" w:rsidP="0046035F">
            <w:pPr>
              <w:spacing w:before="120" w:after="100" w:line="200" w:lineRule="exact"/>
              <w:ind w:left="113" w:right="-74"/>
              <w:rPr>
                <w:sz w:val="22"/>
                <w:szCs w:val="22"/>
              </w:rPr>
            </w:pPr>
            <w:r w:rsidRPr="003167B9">
              <w:rPr>
                <w:sz w:val="22"/>
                <w:szCs w:val="22"/>
              </w:rPr>
              <w:t xml:space="preserve">зерновые и зернобобовые </w:t>
            </w:r>
            <w:r w:rsidRPr="003167B9">
              <w:rPr>
                <w:sz w:val="22"/>
                <w:szCs w:val="22"/>
              </w:rPr>
              <w:br/>
              <w:t>культуры</w:t>
            </w:r>
          </w:p>
        </w:tc>
        <w:tc>
          <w:tcPr>
            <w:tcW w:w="1236" w:type="dxa"/>
            <w:tcBorders>
              <w:left w:val="single" w:sz="4" w:space="0" w:color="auto"/>
              <w:right w:val="single" w:sz="4" w:space="0" w:color="auto"/>
            </w:tcBorders>
            <w:vAlign w:val="bottom"/>
          </w:tcPr>
          <w:p w14:paraId="398885EB" w14:textId="396000B5" w:rsidR="009565BE" w:rsidRPr="003167B9" w:rsidRDefault="009B29E6" w:rsidP="0046035F">
            <w:pPr>
              <w:spacing w:before="120" w:after="100" w:line="200" w:lineRule="exact"/>
              <w:ind w:right="284"/>
              <w:jc w:val="right"/>
              <w:rPr>
                <w:sz w:val="22"/>
                <w:szCs w:val="22"/>
              </w:rPr>
            </w:pPr>
            <w:r>
              <w:rPr>
                <w:sz w:val="22"/>
                <w:szCs w:val="22"/>
              </w:rPr>
              <w:t>367,9</w:t>
            </w:r>
          </w:p>
        </w:tc>
        <w:tc>
          <w:tcPr>
            <w:tcW w:w="1236" w:type="dxa"/>
            <w:tcBorders>
              <w:left w:val="single" w:sz="4" w:space="0" w:color="auto"/>
              <w:right w:val="single" w:sz="4" w:space="0" w:color="auto"/>
            </w:tcBorders>
            <w:vAlign w:val="bottom"/>
          </w:tcPr>
          <w:p w14:paraId="458649EF" w14:textId="675DABAE" w:rsidR="009565BE" w:rsidRPr="003167B9" w:rsidRDefault="009B29E6" w:rsidP="0046035F">
            <w:pPr>
              <w:spacing w:before="120" w:after="100" w:line="200" w:lineRule="exact"/>
              <w:ind w:right="284"/>
              <w:jc w:val="right"/>
              <w:rPr>
                <w:sz w:val="22"/>
                <w:szCs w:val="22"/>
              </w:rPr>
            </w:pPr>
            <w:r>
              <w:rPr>
                <w:sz w:val="22"/>
                <w:szCs w:val="22"/>
              </w:rPr>
              <w:t>365,5</w:t>
            </w:r>
          </w:p>
        </w:tc>
        <w:tc>
          <w:tcPr>
            <w:tcW w:w="1237" w:type="dxa"/>
            <w:tcBorders>
              <w:left w:val="single" w:sz="4" w:space="0" w:color="auto"/>
              <w:right w:val="single" w:sz="4" w:space="0" w:color="auto"/>
            </w:tcBorders>
            <w:vAlign w:val="bottom"/>
          </w:tcPr>
          <w:p w14:paraId="4BCF2D31" w14:textId="6EC0D6EB" w:rsidR="009565BE" w:rsidRPr="003167B9" w:rsidRDefault="009B29E6" w:rsidP="0046035F">
            <w:pPr>
              <w:spacing w:before="120" w:after="100" w:line="200" w:lineRule="exact"/>
              <w:ind w:right="284"/>
              <w:jc w:val="right"/>
              <w:rPr>
                <w:sz w:val="22"/>
                <w:szCs w:val="22"/>
              </w:rPr>
            </w:pPr>
            <w:r>
              <w:rPr>
                <w:sz w:val="22"/>
                <w:szCs w:val="22"/>
              </w:rPr>
              <w:t>99,3</w:t>
            </w:r>
          </w:p>
        </w:tc>
        <w:tc>
          <w:tcPr>
            <w:tcW w:w="1236" w:type="dxa"/>
            <w:tcBorders>
              <w:left w:val="single" w:sz="4" w:space="0" w:color="auto"/>
              <w:right w:val="single" w:sz="4" w:space="0" w:color="auto"/>
            </w:tcBorders>
            <w:vAlign w:val="bottom"/>
          </w:tcPr>
          <w:p w14:paraId="660582B2" w14:textId="6D6E8454" w:rsidR="009565BE" w:rsidRPr="003167B9" w:rsidRDefault="009B29E6" w:rsidP="0046035F">
            <w:pPr>
              <w:spacing w:before="120" w:after="100" w:line="200" w:lineRule="exact"/>
              <w:ind w:right="397"/>
              <w:jc w:val="right"/>
              <w:rPr>
                <w:sz w:val="22"/>
                <w:szCs w:val="22"/>
              </w:rPr>
            </w:pPr>
            <w:r>
              <w:rPr>
                <w:sz w:val="22"/>
                <w:szCs w:val="22"/>
              </w:rPr>
              <w:t>48,3</w:t>
            </w:r>
          </w:p>
        </w:tc>
        <w:tc>
          <w:tcPr>
            <w:tcW w:w="1237" w:type="dxa"/>
            <w:tcBorders>
              <w:left w:val="single" w:sz="4" w:space="0" w:color="auto"/>
              <w:right w:val="single" w:sz="4" w:space="0" w:color="auto"/>
            </w:tcBorders>
            <w:vAlign w:val="bottom"/>
          </w:tcPr>
          <w:p w14:paraId="7C73D4F5" w14:textId="3A6E9D21" w:rsidR="009565BE" w:rsidRPr="003167B9" w:rsidRDefault="009B29E6" w:rsidP="0046035F">
            <w:pPr>
              <w:spacing w:before="120" w:after="100" w:line="200" w:lineRule="exact"/>
              <w:ind w:right="397"/>
              <w:jc w:val="right"/>
              <w:rPr>
                <w:sz w:val="22"/>
                <w:szCs w:val="22"/>
              </w:rPr>
            </w:pPr>
            <w:r>
              <w:rPr>
                <w:sz w:val="22"/>
                <w:szCs w:val="22"/>
              </w:rPr>
              <w:t>47,7</w:t>
            </w:r>
          </w:p>
        </w:tc>
      </w:tr>
      <w:tr w:rsidR="009565BE" w:rsidRPr="009543E2" w14:paraId="5224C2CC" w14:textId="77777777" w:rsidTr="0046035F">
        <w:trPr>
          <w:cantSplit/>
          <w:trHeight w:val="20"/>
        </w:trPr>
        <w:tc>
          <w:tcPr>
            <w:tcW w:w="2903" w:type="dxa"/>
            <w:tcBorders>
              <w:left w:val="single" w:sz="4" w:space="0" w:color="auto"/>
              <w:right w:val="single" w:sz="4" w:space="0" w:color="auto"/>
            </w:tcBorders>
            <w:vAlign w:val="bottom"/>
          </w:tcPr>
          <w:p w14:paraId="402BDB63" w14:textId="77777777" w:rsidR="009565BE" w:rsidRPr="003167B9" w:rsidRDefault="009565BE" w:rsidP="0046035F">
            <w:pPr>
              <w:spacing w:before="120" w:after="100" w:line="200" w:lineRule="exact"/>
              <w:ind w:left="113"/>
              <w:rPr>
                <w:sz w:val="22"/>
                <w:szCs w:val="22"/>
              </w:rPr>
            </w:pPr>
            <w:r w:rsidRPr="003167B9">
              <w:rPr>
                <w:sz w:val="22"/>
                <w:szCs w:val="22"/>
              </w:rPr>
              <w:t xml:space="preserve">свекла сахарная </w:t>
            </w:r>
          </w:p>
        </w:tc>
        <w:tc>
          <w:tcPr>
            <w:tcW w:w="1236" w:type="dxa"/>
            <w:tcBorders>
              <w:left w:val="single" w:sz="4" w:space="0" w:color="auto"/>
              <w:right w:val="single" w:sz="4" w:space="0" w:color="auto"/>
            </w:tcBorders>
            <w:vAlign w:val="bottom"/>
          </w:tcPr>
          <w:p w14:paraId="6D8C2D58" w14:textId="7B8B98F9" w:rsidR="009565BE" w:rsidRPr="003167B9" w:rsidRDefault="009B29E6" w:rsidP="0046035F">
            <w:pPr>
              <w:spacing w:before="120" w:after="100" w:line="200" w:lineRule="exact"/>
              <w:ind w:right="284"/>
              <w:jc w:val="right"/>
              <w:rPr>
                <w:sz w:val="22"/>
                <w:szCs w:val="22"/>
              </w:rPr>
            </w:pPr>
            <w:r>
              <w:rPr>
                <w:sz w:val="22"/>
                <w:szCs w:val="22"/>
              </w:rPr>
              <w:t>10,8</w:t>
            </w:r>
          </w:p>
        </w:tc>
        <w:tc>
          <w:tcPr>
            <w:tcW w:w="1236" w:type="dxa"/>
            <w:tcBorders>
              <w:left w:val="single" w:sz="4" w:space="0" w:color="auto"/>
              <w:right w:val="single" w:sz="4" w:space="0" w:color="auto"/>
            </w:tcBorders>
            <w:vAlign w:val="bottom"/>
          </w:tcPr>
          <w:p w14:paraId="35B48BA5" w14:textId="2AAC527D" w:rsidR="009565BE" w:rsidRPr="003167B9" w:rsidRDefault="009B29E6" w:rsidP="0046035F">
            <w:pPr>
              <w:spacing w:before="120" w:after="100" w:line="200" w:lineRule="exact"/>
              <w:ind w:right="284"/>
              <w:jc w:val="right"/>
              <w:rPr>
                <w:sz w:val="22"/>
                <w:szCs w:val="22"/>
              </w:rPr>
            </w:pPr>
            <w:r>
              <w:rPr>
                <w:sz w:val="22"/>
                <w:szCs w:val="22"/>
              </w:rPr>
              <w:t>11,1</w:t>
            </w:r>
          </w:p>
        </w:tc>
        <w:tc>
          <w:tcPr>
            <w:tcW w:w="1237" w:type="dxa"/>
            <w:tcBorders>
              <w:left w:val="single" w:sz="4" w:space="0" w:color="auto"/>
              <w:right w:val="single" w:sz="4" w:space="0" w:color="auto"/>
            </w:tcBorders>
            <w:vAlign w:val="bottom"/>
          </w:tcPr>
          <w:p w14:paraId="6A5E0A63" w14:textId="7D76E33C" w:rsidR="009565BE" w:rsidRPr="003167B9" w:rsidRDefault="009B29E6" w:rsidP="0046035F">
            <w:pPr>
              <w:spacing w:before="120" w:after="100" w:line="200" w:lineRule="exact"/>
              <w:ind w:right="284"/>
              <w:jc w:val="right"/>
              <w:rPr>
                <w:sz w:val="22"/>
                <w:szCs w:val="22"/>
              </w:rPr>
            </w:pPr>
            <w:r>
              <w:rPr>
                <w:sz w:val="22"/>
                <w:szCs w:val="22"/>
              </w:rPr>
              <w:t>102,9</w:t>
            </w:r>
          </w:p>
        </w:tc>
        <w:tc>
          <w:tcPr>
            <w:tcW w:w="1236" w:type="dxa"/>
            <w:tcBorders>
              <w:left w:val="single" w:sz="4" w:space="0" w:color="auto"/>
              <w:right w:val="single" w:sz="4" w:space="0" w:color="auto"/>
            </w:tcBorders>
            <w:vAlign w:val="bottom"/>
          </w:tcPr>
          <w:p w14:paraId="34C162D0" w14:textId="12EAC254" w:rsidR="009565BE" w:rsidRPr="003167B9" w:rsidRDefault="009B29E6" w:rsidP="0046035F">
            <w:pPr>
              <w:spacing w:before="120" w:after="100" w:line="200" w:lineRule="exact"/>
              <w:ind w:right="397"/>
              <w:jc w:val="right"/>
              <w:rPr>
                <w:sz w:val="22"/>
                <w:szCs w:val="22"/>
              </w:rPr>
            </w:pPr>
            <w:r>
              <w:rPr>
                <w:sz w:val="22"/>
                <w:szCs w:val="22"/>
              </w:rPr>
              <w:t>1,4</w:t>
            </w:r>
          </w:p>
        </w:tc>
        <w:tc>
          <w:tcPr>
            <w:tcW w:w="1237" w:type="dxa"/>
            <w:tcBorders>
              <w:left w:val="single" w:sz="4" w:space="0" w:color="auto"/>
              <w:right w:val="single" w:sz="4" w:space="0" w:color="auto"/>
            </w:tcBorders>
            <w:vAlign w:val="bottom"/>
          </w:tcPr>
          <w:p w14:paraId="79F8A026" w14:textId="2EE9B80E" w:rsidR="009565BE" w:rsidRPr="003167B9" w:rsidRDefault="009B29E6" w:rsidP="0046035F">
            <w:pPr>
              <w:spacing w:before="120" w:after="100" w:line="200" w:lineRule="exact"/>
              <w:ind w:right="397"/>
              <w:jc w:val="right"/>
              <w:rPr>
                <w:sz w:val="22"/>
                <w:szCs w:val="22"/>
              </w:rPr>
            </w:pPr>
            <w:r>
              <w:rPr>
                <w:sz w:val="22"/>
                <w:szCs w:val="22"/>
              </w:rPr>
              <w:t>1,4</w:t>
            </w:r>
          </w:p>
        </w:tc>
      </w:tr>
      <w:tr w:rsidR="009565BE" w:rsidRPr="009543E2" w14:paraId="4155E62E" w14:textId="77777777" w:rsidTr="0046035F">
        <w:trPr>
          <w:cantSplit/>
          <w:trHeight w:val="20"/>
        </w:trPr>
        <w:tc>
          <w:tcPr>
            <w:tcW w:w="2903" w:type="dxa"/>
            <w:tcBorders>
              <w:left w:val="single" w:sz="4" w:space="0" w:color="auto"/>
              <w:right w:val="single" w:sz="4" w:space="0" w:color="auto"/>
            </w:tcBorders>
            <w:vAlign w:val="bottom"/>
          </w:tcPr>
          <w:p w14:paraId="6751E2A6" w14:textId="77777777" w:rsidR="009565BE" w:rsidRPr="003167B9" w:rsidRDefault="009565BE" w:rsidP="0046035F">
            <w:pPr>
              <w:spacing w:before="120" w:after="100" w:line="200" w:lineRule="exact"/>
              <w:ind w:left="113"/>
              <w:rPr>
                <w:sz w:val="22"/>
                <w:szCs w:val="22"/>
              </w:rPr>
            </w:pPr>
            <w:r w:rsidRPr="003167B9">
              <w:rPr>
                <w:sz w:val="22"/>
                <w:szCs w:val="22"/>
                <w:lang w:val="be-BY"/>
              </w:rPr>
              <w:t>лен-долгунец</w:t>
            </w:r>
          </w:p>
        </w:tc>
        <w:tc>
          <w:tcPr>
            <w:tcW w:w="1236" w:type="dxa"/>
            <w:tcBorders>
              <w:left w:val="single" w:sz="4" w:space="0" w:color="auto"/>
              <w:right w:val="single" w:sz="4" w:space="0" w:color="auto"/>
            </w:tcBorders>
            <w:vAlign w:val="bottom"/>
          </w:tcPr>
          <w:p w14:paraId="4B70F2A4" w14:textId="7BF2BD38" w:rsidR="009565BE" w:rsidRPr="003167B9" w:rsidRDefault="009B29E6" w:rsidP="0046035F">
            <w:pPr>
              <w:spacing w:before="120" w:after="100" w:line="200" w:lineRule="exact"/>
              <w:ind w:right="284"/>
              <w:jc w:val="right"/>
              <w:rPr>
                <w:sz w:val="22"/>
                <w:szCs w:val="22"/>
              </w:rPr>
            </w:pPr>
            <w:r>
              <w:rPr>
                <w:sz w:val="22"/>
                <w:szCs w:val="22"/>
              </w:rPr>
              <w:t>6,9</w:t>
            </w:r>
          </w:p>
        </w:tc>
        <w:tc>
          <w:tcPr>
            <w:tcW w:w="1236" w:type="dxa"/>
            <w:tcBorders>
              <w:left w:val="single" w:sz="4" w:space="0" w:color="auto"/>
              <w:right w:val="single" w:sz="4" w:space="0" w:color="auto"/>
            </w:tcBorders>
            <w:vAlign w:val="bottom"/>
          </w:tcPr>
          <w:p w14:paraId="47194C7A" w14:textId="502B3705" w:rsidR="009565BE" w:rsidRPr="003167B9" w:rsidRDefault="009B29E6" w:rsidP="0046035F">
            <w:pPr>
              <w:spacing w:before="120" w:after="100" w:line="200" w:lineRule="exact"/>
              <w:ind w:right="284"/>
              <w:jc w:val="right"/>
              <w:rPr>
                <w:sz w:val="22"/>
                <w:szCs w:val="22"/>
              </w:rPr>
            </w:pPr>
            <w:r>
              <w:rPr>
                <w:sz w:val="22"/>
                <w:szCs w:val="22"/>
              </w:rPr>
              <w:t>7,0</w:t>
            </w:r>
          </w:p>
        </w:tc>
        <w:tc>
          <w:tcPr>
            <w:tcW w:w="1237" w:type="dxa"/>
            <w:tcBorders>
              <w:left w:val="single" w:sz="4" w:space="0" w:color="auto"/>
              <w:right w:val="single" w:sz="4" w:space="0" w:color="auto"/>
            </w:tcBorders>
            <w:vAlign w:val="bottom"/>
          </w:tcPr>
          <w:p w14:paraId="3097C86D" w14:textId="5A56B98F" w:rsidR="009565BE" w:rsidRPr="003167B9" w:rsidRDefault="009B29E6" w:rsidP="0046035F">
            <w:pPr>
              <w:spacing w:before="120" w:after="100" w:line="200" w:lineRule="exact"/>
              <w:ind w:right="284"/>
              <w:jc w:val="right"/>
              <w:rPr>
                <w:sz w:val="22"/>
                <w:szCs w:val="22"/>
              </w:rPr>
            </w:pPr>
            <w:r>
              <w:rPr>
                <w:sz w:val="22"/>
                <w:szCs w:val="22"/>
              </w:rPr>
              <w:t>101,3</w:t>
            </w:r>
          </w:p>
        </w:tc>
        <w:tc>
          <w:tcPr>
            <w:tcW w:w="1236" w:type="dxa"/>
            <w:tcBorders>
              <w:left w:val="single" w:sz="4" w:space="0" w:color="auto"/>
              <w:right w:val="single" w:sz="4" w:space="0" w:color="auto"/>
            </w:tcBorders>
            <w:vAlign w:val="bottom"/>
          </w:tcPr>
          <w:p w14:paraId="49F0CAD9" w14:textId="77777777" w:rsidR="009565BE" w:rsidRPr="003167B9" w:rsidRDefault="009565BE" w:rsidP="0046035F">
            <w:pPr>
              <w:spacing w:before="120" w:after="100" w:line="200" w:lineRule="exact"/>
              <w:ind w:right="397"/>
              <w:jc w:val="right"/>
              <w:rPr>
                <w:sz w:val="22"/>
                <w:szCs w:val="22"/>
              </w:rPr>
            </w:pPr>
            <w:r>
              <w:rPr>
                <w:sz w:val="22"/>
                <w:szCs w:val="22"/>
              </w:rPr>
              <w:t>0,9</w:t>
            </w:r>
          </w:p>
        </w:tc>
        <w:tc>
          <w:tcPr>
            <w:tcW w:w="1237" w:type="dxa"/>
            <w:tcBorders>
              <w:left w:val="single" w:sz="4" w:space="0" w:color="auto"/>
              <w:right w:val="single" w:sz="4" w:space="0" w:color="auto"/>
            </w:tcBorders>
            <w:vAlign w:val="bottom"/>
          </w:tcPr>
          <w:p w14:paraId="35A2CB16" w14:textId="13CF89E3" w:rsidR="009565BE" w:rsidRPr="003167B9" w:rsidRDefault="009B29E6" w:rsidP="0046035F">
            <w:pPr>
              <w:spacing w:before="120" w:after="100" w:line="200" w:lineRule="exact"/>
              <w:ind w:right="397"/>
              <w:jc w:val="right"/>
              <w:rPr>
                <w:sz w:val="22"/>
                <w:szCs w:val="22"/>
              </w:rPr>
            </w:pPr>
            <w:r>
              <w:rPr>
                <w:sz w:val="22"/>
                <w:szCs w:val="22"/>
              </w:rPr>
              <w:t>0,9</w:t>
            </w:r>
          </w:p>
        </w:tc>
      </w:tr>
      <w:tr w:rsidR="009565BE" w:rsidRPr="009543E2" w14:paraId="0633D680" w14:textId="77777777" w:rsidTr="0046035F">
        <w:trPr>
          <w:cantSplit/>
          <w:trHeight w:val="20"/>
        </w:trPr>
        <w:tc>
          <w:tcPr>
            <w:tcW w:w="2903" w:type="dxa"/>
            <w:tcBorders>
              <w:left w:val="single" w:sz="4" w:space="0" w:color="auto"/>
              <w:right w:val="single" w:sz="4" w:space="0" w:color="auto"/>
            </w:tcBorders>
            <w:vAlign w:val="bottom"/>
          </w:tcPr>
          <w:p w14:paraId="176C4EBA" w14:textId="77777777" w:rsidR="009565BE" w:rsidRPr="003167B9" w:rsidRDefault="009565BE" w:rsidP="0046035F">
            <w:pPr>
              <w:spacing w:before="120" w:after="100" w:line="200" w:lineRule="exact"/>
              <w:ind w:left="113"/>
              <w:rPr>
                <w:sz w:val="22"/>
                <w:szCs w:val="22"/>
              </w:rPr>
            </w:pPr>
            <w:r w:rsidRPr="003167B9">
              <w:rPr>
                <w:sz w:val="22"/>
                <w:szCs w:val="22"/>
              </w:rPr>
              <w:t>рапс</w:t>
            </w:r>
          </w:p>
        </w:tc>
        <w:tc>
          <w:tcPr>
            <w:tcW w:w="1236" w:type="dxa"/>
            <w:tcBorders>
              <w:left w:val="single" w:sz="4" w:space="0" w:color="auto"/>
              <w:right w:val="single" w:sz="4" w:space="0" w:color="auto"/>
            </w:tcBorders>
            <w:vAlign w:val="bottom"/>
          </w:tcPr>
          <w:p w14:paraId="3114EB25" w14:textId="12785296" w:rsidR="009565BE" w:rsidRPr="003167B9" w:rsidRDefault="009B29E6" w:rsidP="0046035F">
            <w:pPr>
              <w:spacing w:before="120" w:after="100" w:line="200" w:lineRule="exact"/>
              <w:ind w:right="284"/>
              <w:jc w:val="right"/>
              <w:rPr>
                <w:sz w:val="22"/>
                <w:szCs w:val="22"/>
              </w:rPr>
            </w:pPr>
            <w:r>
              <w:rPr>
                <w:sz w:val="22"/>
                <w:szCs w:val="22"/>
              </w:rPr>
              <w:t>57,8</w:t>
            </w:r>
          </w:p>
        </w:tc>
        <w:tc>
          <w:tcPr>
            <w:tcW w:w="1236" w:type="dxa"/>
            <w:tcBorders>
              <w:left w:val="single" w:sz="4" w:space="0" w:color="auto"/>
              <w:right w:val="single" w:sz="4" w:space="0" w:color="auto"/>
            </w:tcBorders>
            <w:vAlign w:val="bottom"/>
          </w:tcPr>
          <w:p w14:paraId="0A8DBF6A" w14:textId="14E21065" w:rsidR="009565BE" w:rsidRPr="003167B9" w:rsidRDefault="009B29E6" w:rsidP="0046035F">
            <w:pPr>
              <w:spacing w:before="120" w:after="100" w:line="200" w:lineRule="exact"/>
              <w:ind w:right="284"/>
              <w:jc w:val="right"/>
              <w:rPr>
                <w:sz w:val="22"/>
                <w:szCs w:val="22"/>
              </w:rPr>
            </w:pPr>
            <w:r>
              <w:rPr>
                <w:sz w:val="22"/>
                <w:szCs w:val="22"/>
              </w:rPr>
              <w:t>62,7</w:t>
            </w:r>
          </w:p>
        </w:tc>
        <w:tc>
          <w:tcPr>
            <w:tcW w:w="1237" w:type="dxa"/>
            <w:tcBorders>
              <w:left w:val="single" w:sz="4" w:space="0" w:color="auto"/>
              <w:right w:val="single" w:sz="4" w:space="0" w:color="auto"/>
            </w:tcBorders>
            <w:vAlign w:val="bottom"/>
          </w:tcPr>
          <w:p w14:paraId="7AF4F83B" w14:textId="5BA7185D" w:rsidR="009565BE" w:rsidRPr="003167B9" w:rsidRDefault="009B29E6" w:rsidP="0046035F">
            <w:pPr>
              <w:spacing w:before="120" w:after="100" w:line="200" w:lineRule="exact"/>
              <w:ind w:right="284"/>
              <w:jc w:val="right"/>
              <w:rPr>
                <w:sz w:val="22"/>
                <w:szCs w:val="22"/>
              </w:rPr>
            </w:pPr>
            <w:r>
              <w:rPr>
                <w:sz w:val="22"/>
                <w:szCs w:val="22"/>
              </w:rPr>
              <w:t>108,5</w:t>
            </w:r>
          </w:p>
        </w:tc>
        <w:tc>
          <w:tcPr>
            <w:tcW w:w="1236" w:type="dxa"/>
            <w:tcBorders>
              <w:left w:val="single" w:sz="4" w:space="0" w:color="auto"/>
              <w:right w:val="single" w:sz="4" w:space="0" w:color="auto"/>
            </w:tcBorders>
            <w:vAlign w:val="bottom"/>
          </w:tcPr>
          <w:p w14:paraId="22E3EE84" w14:textId="066B152B" w:rsidR="009565BE" w:rsidRPr="003167B9" w:rsidRDefault="009565BE" w:rsidP="0046035F">
            <w:pPr>
              <w:spacing w:before="120" w:after="100" w:line="200" w:lineRule="exact"/>
              <w:ind w:right="397"/>
              <w:jc w:val="right"/>
              <w:rPr>
                <w:sz w:val="22"/>
                <w:szCs w:val="22"/>
              </w:rPr>
            </w:pPr>
            <w:r>
              <w:rPr>
                <w:sz w:val="22"/>
                <w:szCs w:val="22"/>
              </w:rPr>
              <w:t>7,</w:t>
            </w:r>
            <w:r w:rsidR="009B29E6">
              <w:rPr>
                <w:sz w:val="22"/>
                <w:szCs w:val="22"/>
              </w:rPr>
              <w:t>6</w:t>
            </w:r>
          </w:p>
        </w:tc>
        <w:tc>
          <w:tcPr>
            <w:tcW w:w="1237" w:type="dxa"/>
            <w:tcBorders>
              <w:left w:val="single" w:sz="4" w:space="0" w:color="auto"/>
              <w:right w:val="single" w:sz="4" w:space="0" w:color="auto"/>
            </w:tcBorders>
            <w:vAlign w:val="bottom"/>
          </w:tcPr>
          <w:p w14:paraId="1D41F3D4" w14:textId="3EF23E36" w:rsidR="009565BE" w:rsidRPr="003167B9" w:rsidRDefault="009B29E6" w:rsidP="0046035F">
            <w:pPr>
              <w:spacing w:before="120" w:after="100" w:line="200" w:lineRule="exact"/>
              <w:ind w:right="397"/>
              <w:jc w:val="right"/>
              <w:rPr>
                <w:sz w:val="22"/>
                <w:szCs w:val="22"/>
              </w:rPr>
            </w:pPr>
            <w:r>
              <w:rPr>
                <w:sz w:val="22"/>
                <w:szCs w:val="22"/>
              </w:rPr>
              <w:t>8,2</w:t>
            </w:r>
          </w:p>
        </w:tc>
      </w:tr>
      <w:tr w:rsidR="009565BE" w:rsidRPr="009543E2" w14:paraId="48653414" w14:textId="77777777" w:rsidTr="0046035F">
        <w:trPr>
          <w:cantSplit/>
          <w:trHeight w:val="20"/>
        </w:trPr>
        <w:tc>
          <w:tcPr>
            <w:tcW w:w="2903" w:type="dxa"/>
            <w:tcBorders>
              <w:left w:val="single" w:sz="4" w:space="0" w:color="auto"/>
              <w:right w:val="single" w:sz="4" w:space="0" w:color="auto"/>
            </w:tcBorders>
            <w:vAlign w:val="bottom"/>
          </w:tcPr>
          <w:p w14:paraId="0DB88EBF" w14:textId="77777777" w:rsidR="009565BE" w:rsidRPr="003167B9" w:rsidRDefault="009565BE" w:rsidP="0046035F">
            <w:pPr>
              <w:spacing w:before="120" w:after="100" w:line="200" w:lineRule="exact"/>
              <w:ind w:left="113"/>
              <w:rPr>
                <w:sz w:val="22"/>
                <w:szCs w:val="22"/>
              </w:rPr>
            </w:pPr>
            <w:r w:rsidRPr="003167B9">
              <w:rPr>
                <w:sz w:val="22"/>
                <w:szCs w:val="22"/>
              </w:rPr>
              <w:t>картофель</w:t>
            </w:r>
          </w:p>
        </w:tc>
        <w:tc>
          <w:tcPr>
            <w:tcW w:w="1236" w:type="dxa"/>
            <w:tcBorders>
              <w:left w:val="single" w:sz="4" w:space="0" w:color="auto"/>
              <w:right w:val="single" w:sz="4" w:space="0" w:color="auto"/>
            </w:tcBorders>
            <w:vAlign w:val="bottom"/>
          </w:tcPr>
          <w:p w14:paraId="7C48E93C" w14:textId="0FEADAB3" w:rsidR="009565BE" w:rsidRPr="003167B9" w:rsidRDefault="009B29E6" w:rsidP="0046035F">
            <w:pPr>
              <w:spacing w:before="120" w:after="100" w:line="200" w:lineRule="exact"/>
              <w:ind w:right="284"/>
              <w:jc w:val="right"/>
              <w:rPr>
                <w:sz w:val="22"/>
                <w:szCs w:val="22"/>
              </w:rPr>
            </w:pPr>
            <w:r>
              <w:rPr>
                <w:sz w:val="22"/>
                <w:szCs w:val="22"/>
              </w:rPr>
              <w:t>1,6</w:t>
            </w:r>
          </w:p>
        </w:tc>
        <w:tc>
          <w:tcPr>
            <w:tcW w:w="1236" w:type="dxa"/>
            <w:tcBorders>
              <w:left w:val="single" w:sz="4" w:space="0" w:color="auto"/>
              <w:right w:val="single" w:sz="4" w:space="0" w:color="auto"/>
            </w:tcBorders>
            <w:vAlign w:val="bottom"/>
          </w:tcPr>
          <w:p w14:paraId="14289750" w14:textId="0F1EB309" w:rsidR="009565BE" w:rsidRPr="003167B9" w:rsidRDefault="009B29E6" w:rsidP="0046035F">
            <w:pPr>
              <w:spacing w:before="120" w:after="100" w:line="200" w:lineRule="exact"/>
              <w:ind w:right="284"/>
              <w:jc w:val="right"/>
              <w:rPr>
                <w:sz w:val="22"/>
                <w:szCs w:val="22"/>
              </w:rPr>
            </w:pPr>
            <w:r>
              <w:rPr>
                <w:sz w:val="22"/>
                <w:szCs w:val="22"/>
              </w:rPr>
              <w:t>1,5</w:t>
            </w:r>
          </w:p>
        </w:tc>
        <w:tc>
          <w:tcPr>
            <w:tcW w:w="1237" w:type="dxa"/>
            <w:tcBorders>
              <w:left w:val="single" w:sz="4" w:space="0" w:color="auto"/>
              <w:right w:val="single" w:sz="4" w:space="0" w:color="auto"/>
            </w:tcBorders>
            <w:vAlign w:val="bottom"/>
          </w:tcPr>
          <w:p w14:paraId="74419CEB" w14:textId="7F5BAAB7" w:rsidR="009565BE" w:rsidRPr="003167B9" w:rsidRDefault="009B29E6" w:rsidP="0046035F">
            <w:pPr>
              <w:spacing w:before="120" w:after="100" w:line="200" w:lineRule="exact"/>
              <w:ind w:right="284"/>
              <w:jc w:val="right"/>
              <w:rPr>
                <w:sz w:val="22"/>
                <w:szCs w:val="22"/>
              </w:rPr>
            </w:pPr>
            <w:r>
              <w:rPr>
                <w:sz w:val="22"/>
                <w:szCs w:val="22"/>
              </w:rPr>
              <w:t>90,8</w:t>
            </w:r>
          </w:p>
        </w:tc>
        <w:tc>
          <w:tcPr>
            <w:tcW w:w="1236" w:type="dxa"/>
            <w:tcBorders>
              <w:left w:val="single" w:sz="4" w:space="0" w:color="auto"/>
              <w:right w:val="single" w:sz="4" w:space="0" w:color="auto"/>
            </w:tcBorders>
            <w:vAlign w:val="bottom"/>
          </w:tcPr>
          <w:p w14:paraId="142DE0CE" w14:textId="77777777" w:rsidR="009565BE" w:rsidRPr="003167B9" w:rsidRDefault="009565BE" w:rsidP="0046035F">
            <w:pPr>
              <w:spacing w:before="120" w:after="100" w:line="200" w:lineRule="exact"/>
              <w:ind w:right="397"/>
              <w:jc w:val="right"/>
              <w:rPr>
                <w:sz w:val="22"/>
                <w:szCs w:val="22"/>
              </w:rPr>
            </w:pPr>
            <w:r>
              <w:rPr>
                <w:sz w:val="22"/>
                <w:szCs w:val="22"/>
              </w:rPr>
              <w:t>0,2</w:t>
            </w:r>
          </w:p>
        </w:tc>
        <w:tc>
          <w:tcPr>
            <w:tcW w:w="1237" w:type="dxa"/>
            <w:tcBorders>
              <w:left w:val="single" w:sz="4" w:space="0" w:color="auto"/>
              <w:right w:val="single" w:sz="4" w:space="0" w:color="auto"/>
            </w:tcBorders>
            <w:vAlign w:val="bottom"/>
          </w:tcPr>
          <w:p w14:paraId="3F15F502" w14:textId="572C5811" w:rsidR="009565BE" w:rsidRPr="003167B9" w:rsidRDefault="009B29E6" w:rsidP="0046035F">
            <w:pPr>
              <w:spacing w:before="120" w:after="100" w:line="200" w:lineRule="exact"/>
              <w:ind w:right="397"/>
              <w:jc w:val="right"/>
              <w:rPr>
                <w:sz w:val="22"/>
                <w:szCs w:val="22"/>
              </w:rPr>
            </w:pPr>
            <w:r>
              <w:rPr>
                <w:sz w:val="22"/>
                <w:szCs w:val="22"/>
              </w:rPr>
              <w:t>0,2</w:t>
            </w:r>
          </w:p>
        </w:tc>
      </w:tr>
      <w:tr w:rsidR="009565BE" w:rsidRPr="009543E2" w14:paraId="7A2BF975" w14:textId="77777777" w:rsidTr="0046035F">
        <w:trPr>
          <w:cantSplit/>
          <w:trHeight w:val="20"/>
        </w:trPr>
        <w:tc>
          <w:tcPr>
            <w:tcW w:w="2903" w:type="dxa"/>
            <w:tcBorders>
              <w:left w:val="single" w:sz="4" w:space="0" w:color="auto"/>
              <w:right w:val="single" w:sz="4" w:space="0" w:color="auto"/>
            </w:tcBorders>
            <w:vAlign w:val="bottom"/>
          </w:tcPr>
          <w:p w14:paraId="6D8BC1BF" w14:textId="77777777" w:rsidR="009565BE" w:rsidRPr="003167B9" w:rsidRDefault="009565BE" w:rsidP="0046035F">
            <w:pPr>
              <w:spacing w:before="120" w:after="100" w:line="200" w:lineRule="exact"/>
              <w:ind w:left="113"/>
              <w:rPr>
                <w:sz w:val="22"/>
                <w:szCs w:val="22"/>
              </w:rPr>
            </w:pPr>
            <w:r w:rsidRPr="003167B9">
              <w:rPr>
                <w:sz w:val="22"/>
                <w:szCs w:val="22"/>
              </w:rPr>
              <w:t>овощи открытого грунта</w:t>
            </w:r>
          </w:p>
        </w:tc>
        <w:tc>
          <w:tcPr>
            <w:tcW w:w="1236" w:type="dxa"/>
            <w:tcBorders>
              <w:left w:val="single" w:sz="4" w:space="0" w:color="auto"/>
              <w:right w:val="single" w:sz="4" w:space="0" w:color="auto"/>
            </w:tcBorders>
            <w:vAlign w:val="bottom"/>
          </w:tcPr>
          <w:p w14:paraId="2594BE77" w14:textId="77777777" w:rsidR="009565BE" w:rsidRPr="003167B9" w:rsidRDefault="009565BE" w:rsidP="0046035F">
            <w:pPr>
              <w:spacing w:before="120" w:after="100" w:line="200" w:lineRule="exact"/>
              <w:ind w:right="284"/>
              <w:jc w:val="right"/>
              <w:rPr>
                <w:sz w:val="22"/>
                <w:szCs w:val="22"/>
              </w:rPr>
            </w:pPr>
            <w:r>
              <w:rPr>
                <w:sz w:val="22"/>
                <w:szCs w:val="22"/>
              </w:rPr>
              <w:t>0,7</w:t>
            </w:r>
          </w:p>
        </w:tc>
        <w:tc>
          <w:tcPr>
            <w:tcW w:w="1236" w:type="dxa"/>
            <w:tcBorders>
              <w:left w:val="single" w:sz="4" w:space="0" w:color="auto"/>
              <w:right w:val="single" w:sz="4" w:space="0" w:color="auto"/>
            </w:tcBorders>
            <w:vAlign w:val="bottom"/>
          </w:tcPr>
          <w:p w14:paraId="565B9B4B" w14:textId="29AFEAFD" w:rsidR="009565BE" w:rsidRPr="003167B9" w:rsidRDefault="009B29E6" w:rsidP="0046035F">
            <w:pPr>
              <w:spacing w:before="120" w:after="100" w:line="200" w:lineRule="exact"/>
              <w:ind w:right="284"/>
              <w:jc w:val="right"/>
              <w:rPr>
                <w:sz w:val="22"/>
                <w:szCs w:val="22"/>
              </w:rPr>
            </w:pPr>
            <w:r>
              <w:rPr>
                <w:sz w:val="22"/>
                <w:szCs w:val="22"/>
              </w:rPr>
              <w:t>1,0</w:t>
            </w:r>
          </w:p>
        </w:tc>
        <w:tc>
          <w:tcPr>
            <w:tcW w:w="1237" w:type="dxa"/>
            <w:tcBorders>
              <w:left w:val="single" w:sz="4" w:space="0" w:color="auto"/>
              <w:right w:val="single" w:sz="4" w:space="0" w:color="auto"/>
            </w:tcBorders>
            <w:vAlign w:val="bottom"/>
          </w:tcPr>
          <w:p w14:paraId="136171B4" w14:textId="59F3E623" w:rsidR="009565BE" w:rsidRPr="003167B9" w:rsidRDefault="009B29E6" w:rsidP="0046035F">
            <w:pPr>
              <w:spacing w:before="120" w:after="100" w:line="200" w:lineRule="exact"/>
              <w:ind w:right="284"/>
              <w:jc w:val="right"/>
              <w:rPr>
                <w:sz w:val="22"/>
                <w:szCs w:val="22"/>
              </w:rPr>
            </w:pPr>
            <w:r>
              <w:rPr>
                <w:sz w:val="22"/>
                <w:szCs w:val="22"/>
              </w:rPr>
              <w:t>140,5</w:t>
            </w:r>
          </w:p>
        </w:tc>
        <w:tc>
          <w:tcPr>
            <w:tcW w:w="1236" w:type="dxa"/>
            <w:tcBorders>
              <w:left w:val="single" w:sz="4" w:space="0" w:color="auto"/>
              <w:right w:val="single" w:sz="4" w:space="0" w:color="auto"/>
            </w:tcBorders>
            <w:vAlign w:val="bottom"/>
          </w:tcPr>
          <w:p w14:paraId="1C53B79F" w14:textId="77777777" w:rsidR="009565BE" w:rsidRPr="003167B9" w:rsidRDefault="009565BE" w:rsidP="0046035F">
            <w:pPr>
              <w:spacing w:before="120" w:after="100" w:line="200" w:lineRule="exact"/>
              <w:ind w:right="397"/>
              <w:jc w:val="right"/>
              <w:rPr>
                <w:sz w:val="22"/>
                <w:szCs w:val="22"/>
              </w:rPr>
            </w:pPr>
            <w:r>
              <w:rPr>
                <w:sz w:val="22"/>
                <w:szCs w:val="22"/>
              </w:rPr>
              <w:t>0,1</w:t>
            </w:r>
          </w:p>
        </w:tc>
        <w:tc>
          <w:tcPr>
            <w:tcW w:w="1237" w:type="dxa"/>
            <w:tcBorders>
              <w:left w:val="single" w:sz="4" w:space="0" w:color="auto"/>
              <w:right w:val="single" w:sz="4" w:space="0" w:color="auto"/>
            </w:tcBorders>
            <w:vAlign w:val="bottom"/>
          </w:tcPr>
          <w:p w14:paraId="52B80F33" w14:textId="6DE51123" w:rsidR="009565BE" w:rsidRPr="003167B9" w:rsidRDefault="009B29E6" w:rsidP="0046035F">
            <w:pPr>
              <w:spacing w:before="120" w:after="100" w:line="200" w:lineRule="exact"/>
              <w:ind w:right="397"/>
              <w:jc w:val="right"/>
              <w:rPr>
                <w:sz w:val="22"/>
                <w:szCs w:val="22"/>
              </w:rPr>
            </w:pPr>
            <w:r>
              <w:rPr>
                <w:sz w:val="22"/>
                <w:szCs w:val="22"/>
              </w:rPr>
              <w:t>0,1</w:t>
            </w:r>
          </w:p>
        </w:tc>
      </w:tr>
      <w:tr w:rsidR="009565BE" w:rsidRPr="009543E2" w14:paraId="6770759F" w14:textId="77777777" w:rsidTr="0046035F">
        <w:trPr>
          <w:cantSplit/>
          <w:trHeight w:val="20"/>
        </w:trPr>
        <w:tc>
          <w:tcPr>
            <w:tcW w:w="2903" w:type="dxa"/>
            <w:tcBorders>
              <w:left w:val="single" w:sz="4" w:space="0" w:color="auto"/>
              <w:bottom w:val="double" w:sz="4" w:space="0" w:color="auto"/>
              <w:right w:val="single" w:sz="4" w:space="0" w:color="auto"/>
            </w:tcBorders>
            <w:vAlign w:val="bottom"/>
          </w:tcPr>
          <w:p w14:paraId="040DE6DB" w14:textId="77777777" w:rsidR="009565BE" w:rsidRPr="003167B9" w:rsidRDefault="009565BE" w:rsidP="0046035F">
            <w:pPr>
              <w:spacing w:before="120" w:after="100" w:line="200" w:lineRule="exact"/>
              <w:ind w:left="113"/>
              <w:rPr>
                <w:sz w:val="22"/>
                <w:szCs w:val="22"/>
              </w:rPr>
            </w:pPr>
            <w:r w:rsidRPr="003167B9">
              <w:rPr>
                <w:sz w:val="22"/>
                <w:szCs w:val="22"/>
              </w:rPr>
              <w:t xml:space="preserve">культуры кормовые </w:t>
            </w:r>
          </w:p>
        </w:tc>
        <w:tc>
          <w:tcPr>
            <w:tcW w:w="1236" w:type="dxa"/>
            <w:tcBorders>
              <w:left w:val="single" w:sz="4" w:space="0" w:color="auto"/>
              <w:bottom w:val="double" w:sz="4" w:space="0" w:color="auto"/>
              <w:right w:val="single" w:sz="4" w:space="0" w:color="auto"/>
            </w:tcBorders>
            <w:vAlign w:val="bottom"/>
          </w:tcPr>
          <w:p w14:paraId="245E2206" w14:textId="65003265" w:rsidR="009565BE" w:rsidRPr="003167B9" w:rsidRDefault="009B29E6" w:rsidP="0046035F">
            <w:pPr>
              <w:spacing w:before="120" w:after="100" w:line="200" w:lineRule="exact"/>
              <w:ind w:right="284"/>
              <w:jc w:val="right"/>
              <w:rPr>
                <w:sz w:val="22"/>
                <w:szCs w:val="22"/>
              </w:rPr>
            </w:pPr>
            <w:r>
              <w:rPr>
                <w:sz w:val="22"/>
                <w:szCs w:val="22"/>
              </w:rPr>
              <w:t>312,4</w:t>
            </w:r>
          </w:p>
        </w:tc>
        <w:tc>
          <w:tcPr>
            <w:tcW w:w="1236" w:type="dxa"/>
            <w:tcBorders>
              <w:left w:val="single" w:sz="4" w:space="0" w:color="auto"/>
              <w:bottom w:val="double" w:sz="4" w:space="0" w:color="auto"/>
              <w:right w:val="single" w:sz="4" w:space="0" w:color="auto"/>
            </w:tcBorders>
            <w:vAlign w:val="bottom"/>
          </w:tcPr>
          <w:p w14:paraId="4A4BF813" w14:textId="68E95377" w:rsidR="009565BE" w:rsidRPr="003167B9" w:rsidRDefault="009B29E6" w:rsidP="0046035F">
            <w:pPr>
              <w:spacing w:before="120" w:after="100" w:line="200" w:lineRule="exact"/>
              <w:ind w:right="284"/>
              <w:jc w:val="right"/>
              <w:rPr>
                <w:sz w:val="22"/>
                <w:szCs w:val="22"/>
              </w:rPr>
            </w:pPr>
            <w:r>
              <w:rPr>
                <w:sz w:val="22"/>
                <w:szCs w:val="22"/>
              </w:rPr>
              <w:t>313,6</w:t>
            </w:r>
          </w:p>
        </w:tc>
        <w:tc>
          <w:tcPr>
            <w:tcW w:w="1237" w:type="dxa"/>
            <w:tcBorders>
              <w:left w:val="single" w:sz="4" w:space="0" w:color="auto"/>
              <w:bottom w:val="double" w:sz="4" w:space="0" w:color="auto"/>
              <w:right w:val="single" w:sz="4" w:space="0" w:color="auto"/>
            </w:tcBorders>
            <w:vAlign w:val="bottom"/>
          </w:tcPr>
          <w:p w14:paraId="5F78DE12" w14:textId="7006B6FA" w:rsidR="009565BE" w:rsidRPr="003167B9" w:rsidRDefault="007616C8" w:rsidP="0046035F">
            <w:pPr>
              <w:spacing w:before="120" w:after="100" w:line="200" w:lineRule="exact"/>
              <w:ind w:right="284"/>
              <w:jc w:val="right"/>
              <w:rPr>
                <w:sz w:val="22"/>
                <w:szCs w:val="22"/>
              </w:rPr>
            </w:pPr>
            <w:r>
              <w:rPr>
                <w:sz w:val="22"/>
                <w:szCs w:val="22"/>
              </w:rPr>
              <w:t>100,4</w:t>
            </w:r>
          </w:p>
        </w:tc>
        <w:tc>
          <w:tcPr>
            <w:tcW w:w="1236" w:type="dxa"/>
            <w:tcBorders>
              <w:left w:val="single" w:sz="4" w:space="0" w:color="auto"/>
              <w:bottom w:val="double" w:sz="4" w:space="0" w:color="auto"/>
              <w:right w:val="single" w:sz="4" w:space="0" w:color="auto"/>
            </w:tcBorders>
            <w:vAlign w:val="bottom"/>
          </w:tcPr>
          <w:p w14:paraId="3AEC4B54" w14:textId="23BBBE8E" w:rsidR="009565BE" w:rsidRPr="003167B9" w:rsidRDefault="009B29E6" w:rsidP="0046035F">
            <w:pPr>
              <w:spacing w:before="120" w:after="100" w:line="200" w:lineRule="exact"/>
              <w:ind w:right="397"/>
              <w:jc w:val="right"/>
              <w:rPr>
                <w:sz w:val="22"/>
                <w:szCs w:val="22"/>
              </w:rPr>
            </w:pPr>
            <w:r>
              <w:rPr>
                <w:sz w:val="22"/>
                <w:szCs w:val="22"/>
              </w:rPr>
              <w:t>41,1</w:t>
            </w:r>
          </w:p>
        </w:tc>
        <w:tc>
          <w:tcPr>
            <w:tcW w:w="1237" w:type="dxa"/>
            <w:tcBorders>
              <w:left w:val="single" w:sz="4" w:space="0" w:color="auto"/>
              <w:bottom w:val="double" w:sz="4" w:space="0" w:color="auto"/>
              <w:right w:val="single" w:sz="4" w:space="0" w:color="auto"/>
            </w:tcBorders>
            <w:vAlign w:val="bottom"/>
          </w:tcPr>
          <w:p w14:paraId="1612B9D9" w14:textId="1FCA9B20" w:rsidR="009565BE" w:rsidRPr="003167B9" w:rsidRDefault="009B29E6" w:rsidP="0046035F">
            <w:pPr>
              <w:spacing w:before="120" w:after="100" w:line="200" w:lineRule="exact"/>
              <w:ind w:right="397"/>
              <w:jc w:val="right"/>
              <w:rPr>
                <w:sz w:val="22"/>
                <w:szCs w:val="22"/>
              </w:rPr>
            </w:pPr>
            <w:r>
              <w:rPr>
                <w:sz w:val="22"/>
                <w:szCs w:val="22"/>
              </w:rPr>
              <w:t>40,9</w:t>
            </w:r>
          </w:p>
        </w:tc>
      </w:tr>
    </w:tbl>
    <w:bookmarkEnd w:id="0"/>
    <w:p w14:paraId="77469CC3" w14:textId="7012A79C" w:rsidR="009565BE" w:rsidRDefault="009565BE" w:rsidP="009565BE">
      <w:pPr>
        <w:pStyle w:val="a5"/>
        <w:keepNext/>
        <w:keepLines/>
        <w:ind w:firstLine="709"/>
        <w:jc w:val="both"/>
        <w:rPr>
          <w:b w:val="0"/>
          <w:sz w:val="26"/>
          <w:szCs w:val="26"/>
        </w:rPr>
      </w:pPr>
      <w:r w:rsidRPr="00CB2F58">
        <w:rPr>
          <w:b w:val="0"/>
          <w:sz w:val="26"/>
          <w:szCs w:val="26"/>
        </w:rPr>
        <w:lastRenderedPageBreak/>
        <w:t xml:space="preserve">В структуре посевов зерновых и зернобобовых культур площади </w:t>
      </w:r>
      <w:r w:rsidR="00A34F41">
        <w:rPr>
          <w:b w:val="0"/>
          <w:sz w:val="26"/>
          <w:szCs w:val="26"/>
        </w:rPr>
        <w:br/>
      </w:r>
      <w:r w:rsidRPr="00CB2F58">
        <w:rPr>
          <w:b w:val="0"/>
          <w:sz w:val="26"/>
          <w:szCs w:val="26"/>
        </w:rPr>
        <w:t xml:space="preserve">под посевами пшеницы занимают </w:t>
      </w:r>
      <w:r>
        <w:rPr>
          <w:b w:val="0"/>
          <w:sz w:val="26"/>
          <w:szCs w:val="26"/>
        </w:rPr>
        <w:t>3</w:t>
      </w:r>
      <w:r w:rsidR="009B29E6">
        <w:rPr>
          <w:b w:val="0"/>
          <w:sz w:val="26"/>
          <w:szCs w:val="26"/>
        </w:rPr>
        <w:t>1,1</w:t>
      </w:r>
      <w:r w:rsidRPr="00CB2F58">
        <w:rPr>
          <w:b w:val="0"/>
          <w:sz w:val="26"/>
          <w:szCs w:val="26"/>
        </w:rPr>
        <w:t>%</w:t>
      </w:r>
      <w:r>
        <w:rPr>
          <w:b w:val="0"/>
          <w:sz w:val="26"/>
          <w:szCs w:val="26"/>
        </w:rPr>
        <w:t xml:space="preserve"> (в 202</w:t>
      </w:r>
      <w:r w:rsidR="00535440">
        <w:rPr>
          <w:b w:val="0"/>
          <w:sz w:val="26"/>
          <w:szCs w:val="26"/>
        </w:rPr>
        <w:t>4</w:t>
      </w:r>
      <w:r>
        <w:rPr>
          <w:b w:val="0"/>
          <w:sz w:val="26"/>
          <w:szCs w:val="26"/>
        </w:rPr>
        <w:t xml:space="preserve"> году – </w:t>
      </w:r>
      <w:r w:rsidR="00535440">
        <w:rPr>
          <w:b w:val="0"/>
          <w:sz w:val="26"/>
          <w:szCs w:val="26"/>
        </w:rPr>
        <w:t>30,</w:t>
      </w:r>
      <w:r w:rsidR="009B29E6">
        <w:rPr>
          <w:b w:val="0"/>
          <w:sz w:val="26"/>
          <w:szCs w:val="26"/>
        </w:rPr>
        <w:t>1</w:t>
      </w:r>
      <w:r>
        <w:rPr>
          <w:b w:val="0"/>
          <w:sz w:val="26"/>
          <w:szCs w:val="26"/>
        </w:rPr>
        <w:t>%)</w:t>
      </w:r>
      <w:r w:rsidRPr="00CB2F58">
        <w:rPr>
          <w:b w:val="0"/>
          <w:sz w:val="26"/>
          <w:szCs w:val="26"/>
        </w:rPr>
        <w:t xml:space="preserve">, ячменя – </w:t>
      </w:r>
      <w:r w:rsidR="009512BE">
        <w:rPr>
          <w:b w:val="0"/>
          <w:sz w:val="26"/>
          <w:szCs w:val="26"/>
        </w:rPr>
        <w:t>20,2</w:t>
      </w:r>
      <w:r w:rsidRPr="00CB2F58">
        <w:rPr>
          <w:b w:val="0"/>
          <w:sz w:val="26"/>
          <w:szCs w:val="26"/>
        </w:rPr>
        <w:t>%</w:t>
      </w:r>
      <w:r>
        <w:rPr>
          <w:b w:val="0"/>
          <w:sz w:val="26"/>
          <w:szCs w:val="26"/>
        </w:rPr>
        <w:t xml:space="preserve"> (</w:t>
      </w:r>
      <w:r w:rsidR="009512BE">
        <w:rPr>
          <w:b w:val="0"/>
          <w:sz w:val="26"/>
          <w:szCs w:val="26"/>
        </w:rPr>
        <w:t>24,9</w:t>
      </w:r>
      <w:r>
        <w:rPr>
          <w:b w:val="0"/>
          <w:sz w:val="26"/>
          <w:szCs w:val="26"/>
        </w:rPr>
        <w:t>%)</w:t>
      </w:r>
      <w:r w:rsidRPr="00CB2F58">
        <w:rPr>
          <w:b w:val="0"/>
          <w:sz w:val="26"/>
          <w:szCs w:val="26"/>
        </w:rPr>
        <w:t xml:space="preserve">, тритикале – </w:t>
      </w:r>
      <w:r w:rsidR="009512BE">
        <w:rPr>
          <w:b w:val="0"/>
          <w:sz w:val="26"/>
          <w:szCs w:val="26"/>
        </w:rPr>
        <w:t>1</w:t>
      </w:r>
      <w:r w:rsidR="00A71F98">
        <w:rPr>
          <w:b w:val="0"/>
          <w:sz w:val="26"/>
          <w:szCs w:val="26"/>
        </w:rPr>
        <w:t>4,6</w:t>
      </w:r>
      <w:r w:rsidRPr="00CB2F58">
        <w:rPr>
          <w:b w:val="0"/>
          <w:sz w:val="26"/>
          <w:szCs w:val="26"/>
        </w:rPr>
        <w:t>%</w:t>
      </w:r>
      <w:r>
        <w:rPr>
          <w:b w:val="0"/>
          <w:sz w:val="26"/>
          <w:szCs w:val="26"/>
        </w:rPr>
        <w:t xml:space="preserve"> (</w:t>
      </w:r>
      <w:r w:rsidR="009512BE">
        <w:rPr>
          <w:b w:val="0"/>
          <w:sz w:val="26"/>
          <w:szCs w:val="26"/>
        </w:rPr>
        <w:t>15</w:t>
      </w:r>
      <w:r>
        <w:rPr>
          <w:b w:val="0"/>
          <w:sz w:val="26"/>
          <w:szCs w:val="26"/>
        </w:rPr>
        <w:t>%)</w:t>
      </w:r>
      <w:r w:rsidRPr="00CB2F58">
        <w:rPr>
          <w:b w:val="0"/>
          <w:sz w:val="26"/>
          <w:szCs w:val="26"/>
        </w:rPr>
        <w:t>,</w:t>
      </w:r>
      <w:r w:rsidR="00A71F98">
        <w:rPr>
          <w:b w:val="0"/>
          <w:sz w:val="26"/>
          <w:szCs w:val="26"/>
        </w:rPr>
        <w:t xml:space="preserve"> </w:t>
      </w:r>
      <w:r w:rsidR="00A71F98" w:rsidRPr="00CB2F58">
        <w:rPr>
          <w:b w:val="0"/>
          <w:sz w:val="26"/>
          <w:szCs w:val="26"/>
        </w:rPr>
        <w:t xml:space="preserve">овса – </w:t>
      </w:r>
      <w:r w:rsidR="00A71F98">
        <w:rPr>
          <w:b w:val="0"/>
          <w:sz w:val="26"/>
          <w:szCs w:val="26"/>
        </w:rPr>
        <w:t>9,7% (5,7%), зернобобовых культур, включая культуры кормовые зерновые и зернобобовые</w:t>
      </w:r>
      <w:r w:rsidR="00966151">
        <w:rPr>
          <w:b w:val="0"/>
          <w:sz w:val="26"/>
          <w:szCs w:val="26"/>
        </w:rPr>
        <w:t>,</w:t>
      </w:r>
      <w:r w:rsidR="00A71F98">
        <w:rPr>
          <w:b w:val="0"/>
          <w:sz w:val="26"/>
          <w:szCs w:val="26"/>
        </w:rPr>
        <w:t xml:space="preserve"> – 8,1% (7,5%), </w:t>
      </w:r>
      <w:r w:rsidRPr="00CB2F58">
        <w:rPr>
          <w:b w:val="0"/>
          <w:sz w:val="26"/>
          <w:szCs w:val="26"/>
        </w:rPr>
        <w:t xml:space="preserve">кукурузы на зерно – </w:t>
      </w:r>
      <w:r w:rsidR="009512BE">
        <w:rPr>
          <w:b w:val="0"/>
          <w:sz w:val="26"/>
          <w:szCs w:val="26"/>
        </w:rPr>
        <w:t>8</w:t>
      </w:r>
      <w:r w:rsidRPr="00CB2F58">
        <w:rPr>
          <w:b w:val="0"/>
          <w:sz w:val="26"/>
          <w:szCs w:val="26"/>
        </w:rPr>
        <w:t>%</w:t>
      </w:r>
      <w:r>
        <w:rPr>
          <w:b w:val="0"/>
          <w:sz w:val="26"/>
          <w:szCs w:val="26"/>
        </w:rPr>
        <w:t xml:space="preserve"> (</w:t>
      </w:r>
      <w:r w:rsidR="00535440">
        <w:rPr>
          <w:b w:val="0"/>
          <w:sz w:val="26"/>
          <w:szCs w:val="26"/>
        </w:rPr>
        <w:t>8,</w:t>
      </w:r>
      <w:r w:rsidR="009512BE">
        <w:rPr>
          <w:b w:val="0"/>
          <w:sz w:val="26"/>
          <w:szCs w:val="26"/>
        </w:rPr>
        <w:t>4</w:t>
      </w:r>
      <w:r>
        <w:rPr>
          <w:b w:val="0"/>
          <w:sz w:val="26"/>
          <w:szCs w:val="26"/>
        </w:rPr>
        <w:t xml:space="preserve">%), </w:t>
      </w:r>
      <w:r w:rsidRPr="00CB2F58">
        <w:rPr>
          <w:b w:val="0"/>
          <w:sz w:val="26"/>
          <w:szCs w:val="26"/>
        </w:rPr>
        <w:t xml:space="preserve">ржи – </w:t>
      </w:r>
      <w:r w:rsidR="009512BE">
        <w:rPr>
          <w:b w:val="0"/>
          <w:sz w:val="26"/>
          <w:szCs w:val="26"/>
        </w:rPr>
        <w:t>6,7</w:t>
      </w:r>
      <w:r w:rsidRPr="00CB2F58">
        <w:rPr>
          <w:b w:val="0"/>
          <w:sz w:val="26"/>
          <w:szCs w:val="26"/>
        </w:rPr>
        <w:t>%</w:t>
      </w:r>
      <w:r>
        <w:rPr>
          <w:b w:val="0"/>
          <w:sz w:val="26"/>
          <w:szCs w:val="26"/>
        </w:rPr>
        <w:t xml:space="preserve"> (</w:t>
      </w:r>
      <w:r w:rsidR="00535440">
        <w:rPr>
          <w:b w:val="0"/>
          <w:sz w:val="26"/>
          <w:szCs w:val="26"/>
        </w:rPr>
        <w:t>6,2</w:t>
      </w:r>
      <w:r>
        <w:rPr>
          <w:b w:val="0"/>
          <w:sz w:val="26"/>
          <w:szCs w:val="26"/>
        </w:rPr>
        <w:t>%)</w:t>
      </w:r>
      <w:r w:rsidRPr="00CB2F58">
        <w:rPr>
          <w:b w:val="0"/>
          <w:sz w:val="26"/>
          <w:szCs w:val="26"/>
        </w:rPr>
        <w:t>.</w:t>
      </w:r>
    </w:p>
    <w:p w14:paraId="6835B73A" w14:textId="072CB032" w:rsidR="003D7B29" w:rsidRPr="004E62F2" w:rsidRDefault="003D7B29" w:rsidP="009365E2">
      <w:pPr>
        <w:pStyle w:val="a5"/>
        <w:ind w:firstLine="709"/>
        <w:jc w:val="both"/>
        <w:rPr>
          <w:b w:val="0"/>
          <w:spacing w:val="-8"/>
          <w:sz w:val="26"/>
          <w:szCs w:val="26"/>
        </w:rPr>
      </w:pPr>
      <w:r w:rsidRPr="005F1473">
        <w:rPr>
          <w:sz w:val="26"/>
          <w:szCs w:val="26"/>
        </w:rPr>
        <w:t>Животноводство.</w:t>
      </w:r>
      <w:r w:rsidRPr="00114C95">
        <w:rPr>
          <w:b w:val="0"/>
          <w:sz w:val="26"/>
          <w:szCs w:val="26"/>
        </w:rPr>
        <w:t xml:space="preserve"> </w:t>
      </w:r>
      <w:r w:rsidRPr="005F1473">
        <w:rPr>
          <w:b w:val="0"/>
          <w:sz w:val="26"/>
          <w:szCs w:val="26"/>
        </w:rPr>
        <w:t xml:space="preserve">На 1 </w:t>
      </w:r>
      <w:r w:rsidR="00535440">
        <w:rPr>
          <w:b w:val="0"/>
          <w:sz w:val="26"/>
          <w:szCs w:val="26"/>
        </w:rPr>
        <w:t>июл</w:t>
      </w:r>
      <w:r w:rsidR="001B3242">
        <w:rPr>
          <w:b w:val="0"/>
          <w:sz w:val="26"/>
          <w:szCs w:val="26"/>
        </w:rPr>
        <w:t>я</w:t>
      </w:r>
      <w:r w:rsidR="00C07A2F" w:rsidRPr="00373224">
        <w:rPr>
          <w:b w:val="0"/>
          <w:sz w:val="26"/>
          <w:szCs w:val="26"/>
        </w:rPr>
        <w:t xml:space="preserve"> </w:t>
      </w:r>
      <w:r w:rsidRPr="005F1473">
        <w:rPr>
          <w:b w:val="0"/>
          <w:sz w:val="26"/>
          <w:szCs w:val="26"/>
        </w:rPr>
        <w:t>20</w:t>
      </w:r>
      <w:r>
        <w:rPr>
          <w:b w:val="0"/>
          <w:sz w:val="26"/>
          <w:szCs w:val="26"/>
        </w:rPr>
        <w:t>2</w:t>
      </w:r>
      <w:r w:rsidR="004D1366">
        <w:rPr>
          <w:b w:val="0"/>
          <w:sz w:val="26"/>
          <w:szCs w:val="26"/>
        </w:rPr>
        <w:t>5</w:t>
      </w:r>
      <w:r>
        <w:rPr>
          <w:b w:val="0"/>
          <w:sz w:val="26"/>
          <w:szCs w:val="26"/>
        </w:rPr>
        <w:t> </w:t>
      </w:r>
      <w:r w:rsidRPr="005F1473">
        <w:rPr>
          <w:b w:val="0"/>
          <w:sz w:val="26"/>
          <w:szCs w:val="26"/>
        </w:rPr>
        <w:t>г.</w:t>
      </w:r>
      <w:r w:rsidRPr="00114C95">
        <w:rPr>
          <w:b w:val="0"/>
          <w:sz w:val="26"/>
          <w:szCs w:val="26"/>
        </w:rPr>
        <w:t xml:space="preserve"> </w:t>
      </w:r>
      <w:r w:rsidR="00CB44F6">
        <w:rPr>
          <w:sz w:val="26"/>
          <w:szCs w:val="26"/>
        </w:rPr>
        <w:t>поголовье</w:t>
      </w:r>
      <w:r w:rsidRPr="005F1473">
        <w:rPr>
          <w:sz w:val="26"/>
          <w:szCs w:val="26"/>
        </w:rPr>
        <w:t xml:space="preserve"> крупного рогатого скота</w:t>
      </w:r>
      <w:r w:rsidRPr="005F1473">
        <w:rPr>
          <w:b w:val="0"/>
          <w:sz w:val="26"/>
          <w:szCs w:val="26"/>
        </w:rPr>
        <w:t xml:space="preserve"> </w:t>
      </w:r>
      <w:r w:rsidR="00D560C9">
        <w:rPr>
          <w:b w:val="0"/>
          <w:sz w:val="26"/>
          <w:szCs w:val="26"/>
        </w:rPr>
        <w:t xml:space="preserve">в </w:t>
      </w:r>
      <w:r w:rsidRPr="005F1473">
        <w:rPr>
          <w:b w:val="0"/>
          <w:sz w:val="26"/>
          <w:szCs w:val="26"/>
        </w:rPr>
        <w:t xml:space="preserve">сельскохозяйственных организациях по сравнению с </w:t>
      </w:r>
      <w:r w:rsidR="007616C8">
        <w:rPr>
          <w:b w:val="0"/>
          <w:sz w:val="26"/>
          <w:szCs w:val="26"/>
        </w:rPr>
        <w:t>соответствующей датой предыдущего года</w:t>
      </w:r>
      <w:r w:rsidRPr="005F1473">
        <w:rPr>
          <w:b w:val="0"/>
          <w:sz w:val="26"/>
          <w:szCs w:val="26"/>
        </w:rPr>
        <w:t xml:space="preserve"> </w:t>
      </w:r>
      <w:r w:rsidR="00481FF6">
        <w:rPr>
          <w:b w:val="0"/>
          <w:sz w:val="26"/>
          <w:szCs w:val="26"/>
        </w:rPr>
        <w:t>снизилось</w:t>
      </w:r>
      <w:r w:rsidRPr="005F1473">
        <w:rPr>
          <w:b w:val="0"/>
          <w:sz w:val="26"/>
          <w:szCs w:val="26"/>
        </w:rPr>
        <w:t xml:space="preserve"> на </w:t>
      </w:r>
      <w:r w:rsidR="009512BE">
        <w:rPr>
          <w:b w:val="0"/>
          <w:sz w:val="26"/>
          <w:szCs w:val="26"/>
        </w:rPr>
        <w:t>34</w:t>
      </w:r>
      <w:r w:rsidRPr="005F1473">
        <w:rPr>
          <w:b w:val="0"/>
          <w:sz w:val="26"/>
          <w:szCs w:val="26"/>
        </w:rPr>
        <w:t xml:space="preserve"> тыс. голов (на </w:t>
      </w:r>
      <w:r w:rsidR="009512BE">
        <w:rPr>
          <w:b w:val="0"/>
          <w:sz w:val="26"/>
          <w:szCs w:val="26"/>
        </w:rPr>
        <w:t>6,7</w:t>
      </w:r>
      <w:r w:rsidRPr="005F1473">
        <w:rPr>
          <w:b w:val="0"/>
          <w:sz w:val="26"/>
          <w:szCs w:val="26"/>
        </w:rPr>
        <w:t>%)</w:t>
      </w:r>
      <w:r>
        <w:rPr>
          <w:b w:val="0"/>
          <w:sz w:val="26"/>
          <w:szCs w:val="26"/>
        </w:rPr>
        <w:t xml:space="preserve">, в том числе </w:t>
      </w:r>
      <w:r w:rsidRPr="00884F30">
        <w:rPr>
          <w:sz w:val="26"/>
          <w:szCs w:val="26"/>
        </w:rPr>
        <w:t xml:space="preserve">коров </w:t>
      </w:r>
      <w:r>
        <w:rPr>
          <w:b w:val="0"/>
          <w:sz w:val="26"/>
          <w:szCs w:val="26"/>
        </w:rPr>
        <w:t>–</w:t>
      </w:r>
      <w:r w:rsidR="00476A1A">
        <w:rPr>
          <w:b w:val="0"/>
          <w:sz w:val="26"/>
          <w:szCs w:val="26"/>
        </w:rPr>
        <w:t xml:space="preserve"> </w:t>
      </w:r>
      <w:r w:rsidR="0046035F">
        <w:rPr>
          <w:b w:val="0"/>
          <w:sz w:val="26"/>
          <w:szCs w:val="26"/>
        </w:rPr>
        <w:br/>
      </w:r>
      <w:r>
        <w:rPr>
          <w:b w:val="0"/>
          <w:sz w:val="26"/>
          <w:szCs w:val="26"/>
        </w:rPr>
        <w:t xml:space="preserve">на </w:t>
      </w:r>
      <w:r w:rsidR="009512BE">
        <w:rPr>
          <w:b w:val="0"/>
          <w:sz w:val="26"/>
          <w:szCs w:val="26"/>
        </w:rPr>
        <w:t>6</w:t>
      </w:r>
      <w:r>
        <w:rPr>
          <w:b w:val="0"/>
          <w:sz w:val="26"/>
          <w:szCs w:val="26"/>
        </w:rPr>
        <w:t xml:space="preserve"> тыс. голов </w:t>
      </w:r>
      <w:r w:rsidRPr="004E62F2">
        <w:rPr>
          <w:b w:val="0"/>
          <w:spacing w:val="-8"/>
          <w:sz w:val="26"/>
          <w:szCs w:val="26"/>
        </w:rPr>
        <w:t xml:space="preserve">(на </w:t>
      </w:r>
      <w:r w:rsidR="009512BE">
        <w:rPr>
          <w:b w:val="0"/>
          <w:spacing w:val="-8"/>
          <w:sz w:val="26"/>
          <w:szCs w:val="26"/>
        </w:rPr>
        <w:t>3,6</w:t>
      </w:r>
      <w:r w:rsidRPr="004E62F2">
        <w:rPr>
          <w:b w:val="0"/>
          <w:spacing w:val="-8"/>
          <w:sz w:val="26"/>
          <w:szCs w:val="26"/>
        </w:rPr>
        <w:t xml:space="preserve">%). </w:t>
      </w:r>
    </w:p>
    <w:p w14:paraId="6FC30DB3" w14:textId="77777777" w:rsidR="003D7B29" w:rsidRDefault="003D7B29" w:rsidP="000C7B70">
      <w:pPr>
        <w:pStyle w:val="a5"/>
        <w:spacing w:before="120" w:after="120"/>
        <w:jc w:val="center"/>
        <w:outlineLvl w:val="0"/>
        <w:rPr>
          <w:rFonts w:ascii="Arial" w:hAnsi="Arial" w:cs="Arial"/>
          <w:bCs w:val="0"/>
        </w:rPr>
      </w:pPr>
      <w:r w:rsidRPr="005F1473">
        <w:rPr>
          <w:rFonts w:ascii="Arial" w:hAnsi="Arial" w:cs="Arial"/>
          <w:bCs w:val="0"/>
        </w:rPr>
        <w:t xml:space="preserve">Поголовье основных видов скота </w:t>
      </w:r>
      <w:r w:rsidRPr="005F1473">
        <w:rPr>
          <w:rFonts w:ascii="Arial" w:hAnsi="Arial" w:cs="Arial"/>
          <w:bCs w:val="0"/>
        </w:rPr>
        <w:br/>
        <w:t xml:space="preserve">в сельскохозяйственных организациях на 1 </w:t>
      </w:r>
      <w:r w:rsidR="001B3242">
        <w:rPr>
          <w:rFonts w:ascii="Arial" w:hAnsi="Arial" w:cs="Arial"/>
          <w:bCs w:val="0"/>
        </w:rPr>
        <w:t>ию</w:t>
      </w:r>
      <w:r w:rsidR="00535440">
        <w:rPr>
          <w:rFonts w:ascii="Arial" w:hAnsi="Arial" w:cs="Arial"/>
          <w:bCs w:val="0"/>
        </w:rPr>
        <w:t>л</w:t>
      </w:r>
      <w:r w:rsidR="001B3242">
        <w:rPr>
          <w:rFonts w:ascii="Arial" w:hAnsi="Arial" w:cs="Arial"/>
          <w:bCs w:val="0"/>
        </w:rPr>
        <w:t>я</w:t>
      </w:r>
      <w:r w:rsidR="00120546" w:rsidRPr="00373224">
        <w:rPr>
          <w:rFonts w:ascii="Arial" w:hAnsi="Arial" w:cs="Arial"/>
          <w:bCs w:val="0"/>
        </w:rPr>
        <w:t xml:space="preserve"> </w:t>
      </w:r>
      <w:r w:rsidRPr="005F1473">
        <w:rPr>
          <w:rFonts w:ascii="Arial" w:hAnsi="Arial" w:cs="Arial"/>
          <w:bCs w:val="0"/>
        </w:rPr>
        <w:t>20</w:t>
      </w:r>
      <w:r>
        <w:rPr>
          <w:rFonts w:ascii="Arial" w:hAnsi="Arial" w:cs="Arial"/>
          <w:bCs w:val="0"/>
        </w:rPr>
        <w:t>2</w:t>
      </w:r>
      <w:r w:rsidR="00086D5B">
        <w:rPr>
          <w:rFonts w:ascii="Arial" w:hAnsi="Arial" w:cs="Arial"/>
          <w:bCs w:val="0"/>
        </w:rPr>
        <w:t>5</w:t>
      </w:r>
      <w:r w:rsidR="00CD0BCB">
        <w:rPr>
          <w:rFonts w:ascii="Arial" w:hAnsi="Arial" w:cs="Arial"/>
          <w:bCs w:val="0"/>
        </w:rPr>
        <w:t> </w:t>
      </w:r>
      <w:r w:rsidRPr="005F1473">
        <w:rPr>
          <w:rFonts w:ascii="Arial" w:hAnsi="Arial" w:cs="Arial"/>
          <w:bCs w:val="0"/>
        </w:rPr>
        <w:t>г.</w:t>
      </w:r>
    </w:p>
    <w:p w14:paraId="28F17FDE" w14:textId="77777777" w:rsidR="001D782A" w:rsidRPr="001D782A" w:rsidRDefault="001D782A" w:rsidP="001D782A">
      <w:pPr>
        <w:pStyle w:val="33"/>
        <w:spacing w:after="0"/>
        <w:ind w:left="0" w:firstLine="709"/>
        <w:jc w:val="both"/>
        <w:rPr>
          <w:b/>
          <w:sz w:val="8"/>
          <w:szCs w:val="8"/>
        </w:rPr>
      </w:pPr>
    </w:p>
    <w:tbl>
      <w:tblPr>
        <w:tblW w:w="9085" w:type="dxa"/>
        <w:tblInd w:w="-5" w:type="dxa"/>
        <w:tblLayout w:type="fixed"/>
        <w:tblCellMar>
          <w:left w:w="71" w:type="dxa"/>
          <w:right w:w="71" w:type="dxa"/>
        </w:tblCellMar>
        <w:tblLook w:val="0000" w:firstRow="0" w:lastRow="0" w:firstColumn="0" w:lastColumn="0" w:noHBand="0" w:noVBand="0"/>
      </w:tblPr>
      <w:tblGrid>
        <w:gridCol w:w="2928"/>
        <w:gridCol w:w="2102"/>
        <w:gridCol w:w="1992"/>
        <w:gridCol w:w="2063"/>
      </w:tblGrid>
      <w:tr w:rsidR="005B4B09" w:rsidRPr="001A384E" w14:paraId="2AC15863" w14:textId="77777777" w:rsidTr="009F5494">
        <w:trPr>
          <w:trHeight w:val="257"/>
          <w:tblHeader/>
        </w:trPr>
        <w:tc>
          <w:tcPr>
            <w:tcW w:w="2928" w:type="dxa"/>
            <w:vMerge w:val="restart"/>
            <w:tcBorders>
              <w:top w:val="single" w:sz="4" w:space="0" w:color="auto"/>
              <w:left w:val="single" w:sz="4" w:space="0" w:color="auto"/>
              <w:bottom w:val="single" w:sz="4" w:space="0" w:color="auto"/>
              <w:right w:val="single" w:sz="4" w:space="0" w:color="auto"/>
            </w:tcBorders>
          </w:tcPr>
          <w:p w14:paraId="53C33A98" w14:textId="77777777" w:rsidR="005B4B09" w:rsidRPr="001A384E" w:rsidRDefault="005B4B09" w:rsidP="003660CA">
            <w:pPr>
              <w:spacing w:before="60" w:after="60" w:line="220" w:lineRule="exact"/>
              <w:ind w:left="170"/>
              <w:jc w:val="center"/>
              <w:rPr>
                <w:rFonts w:ascii="Arial" w:hAnsi="Arial" w:cs="Arial"/>
                <w:sz w:val="22"/>
              </w:rPr>
            </w:pPr>
          </w:p>
        </w:tc>
        <w:tc>
          <w:tcPr>
            <w:tcW w:w="2102" w:type="dxa"/>
            <w:vMerge w:val="restart"/>
            <w:tcBorders>
              <w:top w:val="single" w:sz="4" w:space="0" w:color="auto"/>
              <w:left w:val="single" w:sz="4" w:space="0" w:color="auto"/>
              <w:bottom w:val="single" w:sz="4" w:space="0" w:color="auto"/>
              <w:right w:val="single" w:sz="4" w:space="0" w:color="auto"/>
            </w:tcBorders>
          </w:tcPr>
          <w:p w14:paraId="03ABB5FC" w14:textId="77777777" w:rsidR="005B4B09" w:rsidRPr="009F3853" w:rsidRDefault="005B4B09" w:rsidP="0002462C">
            <w:pPr>
              <w:tabs>
                <w:tab w:val="left" w:pos="779"/>
              </w:tabs>
              <w:spacing w:before="60" w:after="60" w:line="220" w:lineRule="exact"/>
              <w:jc w:val="center"/>
              <w:rPr>
                <w:sz w:val="22"/>
                <w:szCs w:val="22"/>
              </w:rPr>
            </w:pPr>
            <w:r w:rsidRPr="009F3853">
              <w:rPr>
                <w:sz w:val="22"/>
                <w:szCs w:val="22"/>
              </w:rPr>
              <w:t xml:space="preserve">Всего, </w:t>
            </w:r>
            <w:r w:rsidRPr="009F3853">
              <w:rPr>
                <w:sz w:val="22"/>
                <w:szCs w:val="22"/>
              </w:rPr>
              <w:br/>
              <w:t>тыс. голов</w:t>
            </w:r>
          </w:p>
        </w:tc>
        <w:tc>
          <w:tcPr>
            <w:tcW w:w="4055" w:type="dxa"/>
            <w:gridSpan w:val="2"/>
            <w:tcBorders>
              <w:top w:val="single" w:sz="4" w:space="0" w:color="auto"/>
              <w:left w:val="single" w:sz="4" w:space="0" w:color="auto"/>
              <w:bottom w:val="single" w:sz="4" w:space="0" w:color="auto"/>
              <w:right w:val="single" w:sz="4" w:space="0" w:color="auto"/>
            </w:tcBorders>
          </w:tcPr>
          <w:p w14:paraId="6D713313" w14:textId="77777777" w:rsidR="005B4B09" w:rsidRPr="009F3853" w:rsidRDefault="005B4B09" w:rsidP="003660CA">
            <w:pPr>
              <w:tabs>
                <w:tab w:val="left" w:pos="779"/>
              </w:tabs>
              <w:spacing w:before="60" w:after="60" w:line="220" w:lineRule="exact"/>
              <w:jc w:val="center"/>
              <w:rPr>
                <w:sz w:val="22"/>
                <w:szCs w:val="22"/>
              </w:rPr>
            </w:pPr>
            <w:r w:rsidRPr="009F3853">
              <w:rPr>
                <w:sz w:val="22"/>
                <w:szCs w:val="22"/>
              </w:rPr>
              <w:t xml:space="preserve">В % к </w:t>
            </w:r>
          </w:p>
        </w:tc>
      </w:tr>
      <w:tr w:rsidR="003D7B29" w:rsidRPr="001A384E" w14:paraId="012AD6A4" w14:textId="77777777" w:rsidTr="009F5494">
        <w:tc>
          <w:tcPr>
            <w:tcW w:w="2928" w:type="dxa"/>
            <w:vMerge/>
            <w:tcBorders>
              <w:top w:val="single" w:sz="4" w:space="0" w:color="auto"/>
              <w:left w:val="single" w:sz="4" w:space="0" w:color="auto"/>
              <w:bottom w:val="single" w:sz="4" w:space="0" w:color="auto"/>
              <w:right w:val="single" w:sz="4" w:space="0" w:color="auto"/>
            </w:tcBorders>
            <w:vAlign w:val="bottom"/>
          </w:tcPr>
          <w:p w14:paraId="5668AACD" w14:textId="77777777" w:rsidR="003D7B29" w:rsidRPr="001A384E" w:rsidRDefault="003D7B29" w:rsidP="003660CA">
            <w:pPr>
              <w:pStyle w:val="4"/>
              <w:keepNext w:val="0"/>
              <w:spacing w:before="60" w:line="220" w:lineRule="exact"/>
              <w:ind w:left="964"/>
              <w:jc w:val="center"/>
              <w:rPr>
                <w:rFonts w:ascii="Arial" w:hAnsi="Arial" w:cs="Arial"/>
              </w:rPr>
            </w:pPr>
          </w:p>
        </w:tc>
        <w:tc>
          <w:tcPr>
            <w:tcW w:w="2102" w:type="dxa"/>
            <w:vMerge/>
            <w:tcBorders>
              <w:top w:val="single" w:sz="4" w:space="0" w:color="auto"/>
              <w:left w:val="single" w:sz="4" w:space="0" w:color="auto"/>
              <w:bottom w:val="single" w:sz="4" w:space="0" w:color="auto"/>
              <w:right w:val="single" w:sz="4" w:space="0" w:color="auto"/>
            </w:tcBorders>
          </w:tcPr>
          <w:p w14:paraId="086D5657" w14:textId="77777777" w:rsidR="003D7B29" w:rsidRPr="009F3853" w:rsidRDefault="003D7B29" w:rsidP="003660CA">
            <w:pPr>
              <w:tabs>
                <w:tab w:val="left" w:pos="779"/>
              </w:tabs>
              <w:spacing w:before="60" w:after="60" w:line="220" w:lineRule="exact"/>
              <w:jc w:val="center"/>
              <w:rPr>
                <w:sz w:val="22"/>
                <w:szCs w:val="22"/>
              </w:rPr>
            </w:pPr>
          </w:p>
        </w:tc>
        <w:tc>
          <w:tcPr>
            <w:tcW w:w="1992" w:type="dxa"/>
            <w:tcBorders>
              <w:top w:val="single" w:sz="4" w:space="0" w:color="auto"/>
              <w:left w:val="single" w:sz="4" w:space="0" w:color="auto"/>
              <w:bottom w:val="single" w:sz="4" w:space="0" w:color="auto"/>
              <w:right w:val="single" w:sz="4" w:space="0" w:color="auto"/>
            </w:tcBorders>
            <w:shd w:val="clear" w:color="auto" w:fill="auto"/>
          </w:tcPr>
          <w:p w14:paraId="6595EF3E" w14:textId="77777777" w:rsidR="003D7B29" w:rsidRPr="009F3853" w:rsidRDefault="003D7B29" w:rsidP="00535440">
            <w:pPr>
              <w:tabs>
                <w:tab w:val="left" w:pos="779"/>
              </w:tabs>
              <w:spacing w:before="60" w:after="60" w:line="220" w:lineRule="exact"/>
              <w:jc w:val="center"/>
              <w:rPr>
                <w:sz w:val="22"/>
                <w:szCs w:val="22"/>
              </w:rPr>
            </w:pPr>
            <w:r>
              <w:rPr>
                <w:sz w:val="22"/>
                <w:szCs w:val="22"/>
              </w:rPr>
              <w:t xml:space="preserve">1 </w:t>
            </w:r>
            <w:r w:rsidR="001B3242">
              <w:rPr>
                <w:sz w:val="22"/>
                <w:szCs w:val="22"/>
              </w:rPr>
              <w:t>ию</w:t>
            </w:r>
            <w:r w:rsidR="00535440">
              <w:rPr>
                <w:sz w:val="22"/>
                <w:szCs w:val="22"/>
              </w:rPr>
              <w:t>л</w:t>
            </w:r>
            <w:r w:rsidR="001B3242">
              <w:rPr>
                <w:sz w:val="22"/>
                <w:szCs w:val="22"/>
              </w:rPr>
              <w:t>я</w:t>
            </w:r>
            <w:r w:rsidR="00120546" w:rsidRPr="00373224">
              <w:rPr>
                <w:sz w:val="22"/>
                <w:szCs w:val="22"/>
              </w:rPr>
              <w:t xml:space="preserve"> </w:t>
            </w:r>
            <w:r>
              <w:rPr>
                <w:sz w:val="22"/>
                <w:szCs w:val="22"/>
              </w:rPr>
              <w:t>202</w:t>
            </w:r>
            <w:r w:rsidR="00086D5B">
              <w:rPr>
                <w:sz w:val="22"/>
                <w:szCs w:val="22"/>
              </w:rPr>
              <w:t>4</w:t>
            </w:r>
            <w:r w:rsidR="00C156EA">
              <w:rPr>
                <w:sz w:val="22"/>
                <w:szCs w:val="22"/>
              </w:rPr>
              <w:t> </w:t>
            </w:r>
            <w:r>
              <w:rPr>
                <w:sz w:val="22"/>
                <w:szCs w:val="22"/>
              </w:rPr>
              <w:t>г.</w:t>
            </w:r>
          </w:p>
        </w:tc>
        <w:tc>
          <w:tcPr>
            <w:tcW w:w="2063" w:type="dxa"/>
            <w:tcBorders>
              <w:top w:val="single" w:sz="4" w:space="0" w:color="auto"/>
              <w:left w:val="single" w:sz="4" w:space="0" w:color="auto"/>
              <w:bottom w:val="single" w:sz="4" w:space="0" w:color="auto"/>
              <w:right w:val="single" w:sz="4" w:space="0" w:color="auto"/>
            </w:tcBorders>
            <w:shd w:val="clear" w:color="auto" w:fill="auto"/>
          </w:tcPr>
          <w:p w14:paraId="4407FABC" w14:textId="77777777" w:rsidR="003D7B29" w:rsidRPr="009F3853" w:rsidRDefault="003D7B29" w:rsidP="00535440">
            <w:pPr>
              <w:tabs>
                <w:tab w:val="left" w:pos="779"/>
              </w:tabs>
              <w:spacing w:before="60" w:after="60" w:line="220" w:lineRule="exact"/>
              <w:jc w:val="center"/>
              <w:rPr>
                <w:sz w:val="22"/>
                <w:szCs w:val="22"/>
              </w:rPr>
            </w:pPr>
            <w:r>
              <w:rPr>
                <w:sz w:val="22"/>
                <w:szCs w:val="22"/>
              </w:rPr>
              <w:t xml:space="preserve">1 </w:t>
            </w:r>
            <w:r w:rsidR="00535440">
              <w:rPr>
                <w:sz w:val="22"/>
                <w:szCs w:val="22"/>
              </w:rPr>
              <w:t>июня</w:t>
            </w:r>
            <w:r w:rsidR="00120546" w:rsidRPr="00373224">
              <w:rPr>
                <w:sz w:val="22"/>
                <w:szCs w:val="22"/>
              </w:rPr>
              <w:t xml:space="preserve"> </w:t>
            </w:r>
            <w:r>
              <w:rPr>
                <w:sz w:val="22"/>
                <w:szCs w:val="22"/>
              </w:rPr>
              <w:t>202</w:t>
            </w:r>
            <w:r w:rsidR="00086D5B">
              <w:rPr>
                <w:sz w:val="22"/>
                <w:szCs w:val="22"/>
              </w:rPr>
              <w:t>5</w:t>
            </w:r>
            <w:r w:rsidR="00C156EA">
              <w:rPr>
                <w:sz w:val="22"/>
                <w:szCs w:val="22"/>
              </w:rPr>
              <w:t> </w:t>
            </w:r>
            <w:r>
              <w:rPr>
                <w:sz w:val="22"/>
                <w:szCs w:val="22"/>
              </w:rPr>
              <w:t>г.</w:t>
            </w:r>
          </w:p>
        </w:tc>
      </w:tr>
      <w:tr w:rsidR="00473769" w:rsidRPr="001A384E" w14:paraId="73A1D08C" w14:textId="77777777" w:rsidTr="00AB38D7">
        <w:tc>
          <w:tcPr>
            <w:tcW w:w="2928" w:type="dxa"/>
            <w:tcBorders>
              <w:top w:val="single" w:sz="4" w:space="0" w:color="auto"/>
              <w:left w:val="single" w:sz="4" w:space="0" w:color="auto"/>
              <w:right w:val="single" w:sz="4" w:space="0" w:color="auto"/>
            </w:tcBorders>
            <w:vAlign w:val="bottom"/>
          </w:tcPr>
          <w:p w14:paraId="63790AF9" w14:textId="77777777" w:rsidR="00473769" w:rsidRPr="003167B9" w:rsidRDefault="00473769" w:rsidP="00AB38D7">
            <w:pPr>
              <w:pStyle w:val="4"/>
              <w:keepNext w:val="0"/>
              <w:spacing w:before="120" w:after="40" w:line="220" w:lineRule="exact"/>
              <w:ind w:left="57"/>
              <w:rPr>
                <w:b w:val="0"/>
                <w:sz w:val="22"/>
                <w:szCs w:val="22"/>
              </w:rPr>
            </w:pPr>
            <w:r w:rsidRPr="003167B9">
              <w:rPr>
                <w:b w:val="0"/>
                <w:sz w:val="22"/>
                <w:szCs w:val="22"/>
              </w:rPr>
              <w:t>Крупный рогатый скот</w:t>
            </w:r>
          </w:p>
        </w:tc>
        <w:tc>
          <w:tcPr>
            <w:tcW w:w="2102" w:type="dxa"/>
            <w:tcBorders>
              <w:top w:val="single" w:sz="4" w:space="0" w:color="auto"/>
              <w:left w:val="single" w:sz="4" w:space="0" w:color="auto"/>
              <w:right w:val="single" w:sz="4" w:space="0" w:color="auto"/>
            </w:tcBorders>
            <w:vAlign w:val="bottom"/>
          </w:tcPr>
          <w:p w14:paraId="35A6D18B" w14:textId="4A16C580" w:rsidR="00473769" w:rsidRPr="00473769" w:rsidRDefault="006F0D56" w:rsidP="00AB38D7">
            <w:pPr>
              <w:spacing w:before="120" w:after="40" w:line="220" w:lineRule="exact"/>
              <w:ind w:right="680"/>
              <w:jc w:val="right"/>
              <w:rPr>
                <w:sz w:val="22"/>
                <w:szCs w:val="22"/>
              </w:rPr>
            </w:pPr>
            <w:r>
              <w:rPr>
                <w:sz w:val="22"/>
                <w:szCs w:val="22"/>
              </w:rPr>
              <w:t>473,4</w:t>
            </w:r>
          </w:p>
        </w:tc>
        <w:tc>
          <w:tcPr>
            <w:tcW w:w="1992" w:type="dxa"/>
            <w:tcBorders>
              <w:left w:val="single" w:sz="4" w:space="0" w:color="auto"/>
              <w:right w:val="single" w:sz="4" w:space="0" w:color="auto"/>
            </w:tcBorders>
            <w:shd w:val="clear" w:color="auto" w:fill="auto"/>
            <w:vAlign w:val="bottom"/>
          </w:tcPr>
          <w:p w14:paraId="5BC193B1" w14:textId="793AD585" w:rsidR="00473769" w:rsidRPr="00473769" w:rsidRDefault="006F0D56" w:rsidP="00AB38D7">
            <w:pPr>
              <w:spacing w:before="120" w:after="40" w:line="220" w:lineRule="exact"/>
              <w:ind w:right="680"/>
              <w:jc w:val="right"/>
              <w:rPr>
                <w:sz w:val="22"/>
                <w:szCs w:val="22"/>
              </w:rPr>
            </w:pPr>
            <w:r>
              <w:rPr>
                <w:sz w:val="22"/>
                <w:szCs w:val="22"/>
              </w:rPr>
              <w:t>93,3</w:t>
            </w:r>
          </w:p>
        </w:tc>
        <w:tc>
          <w:tcPr>
            <w:tcW w:w="2063" w:type="dxa"/>
            <w:tcBorders>
              <w:left w:val="single" w:sz="4" w:space="0" w:color="auto"/>
              <w:right w:val="single" w:sz="4" w:space="0" w:color="auto"/>
            </w:tcBorders>
            <w:shd w:val="clear" w:color="auto" w:fill="auto"/>
            <w:vAlign w:val="bottom"/>
          </w:tcPr>
          <w:p w14:paraId="2C4BD11B" w14:textId="5BA7F172" w:rsidR="00473769" w:rsidRPr="007548DF" w:rsidRDefault="00F91724" w:rsidP="00AB38D7">
            <w:pPr>
              <w:spacing w:before="120" w:after="40" w:line="220" w:lineRule="exact"/>
              <w:ind w:right="680"/>
              <w:jc w:val="right"/>
              <w:rPr>
                <w:sz w:val="22"/>
                <w:szCs w:val="22"/>
              </w:rPr>
            </w:pPr>
            <w:r w:rsidRPr="007548DF">
              <w:rPr>
                <w:sz w:val="22"/>
                <w:szCs w:val="22"/>
              </w:rPr>
              <w:t>99,</w:t>
            </w:r>
            <w:r w:rsidR="006F0D56">
              <w:rPr>
                <w:sz w:val="22"/>
                <w:szCs w:val="22"/>
              </w:rPr>
              <w:t>6</w:t>
            </w:r>
          </w:p>
        </w:tc>
      </w:tr>
      <w:tr w:rsidR="00473769" w:rsidRPr="001A384E" w14:paraId="2F20EF74" w14:textId="77777777" w:rsidTr="00AB38D7">
        <w:tc>
          <w:tcPr>
            <w:tcW w:w="2928" w:type="dxa"/>
            <w:tcBorders>
              <w:left w:val="single" w:sz="4" w:space="0" w:color="auto"/>
              <w:bottom w:val="double" w:sz="4" w:space="0" w:color="auto"/>
              <w:right w:val="single" w:sz="4" w:space="0" w:color="auto"/>
            </w:tcBorders>
            <w:vAlign w:val="bottom"/>
          </w:tcPr>
          <w:p w14:paraId="21CA7F9A" w14:textId="77777777" w:rsidR="00473769" w:rsidRPr="003167B9" w:rsidRDefault="00473769" w:rsidP="00AB38D7">
            <w:pPr>
              <w:pStyle w:val="4"/>
              <w:keepNext w:val="0"/>
              <w:spacing w:before="120" w:after="40" w:line="220" w:lineRule="exact"/>
              <w:ind w:left="284"/>
              <w:rPr>
                <w:b w:val="0"/>
                <w:sz w:val="22"/>
                <w:szCs w:val="22"/>
              </w:rPr>
            </w:pPr>
            <w:r w:rsidRPr="003167B9">
              <w:rPr>
                <w:b w:val="0"/>
                <w:sz w:val="22"/>
                <w:szCs w:val="22"/>
              </w:rPr>
              <w:t>в том числе коровы</w:t>
            </w:r>
          </w:p>
        </w:tc>
        <w:tc>
          <w:tcPr>
            <w:tcW w:w="2102" w:type="dxa"/>
            <w:tcBorders>
              <w:left w:val="single" w:sz="4" w:space="0" w:color="auto"/>
              <w:bottom w:val="double" w:sz="4" w:space="0" w:color="auto"/>
              <w:right w:val="single" w:sz="4" w:space="0" w:color="auto"/>
            </w:tcBorders>
            <w:vAlign w:val="bottom"/>
          </w:tcPr>
          <w:p w14:paraId="708DEA6B" w14:textId="6E8626DC" w:rsidR="00473769" w:rsidRPr="00473769" w:rsidRDefault="006F0D56" w:rsidP="00AB38D7">
            <w:pPr>
              <w:spacing w:before="120" w:after="40" w:line="220" w:lineRule="exact"/>
              <w:ind w:right="680"/>
              <w:jc w:val="right"/>
              <w:rPr>
                <w:sz w:val="22"/>
                <w:szCs w:val="22"/>
              </w:rPr>
            </w:pPr>
            <w:r>
              <w:rPr>
                <w:sz w:val="22"/>
                <w:szCs w:val="22"/>
              </w:rPr>
              <w:t>161,4</w:t>
            </w:r>
          </w:p>
        </w:tc>
        <w:tc>
          <w:tcPr>
            <w:tcW w:w="1992" w:type="dxa"/>
            <w:tcBorders>
              <w:left w:val="single" w:sz="4" w:space="0" w:color="auto"/>
              <w:bottom w:val="double" w:sz="4" w:space="0" w:color="auto"/>
              <w:right w:val="single" w:sz="4" w:space="0" w:color="auto"/>
            </w:tcBorders>
            <w:shd w:val="clear" w:color="auto" w:fill="auto"/>
            <w:vAlign w:val="bottom"/>
          </w:tcPr>
          <w:p w14:paraId="0F6702E9" w14:textId="1D040748" w:rsidR="00473769" w:rsidRPr="00473769" w:rsidRDefault="006F0D56" w:rsidP="00AB38D7">
            <w:pPr>
              <w:spacing w:before="120" w:after="40" w:line="220" w:lineRule="exact"/>
              <w:ind w:right="680"/>
              <w:jc w:val="right"/>
              <w:rPr>
                <w:sz w:val="22"/>
                <w:szCs w:val="22"/>
              </w:rPr>
            </w:pPr>
            <w:r>
              <w:rPr>
                <w:sz w:val="22"/>
                <w:szCs w:val="22"/>
              </w:rPr>
              <w:t>96,4</w:t>
            </w:r>
          </w:p>
        </w:tc>
        <w:tc>
          <w:tcPr>
            <w:tcW w:w="2063" w:type="dxa"/>
            <w:tcBorders>
              <w:left w:val="single" w:sz="4" w:space="0" w:color="auto"/>
              <w:bottom w:val="double" w:sz="4" w:space="0" w:color="auto"/>
              <w:right w:val="single" w:sz="4" w:space="0" w:color="auto"/>
            </w:tcBorders>
            <w:shd w:val="clear" w:color="auto" w:fill="auto"/>
            <w:vAlign w:val="bottom"/>
          </w:tcPr>
          <w:p w14:paraId="7DE757D1" w14:textId="6CF8F7D4" w:rsidR="00473769" w:rsidRPr="007548DF" w:rsidRDefault="00B77662" w:rsidP="00AB38D7">
            <w:pPr>
              <w:spacing w:before="120" w:after="40" w:line="220" w:lineRule="exact"/>
              <w:ind w:right="680"/>
              <w:jc w:val="right"/>
              <w:rPr>
                <w:sz w:val="22"/>
                <w:szCs w:val="22"/>
              </w:rPr>
            </w:pPr>
            <w:r>
              <w:rPr>
                <w:sz w:val="22"/>
                <w:szCs w:val="22"/>
              </w:rPr>
              <w:t>99,</w:t>
            </w:r>
            <w:r w:rsidR="006F0D56">
              <w:rPr>
                <w:sz w:val="22"/>
                <w:szCs w:val="22"/>
              </w:rPr>
              <w:t>9</w:t>
            </w:r>
          </w:p>
        </w:tc>
      </w:tr>
    </w:tbl>
    <w:p w14:paraId="476320E9" w14:textId="18CF9B11" w:rsidR="00C62324" w:rsidRPr="007641A5" w:rsidRDefault="00C62324" w:rsidP="00C62324">
      <w:pPr>
        <w:spacing w:before="120"/>
        <w:ind w:firstLine="709"/>
        <w:jc w:val="both"/>
        <w:rPr>
          <w:sz w:val="26"/>
          <w:szCs w:val="20"/>
        </w:rPr>
      </w:pPr>
      <w:r w:rsidRPr="007641A5">
        <w:rPr>
          <w:sz w:val="26"/>
          <w:szCs w:val="26"/>
        </w:rPr>
        <w:t>По сравнению</w:t>
      </w:r>
      <w:r w:rsidRPr="007641A5">
        <w:rPr>
          <w:sz w:val="26"/>
          <w:szCs w:val="20"/>
        </w:rPr>
        <w:t xml:space="preserve"> с 1 </w:t>
      </w:r>
      <w:r w:rsidR="001B3242" w:rsidRPr="007641A5">
        <w:rPr>
          <w:sz w:val="26"/>
          <w:szCs w:val="20"/>
        </w:rPr>
        <w:t>ию</w:t>
      </w:r>
      <w:r w:rsidR="006F0D56" w:rsidRPr="007641A5">
        <w:rPr>
          <w:sz w:val="26"/>
          <w:szCs w:val="20"/>
        </w:rPr>
        <w:t>л</w:t>
      </w:r>
      <w:r w:rsidR="001B3242" w:rsidRPr="007641A5">
        <w:rPr>
          <w:sz w:val="26"/>
          <w:szCs w:val="20"/>
        </w:rPr>
        <w:t>я</w:t>
      </w:r>
      <w:r w:rsidRPr="007641A5">
        <w:rPr>
          <w:sz w:val="26"/>
          <w:szCs w:val="20"/>
        </w:rPr>
        <w:t xml:space="preserve"> 2024 г. поголовье крупного рогатого скота </w:t>
      </w:r>
      <w:r w:rsidRPr="00966151">
        <w:rPr>
          <w:spacing w:val="-6"/>
          <w:sz w:val="26"/>
          <w:szCs w:val="20"/>
        </w:rPr>
        <w:t>снизилось в 1</w:t>
      </w:r>
      <w:r w:rsidR="00A73900" w:rsidRPr="00966151">
        <w:rPr>
          <w:spacing w:val="-6"/>
          <w:sz w:val="26"/>
          <w:szCs w:val="20"/>
        </w:rPr>
        <w:t>8</w:t>
      </w:r>
      <w:r w:rsidRPr="00966151">
        <w:rPr>
          <w:spacing w:val="-6"/>
          <w:sz w:val="26"/>
          <w:szCs w:val="20"/>
        </w:rPr>
        <w:t xml:space="preserve"> районах области. Наибольшее снижение допущено в </w:t>
      </w:r>
      <w:proofErr w:type="spellStart"/>
      <w:r w:rsidR="00D21982" w:rsidRPr="00966151">
        <w:rPr>
          <w:spacing w:val="-6"/>
          <w:sz w:val="26"/>
          <w:szCs w:val="20"/>
        </w:rPr>
        <w:t>Климовичском</w:t>
      </w:r>
      <w:proofErr w:type="spellEnd"/>
      <w:r w:rsidR="00D21982" w:rsidRPr="00966151">
        <w:rPr>
          <w:spacing w:val="-6"/>
          <w:sz w:val="26"/>
          <w:szCs w:val="20"/>
        </w:rPr>
        <w:t xml:space="preserve"> </w:t>
      </w:r>
      <w:r w:rsidR="00966151" w:rsidRPr="00966151">
        <w:rPr>
          <w:spacing w:val="-6"/>
          <w:sz w:val="26"/>
          <w:szCs w:val="20"/>
        </w:rPr>
        <w:t xml:space="preserve">районе </w:t>
      </w:r>
      <w:r w:rsidR="00D21982" w:rsidRPr="00966151">
        <w:rPr>
          <w:spacing w:val="-6"/>
          <w:sz w:val="26"/>
          <w:szCs w:val="20"/>
        </w:rPr>
        <w:t xml:space="preserve">– на </w:t>
      </w:r>
      <w:r w:rsidR="00644016" w:rsidRPr="00966151">
        <w:rPr>
          <w:spacing w:val="-6"/>
          <w:sz w:val="26"/>
          <w:szCs w:val="20"/>
        </w:rPr>
        <w:t>4</w:t>
      </w:r>
      <w:r w:rsidR="00D21982" w:rsidRPr="00966151">
        <w:rPr>
          <w:spacing w:val="-6"/>
          <w:sz w:val="26"/>
          <w:szCs w:val="20"/>
        </w:rPr>
        <w:t>,</w:t>
      </w:r>
      <w:r w:rsidR="002C42FA" w:rsidRPr="00966151">
        <w:rPr>
          <w:spacing w:val="-6"/>
          <w:sz w:val="26"/>
          <w:szCs w:val="20"/>
        </w:rPr>
        <w:t>5</w:t>
      </w:r>
      <w:r w:rsidR="00D21982" w:rsidRPr="00966151">
        <w:rPr>
          <w:spacing w:val="-6"/>
          <w:sz w:val="26"/>
          <w:szCs w:val="20"/>
        </w:rPr>
        <w:t xml:space="preserve"> тыс. голов (на </w:t>
      </w:r>
      <w:r w:rsidR="00A73900" w:rsidRPr="00966151">
        <w:rPr>
          <w:spacing w:val="-6"/>
          <w:sz w:val="26"/>
          <w:szCs w:val="20"/>
        </w:rPr>
        <w:t>25,3</w:t>
      </w:r>
      <w:r w:rsidR="00D81A2A" w:rsidRPr="00966151">
        <w:rPr>
          <w:spacing w:val="-6"/>
          <w:sz w:val="26"/>
          <w:szCs w:val="20"/>
        </w:rPr>
        <w:t>%)</w:t>
      </w:r>
      <w:r w:rsidR="00F33845" w:rsidRPr="00966151">
        <w:rPr>
          <w:spacing w:val="-6"/>
          <w:sz w:val="26"/>
          <w:szCs w:val="20"/>
        </w:rPr>
        <w:t xml:space="preserve">, </w:t>
      </w:r>
      <w:r w:rsidR="002C42FA" w:rsidRPr="00966151">
        <w:rPr>
          <w:spacing w:val="-6"/>
          <w:sz w:val="26"/>
          <w:szCs w:val="20"/>
        </w:rPr>
        <w:t>Мстиславском – на 4,</w:t>
      </w:r>
      <w:r w:rsidR="00A73900" w:rsidRPr="00966151">
        <w:rPr>
          <w:spacing w:val="-6"/>
          <w:sz w:val="26"/>
          <w:szCs w:val="20"/>
        </w:rPr>
        <w:t>2</w:t>
      </w:r>
      <w:r w:rsidR="002C42FA" w:rsidRPr="00966151">
        <w:rPr>
          <w:spacing w:val="-6"/>
          <w:sz w:val="26"/>
          <w:szCs w:val="20"/>
        </w:rPr>
        <w:t xml:space="preserve"> тыс. голов</w:t>
      </w:r>
      <w:r w:rsidR="002C42FA" w:rsidRPr="007641A5">
        <w:rPr>
          <w:spacing w:val="-4"/>
          <w:sz w:val="26"/>
          <w:szCs w:val="20"/>
        </w:rPr>
        <w:t xml:space="preserve"> </w:t>
      </w:r>
      <w:r w:rsidR="000560D9" w:rsidRPr="007641A5">
        <w:rPr>
          <w:spacing w:val="-4"/>
          <w:sz w:val="26"/>
          <w:szCs w:val="20"/>
        </w:rPr>
        <w:br/>
      </w:r>
      <w:r w:rsidR="002C42FA" w:rsidRPr="007641A5">
        <w:rPr>
          <w:spacing w:val="-4"/>
          <w:sz w:val="26"/>
          <w:szCs w:val="20"/>
        </w:rPr>
        <w:t xml:space="preserve">(на </w:t>
      </w:r>
      <w:r w:rsidR="00A73900" w:rsidRPr="007641A5">
        <w:rPr>
          <w:spacing w:val="-4"/>
          <w:sz w:val="26"/>
          <w:szCs w:val="20"/>
        </w:rPr>
        <w:t>17,8</w:t>
      </w:r>
      <w:r w:rsidR="002C42FA" w:rsidRPr="007641A5">
        <w:rPr>
          <w:spacing w:val="-4"/>
          <w:sz w:val="26"/>
          <w:szCs w:val="20"/>
        </w:rPr>
        <w:t xml:space="preserve">%), </w:t>
      </w:r>
      <w:proofErr w:type="spellStart"/>
      <w:r w:rsidR="00D21982" w:rsidRPr="007641A5">
        <w:rPr>
          <w:spacing w:val="-4"/>
          <w:sz w:val="26"/>
          <w:szCs w:val="20"/>
        </w:rPr>
        <w:t>Осиповичском</w:t>
      </w:r>
      <w:proofErr w:type="spellEnd"/>
      <w:r w:rsidR="00D21982" w:rsidRPr="007641A5">
        <w:rPr>
          <w:spacing w:val="-4"/>
          <w:sz w:val="26"/>
          <w:szCs w:val="20"/>
        </w:rPr>
        <w:t xml:space="preserve"> – на </w:t>
      </w:r>
      <w:r w:rsidR="00A73900" w:rsidRPr="007641A5">
        <w:rPr>
          <w:spacing w:val="-4"/>
          <w:sz w:val="26"/>
          <w:szCs w:val="20"/>
        </w:rPr>
        <w:t>4</w:t>
      </w:r>
      <w:r w:rsidR="00D21982" w:rsidRPr="007641A5">
        <w:rPr>
          <w:spacing w:val="-4"/>
          <w:sz w:val="26"/>
          <w:szCs w:val="20"/>
        </w:rPr>
        <w:t xml:space="preserve"> тыс. голов</w:t>
      </w:r>
      <w:r w:rsidR="00D21982" w:rsidRPr="007641A5">
        <w:rPr>
          <w:sz w:val="26"/>
          <w:szCs w:val="20"/>
        </w:rPr>
        <w:t xml:space="preserve"> (на </w:t>
      </w:r>
      <w:r w:rsidR="00A73900" w:rsidRPr="007641A5">
        <w:rPr>
          <w:sz w:val="26"/>
          <w:szCs w:val="20"/>
        </w:rPr>
        <w:t>18,9</w:t>
      </w:r>
      <w:r w:rsidR="00D21982" w:rsidRPr="007641A5">
        <w:rPr>
          <w:sz w:val="26"/>
          <w:szCs w:val="20"/>
        </w:rPr>
        <w:t xml:space="preserve">%), </w:t>
      </w:r>
      <w:r w:rsidRPr="007641A5">
        <w:rPr>
          <w:spacing w:val="-4"/>
          <w:sz w:val="26"/>
          <w:szCs w:val="20"/>
        </w:rPr>
        <w:t xml:space="preserve">Горецком – </w:t>
      </w:r>
      <w:r w:rsidR="002C42FA" w:rsidRPr="007641A5">
        <w:rPr>
          <w:spacing w:val="-4"/>
          <w:sz w:val="26"/>
          <w:szCs w:val="20"/>
        </w:rPr>
        <w:br/>
      </w:r>
      <w:r w:rsidRPr="007641A5">
        <w:rPr>
          <w:spacing w:val="-4"/>
          <w:sz w:val="26"/>
          <w:szCs w:val="20"/>
        </w:rPr>
        <w:t xml:space="preserve">на </w:t>
      </w:r>
      <w:r w:rsidR="00A73900" w:rsidRPr="007641A5">
        <w:rPr>
          <w:spacing w:val="-4"/>
          <w:sz w:val="26"/>
          <w:szCs w:val="20"/>
        </w:rPr>
        <w:t>3,1</w:t>
      </w:r>
      <w:r w:rsidRPr="007641A5">
        <w:rPr>
          <w:spacing w:val="-4"/>
          <w:sz w:val="26"/>
          <w:szCs w:val="20"/>
        </w:rPr>
        <w:t xml:space="preserve"> тыс. голов (на </w:t>
      </w:r>
      <w:r w:rsidR="00A73900" w:rsidRPr="007641A5">
        <w:rPr>
          <w:spacing w:val="-4"/>
          <w:sz w:val="26"/>
          <w:szCs w:val="20"/>
        </w:rPr>
        <w:t>7,1</w:t>
      </w:r>
      <w:r w:rsidRPr="007641A5">
        <w:rPr>
          <w:spacing w:val="-4"/>
          <w:sz w:val="26"/>
          <w:szCs w:val="20"/>
        </w:rPr>
        <w:t>%),</w:t>
      </w:r>
      <w:r w:rsidR="00F928C7" w:rsidRPr="007641A5">
        <w:rPr>
          <w:spacing w:val="-4"/>
          <w:sz w:val="26"/>
          <w:szCs w:val="20"/>
        </w:rPr>
        <w:t xml:space="preserve"> </w:t>
      </w:r>
      <w:proofErr w:type="spellStart"/>
      <w:r w:rsidR="00A73900" w:rsidRPr="007641A5">
        <w:rPr>
          <w:sz w:val="26"/>
          <w:szCs w:val="20"/>
        </w:rPr>
        <w:t>Дрибинском</w:t>
      </w:r>
      <w:proofErr w:type="spellEnd"/>
      <w:r w:rsidR="00A73900" w:rsidRPr="007641A5">
        <w:rPr>
          <w:sz w:val="26"/>
          <w:szCs w:val="20"/>
        </w:rPr>
        <w:t xml:space="preserve"> и </w:t>
      </w:r>
      <w:proofErr w:type="spellStart"/>
      <w:r w:rsidR="00A73900" w:rsidRPr="007641A5">
        <w:rPr>
          <w:sz w:val="26"/>
          <w:szCs w:val="20"/>
        </w:rPr>
        <w:t>Костюковичском</w:t>
      </w:r>
      <w:proofErr w:type="spellEnd"/>
      <w:r w:rsidR="00A73900" w:rsidRPr="007641A5">
        <w:rPr>
          <w:sz w:val="26"/>
          <w:szCs w:val="20"/>
        </w:rPr>
        <w:t xml:space="preserve"> – на 2,6 </w:t>
      </w:r>
      <w:r w:rsidR="00A73900" w:rsidRPr="007641A5">
        <w:rPr>
          <w:spacing w:val="-4"/>
          <w:sz w:val="26"/>
          <w:szCs w:val="20"/>
        </w:rPr>
        <w:t>тыс. голов</w:t>
      </w:r>
      <w:r w:rsidR="00A73900" w:rsidRPr="007641A5">
        <w:rPr>
          <w:sz w:val="26"/>
          <w:szCs w:val="20"/>
        </w:rPr>
        <w:t xml:space="preserve"> </w:t>
      </w:r>
      <w:r w:rsidR="007641A5" w:rsidRPr="007641A5">
        <w:rPr>
          <w:sz w:val="26"/>
          <w:szCs w:val="20"/>
        </w:rPr>
        <w:br/>
      </w:r>
      <w:r w:rsidR="00A73900" w:rsidRPr="007641A5">
        <w:rPr>
          <w:sz w:val="26"/>
          <w:szCs w:val="20"/>
        </w:rPr>
        <w:t xml:space="preserve">в каждом (на 20,2% и на 13,4% соответственно), Кричевском – на 2,5 тыс. голов </w:t>
      </w:r>
      <w:r w:rsidR="007641A5" w:rsidRPr="007641A5">
        <w:rPr>
          <w:sz w:val="26"/>
          <w:szCs w:val="20"/>
        </w:rPr>
        <w:br/>
      </w:r>
      <w:r w:rsidR="00A73900" w:rsidRPr="007641A5">
        <w:rPr>
          <w:sz w:val="26"/>
          <w:szCs w:val="20"/>
        </w:rPr>
        <w:t xml:space="preserve">(на 17,4%) </w:t>
      </w:r>
      <w:r w:rsidR="001F2535" w:rsidRPr="007641A5">
        <w:rPr>
          <w:sz w:val="26"/>
          <w:szCs w:val="20"/>
        </w:rPr>
        <w:t>и Быховском районе – на 2,</w:t>
      </w:r>
      <w:r w:rsidR="00A73900" w:rsidRPr="007641A5">
        <w:rPr>
          <w:sz w:val="26"/>
          <w:szCs w:val="20"/>
        </w:rPr>
        <w:t>4</w:t>
      </w:r>
      <w:r w:rsidR="001F2535" w:rsidRPr="007641A5">
        <w:rPr>
          <w:sz w:val="26"/>
          <w:szCs w:val="20"/>
        </w:rPr>
        <w:t xml:space="preserve"> </w:t>
      </w:r>
      <w:r w:rsidR="001F2535" w:rsidRPr="007641A5">
        <w:rPr>
          <w:spacing w:val="-4"/>
          <w:sz w:val="26"/>
          <w:szCs w:val="20"/>
        </w:rPr>
        <w:t>тыс. голов</w:t>
      </w:r>
      <w:r w:rsidR="001F2535" w:rsidRPr="007641A5">
        <w:rPr>
          <w:sz w:val="26"/>
          <w:szCs w:val="20"/>
        </w:rPr>
        <w:t xml:space="preserve"> (на </w:t>
      </w:r>
      <w:r w:rsidR="007641A5" w:rsidRPr="007641A5">
        <w:rPr>
          <w:sz w:val="26"/>
          <w:szCs w:val="20"/>
        </w:rPr>
        <w:t>9,3</w:t>
      </w:r>
      <w:r w:rsidR="001F2535" w:rsidRPr="007641A5">
        <w:rPr>
          <w:sz w:val="26"/>
          <w:szCs w:val="20"/>
        </w:rPr>
        <w:t>%)</w:t>
      </w:r>
      <w:r w:rsidRPr="007641A5">
        <w:rPr>
          <w:sz w:val="26"/>
          <w:szCs w:val="20"/>
        </w:rPr>
        <w:t xml:space="preserve">. В Кировском </w:t>
      </w:r>
      <w:r w:rsidR="009365E2" w:rsidRPr="007641A5">
        <w:rPr>
          <w:sz w:val="26"/>
          <w:szCs w:val="20"/>
        </w:rPr>
        <w:t>районе поголовье возросло на 0,</w:t>
      </w:r>
      <w:r w:rsidR="007641A5" w:rsidRPr="007641A5">
        <w:rPr>
          <w:sz w:val="26"/>
          <w:szCs w:val="20"/>
        </w:rPr>
        <w:t>5</w:t>
      </w:r>
      <w:r w:rsidR="009365E2" w:rsidRPr="007641A5">
        <w:rPr>
          <w:sz w:val="26"/>
          <w:szCs w:val="20"/>
        </w:rPr>
        <w:t xml:space="preserve"> тыс. голов (на </w:t>
      </w:r>
      <w:r w:rsidR="00B125AA" w:rsidRPr="007641A5">
        <w:rPr>
          <w:sz w:val="26"/>
          <w:szCs w:val="20"/>
        </w:rPr>
        <w:t>1</w:t>
      </w:r>
      <w:r w:rsidR="009365E2" w:rsidRPr="007641A5">
        <w:rPr>
          <w:sz w:val="26"/>
          <w:szCs w:val="20"/>
        </w:rPr>
        <w:t>,</w:t>
      </w:r>
      <w:r w:rsidR="007641A5" w:rsidRPr="007641A5">
        <w:rPr>
          <w:sz w:val="26"/>
          <w:szCs w:val="20"/>
        </w:rPr>
        <w:t>4</w:t>
      </w:r>
      <w:r w:rsidR="009365E2" w:rsidRPr="007641A5">
        <w:rPr>
          <w:sz w:val="26"/>
          <w:szCs w:val="20"/>
        </w:rPr>
        <w:t>%),</w:t>
      </w:r>
      <w:r w:rsidRPr="007641A5">
        <w:rPr>
          <w:sz w:val="26"/>
          <w:szCs w:val="20"/>
        </w:rPr>
        <w:t xml:space="preserve"> </w:t>
      </w:r>
      <w:proofErr w:type="spellStart"/>
      <w:r w:rsidRPr="007641A5">
        <w:rPr>
          <w:sz w:val="26"/>
          <w:szCs w:val="20"/>
        </w:rPr>
        <w:t>Глусском</w:t>
      </w:r>
      <w:proofErr w:type="spellEnd"/>
      <w:r w:rsidR="00E25ED3" w:rsidRPr="007641A5">
        <w:rPr>
          <w:sz w:val="26"/>
          <w:szCs w:val="20"/>
        </w:rPr>
        <w:t xml:space="preserve"> </w:t>
      </w:r>
      <w:r w:rsidR="007641A5" w:rsidRPr="007641A5">
        <w:rPr>
          <w:sz w:val="26"/>
          <w:szCs w:val="20"/>
        </w:rPr>
        <w:t xml:space="preserve">и </w:t>
      </w:r>
      <w:proofErr w:type="spellStart"/>
      <w:r w:rsidR="007641A5" w:rsidRPr="007641A5">
        <w:rPr>
          <w:sz w:val="26"/>
          <w:szCs w:val="20"/>
        </w:rPr>
        <w:t>Круглянском</w:t>
      </w:r>
      <w:proofErr w:type="spellEnd"/>
      <w:r w:rsidR="007641A5" w:rsidRPr="007641A5">
        <w:rPr>
          <w:sz w:val="26"/>
          <w:szCs w:val="20"/>
        </w:rPr>
        <w:t xml:space="preserve"> </w:t>
      </w:r>
      <w:r w:rsidR="007641A5" w:rsidRPr="007641A5">
        <w:rPr>
          <w:sz w:val="26"/>
          <w:szCs w:val="20"/>
        </w:rPr>
        <w:br/>
        <w:t>район</w:t>
      </w:r>
      <w:r w:rsidR="00966151">
        <w:rPr>
          <w:sz w:val="26"/>
          <w:szCs w:val="20"/>
        </w:rPr>
        <w:t>ах</w:t>
      </w:r>
      <w:r w:rsidR="007641A5" w:rsidRPr="007641A5">
        <w:rPr>
          <w:sz w:val="26"/>
          <w:szCs w:val="20"/>
        </w:rPr>
        <w:t xml:space="preserve"> </w:t>
      </w:r>
      <w:r w:rsidR="009365E2" w:rsidRPr="007641A5">
        <w:rPr>
          <w:sz w:val="26"/>
          <w:szCs w:val="20"/>
        </w:rPr>
        <w:t>–</w:t>
      </w:r>
      <w:r w:rsidR="00F928C7" w:rsidRPr="007641A5">
        <w:rPr>
          <w:sz w:val="26"/>
          <w:szCs w:val="20"/>
        </w:rPr>
        <w:t xml:space="preserve"> </w:t>
      </w:r>
      <w:r w:rsidRPr="007641A5">
        <w:rPr>
          <w:sz w:val="26"/>
          <w:szCs w:val="20"/>
        </w:rPr>
        <w:t>на 0,</w:t>
      </w:r>
      <w:r w:rsidR="007641A5" w:rsidRPr="007641A5">
        <w:rPr>
          <w:sz w:val="26"/>
          <w:szCs w:val="20"/>
        </w:rPr>
        <w:t>2</w:t>
      </w:r>
      <w:r w:rsidRPr="007641A5">
        <w:rPr>
          <w:sz w:val="26"/>
          <w:szCs w:val="20"/>
        </w:rPr>
        <w:t xml:space="preserve"> тыс. голов </w:t>
      </w:r>
      <w:r w:rsidR="007616C8">
        <w:rPr>
          <w:sz w:val="26"/>
          <w:szCs w:val="20"/>
        </w:rPr>
        <w:t xml:space="preserve">в каждом </w:t>
      </w:r>
      <w:r w:rsidRPr="007641A5">
        <w:rPr>
          <w:sz w:val="26"/>
          <w:szCs w:val="20"/>
        </w:rPr>
        <w:t xml:space="preserve">(на </w:t>
      </w:r>
      <w:r w:rsidR="007641A5" w:rsidRPr="007641A5">
        <w:rPr>
          <w:sz w:val="26"/>
          <w:szCs w:val="20"/>
        </w:rPr>
        <w:t>1,2% и на 0,8% соответственно</w:t>
      </w:r>
      <w:r w:rsidRPr="007641A5">
        <w:rPr>
          <w:sz w:val="26"/>
          <w:szCs w:val="20"/>
        </w:rPr>
        <w:t>)</w:t>
      </w:r>
      <w:r w:rsidR="000560D9" w:rsidRPr="007641A5">
        <w:rPr>
          <w:sz w:val="26"/>
          <w:szCs w:val="20"/>
        </w:rPr>
        <w:t>.</w:t>
      </w:r>
    </w:p>
    <w:p w14:paraId="40F255CC" w14:textId="4A2F8CC8" w:rsidR="009365E2" w:rsidRPr="007641A5" w:rsidRDefault="00C62324" w:rsidP="00972502">
      <w:pPr>
        <w:ind w:firstLine="709"/>
        <w:jc w:val="both"/>
        <w:rPr>
          <w:sz w:val="26"/>
          <w:szCs w:val="20"/>
        </w:rPr>
      </w:pPr>
      <w:r w:rsidRPr="007641A5">
        <w:rPr>
          <w:sz w:val="26"/>
          <w:szCs w:val="20"/>
        </w:rPr>
        <w:t>Поголовье коров сократилось в 1</w:t>
      </w:r>
      <w:r w:rsidR="00677E93" w:rsidRPr="007641A5">
        <w:rPr>
          <w:sz w:val="26"/>
          <w:szCs w:val="20"/>
        </w:rPr>
        <w:t>4</w:t>
      </w:r>
      <w:r w:rsidRPr="007641A5">
        <w:rPr>
          <w:sz w:val="26"/>
          <w:szCs w:val="20"/>
        </w:rPr>
        <w:t xml:space="preserve"> районах области. Наибольшее снижение </w:t>
      </w:r>
      <w:r w:rsidRPr="007641A5">
        <w:rPr>
          <w:spacing w:val="-2"/>
          <w:sz w:val="26"/>
          <w:szCs w:val="20"/>
        </w:rPr>
        <w:t xml:space="preserve">допущено в </w:t>
      </w:r>
      <w:proofErr w:type="spellStart"/>
      <w:r w:rsidR="009365E2" w:rsidRPr="007641A5">
        <w:rPr>
          <w:spacing w:val="-2"/>
          <w:sz w:val="26"/>
          <w:szCs w:val="20"/>
        </w:rPr>
        <w:t>Климовичском</w:t>
      </w:r>
      <w:proofErr w:type="spellEnd"/>
      <w:r w:rsidR="009365E2" w:rsidRPr="007641A5">
        <w:rPr>
          <w:spacing w:val="-2"/>
          <w:sz w:val="26"/>
          <w:szCs w:val="20"/>
        </w:rPr>
        <w:t xml:space="preserve"> </w:t>
      </w:r>
      <w:r w:rsidRPr="007641A5">
        <w:rPr>
          <w:spacing w:val="-2"/>
          <w:sz w:val="26"/>
          <w:szCs w:val="20"/>
        </w:rPr>
        <w:t xml:space="preserve">районе – на </w:t>
      </w:r>
      <w:r w:rsidR="009365E2" w:rsidRPr="007641A5">
        <w:rPr>
          <w:spacing w:val="-2"/>
          <w:sz w:val="26"/>
          <w:szCs w:val="20"/>
        </w:rPr>
        <w:t>1</w:t>
      </w:r>
      <w:r w:rsidRPr="007641A5">
        <w:rPr>
          <w:spacing w:val="-2"/>
          <w:sz w:val="26"/>
          <w:szCs w:val="20"/>
        </w:rPr>
        <w:t>,</w:t>
      </w:r>
      <w:r w:rsidR="007641A5" w:rsidRPr="007641A5">
        <w:rPr>
          <w:spacing w:val="-2"/>
          <w:sz w:val="26"/>
          <w:szCs w:val="20"/>
        </w:rPr>
        <w:t>8</w:t>
      </w:r>
      <w:r w:rsidRPr="007641A5">
        <w:rPr>
          <w:spacing w:val="-2"/>
          <w:sz w:val="26"/>
          <w:szCs w:val="20"/>
        </w:rPr>
        <w:t xml:space="preserve"> тыс. голов (на </w:t>
      </w:r>
      <w:r w:rsidR="007641A5" w:rsidRPr="007641A5">
        <w:rPr>
          <w:spacing w:val="-2"/>
          <w:sz w:val="26"/>
          <w:szCs w:val="20"/>
        </w:rPr>
        <w:t>28,3</w:t>
      </w:r>
      <w:r w:rsidRPr="007641A5">
        <w:rPr>
          <w:spacing w:val="-2"/>
          <w:sz w:val="26"/>
          <w:szCs w:val="20"/>
        </w:rPr>
        <w:t>%),</w:t>
      </w:r>
      <w:r w:rsidRPr="007641A5">
        <w:rPr>
          <w:sz w:val="26"/>
          <w:szCs w:val="20"/>
        </w:rPr>
        <w:t xml:space="preserve"> </w:t>
      </w:r>
      <w:r w:rsidR="00A71F98">
        <w:rPr>
          <w:sz w:val="26"/>
          <w:szCs w:val="20"/>
        </w:rPr>
        <w:t>Быховском,</w:t>
      </w:r>
      <w:r w:rsidR="00A71F98" w:rsidRPr="007641A5">
        <w:rPr>
          <w:sz w:val="26"/>
          <w:szCs w:val="20"/>
        </w:rPr>
        <w:t xml:space="preserve"> </w:t>
      </w:r>
      <w:proofErr w:type="spellStart"/>
      <w:r w:rsidR="00FC7FA5" w:rsidRPr="007641A5">
        <w:rPr>
          <w:sz w:val="26"/>
          <w:szCs w:val="20"/>
        </w:rPr>
        <w:t>Дрибинском</w:t>
      </w:r>
      <w:proofErr w:type="spellEnd"/>
      <w:r w:rsidR="007616C8">
        <w:rPr>
          <w:sz w:val="26"/>
          <w:szCs w:val="20"/>
        </w:rPr>
        <w:t xml:space="preserve"> и Мстиславском</w:t>
      </w:r>
      <w:r w:rsidR="007616C8" w:rsidRPr="007641A5">
        <w:rPr>
          <w:sz w:val="26"/>
          <w:szCs w:val="20"/>
        </w:rPr>
        <w:t xml:space="preserve"> </w:t>
      </w:r>
      <w:r w:rsidR="00966151">
        <w:rPr>
          <w:sz w:val="26"/>
          <w:szCs w:val="20"/>
        </w:rPr>
        <w:t xml:space="preserve">– </w:t>
      </w:r>
      <w:r w:rsidRPr="007641A5">
        <w:rPr>
          <w:sz w:val="26"/>
          <w:szCs w:val="20"/>
        </w:rPr>
        <w:t xml:space="preserve">на </w:t>
      </w:r>
      <w:r w:rsidR="00FC7FA5" w:rsidRPr="007641A5">
        <w:rPr>
          <w:sz w:val="26"/>
          <w:szCs w:val="20"/>
        </w:rPr>
        <w:t>0,</w:t>
      </w:r>
      <w:r w:rsidR="00451B3F" w:rsidRPr="007641A5">
        <w:rPr>
          <w:sz w:val="26"/>
          <w:szCs w:val="20"/>
        </w:rPr>
        <w:t>8</w:t>
      </w:r>
      <w:r w:rsidRPr="007641A5">
        <w:rPr>
          <w:sz w:val="26"/>
          <w:szCs w:val="20"/>
        </w:rPr>
        <w:t xml:space="preserve"> тыс. голов </w:t>
      </w:r>
      <w:r w:rsidR="007616C8">
        <w:rPr>
          <w:sz w:val="26"/>
          <w:szCs w:val="20"/>
        </w:rPr>
        <w:t xml:space="preserve">в каждом </w:t>
      </w:r>
      <w:r w:rsidRPr="007641A5">
        <w:rPr>
          <w:sz w:val="26"/>
          <w:szCs w:val="20"/>
        </w:rPr>
        <w:t xml:space="preserve">(на </w:t>
      </w:r>
      <w:r w:rsidR="00A71F98">
        <w:rPr>
          <w:sz w:val="26"/>
          <w:szCs w:val="20"/>
        </w:rPr>
        <w:t>7,5</w:t>
      </w:r>
      <w:r w:rsidRPr="007641A5">
        <w:rPr>
          <w:sz w:val="26"/>
          <w:szCs w:val="20"/>
        </w:rPr>
        <w:t>%</w:t>
      </w:r>
      <w:r w:rsidR="007616C8">
        <w:rPr>
          <w:sz w:val="26"/>
          <w:szCs w:val="20"/>
        </w:rPr>
        <w:t xml:space="preserve">, на </w:t>
      </w:r>
      <w:r w:rsidR="00A71F98">
        <w:rPr>
          <w:sz w:val="26"/>
          <w:szCs w:val="20"/>
        </w:rPr>
        <w:t>15</w:t>
      </w:r>
      <w:r w:rsidR="007616C8">
        <w:rPr>
          <w:sz w:val="26"/>
          <w:szCs w:val="20"/>
        </w:rPr>
        <w:t>,</w:t>
      </w:r>
      <w:r w:rsidR="00A71F98">
        <w:rPr>
          <w:sz w:val="26"/>
          <w:szCs w:val="20"/>
        </w:rPr>
        <w:t>7</w:t>
      </w:r>
      <w:r w:rsidR="007616C8">
        <w:rPr>
          <w:sz w:val="26"/>
          <w:szCs w:val="20"/>
        </w:rPr>
        <w:t xml:space="preserve">% </w:t>
      </w:r>
      <w:r w:rsidR="00A34F41">
        <w:rPr>
          <w:sz w:val="26"/>
          <w:szCs w:val="20"/>
        </w:rPr>
        <w:br/>
      </w:r>
      <w:r w:rsidR="007616C8">
        <w:rPr>
          <w:sz w:val="26"/>
          <w:szCs w:val="20"/>
        </w:rPr>
        <w:t>и на 11,5% соответственно</w:t>
      </w:r>
      <w:r w:rsidRPr="007641A5">
        <w:rPr>
          <w:sz w:val="26"/>
          <w:szCs w:val="20"/>
        </w:rPr>
        <w:t xml:space="preserve">), </w:t>
      </w:r>
      <w:proofErr w:type="spellStart"/>
      <w:r w:rsidR="007641A5">
        <w:rPr>
          <w:spacing w:val="-2"/>
          <w:sz w:val="26"/>
          <w:szCs w:val="20"/>
        </w:rPr>
        <w:t>Осиповичском</w:t>
      </w:r>
      <w:proofErr w:type="spellEnd"/>
      <w:r w:rsidR="004504D4" w:rsidRPr="007641A5">
        <w:rPr>
          <w:spacing w:val="-2"/>
          <w:sz w:val="26"/>
          <w:szCs w:val="20"/>
        </w:rPr>
        <w:t xml:space="preserve"> </w:t>
      </w:r>
      <w:r w:rsidRPr="007641A5">
        <w:rPr>
          <w:sz w:val="26"/>
          <w:szCs w:val="20"/>
        </w:rPr>
        <w:t>–</w:t>
      </w:r>
      <w:r w:rsidR="007641A5">
        <w:rPr>
          <w:sz w:val="26"/>
          <w:szCs w:val="20"/>
        </w:rPr>
        <w:t xml:space="preserve"> </w:t>
      </w:r>
      <w:r w:rsidRPr="007641A5">
        <w:rPr>
          <w:sz w:val="26"/>
          <w:szCs w:val="20"/>
        </w:rPr>
        <w:t>на 0,</w:t>
      </w:r>
      <w:r w:rsidR="004504D4" w:rsidRPr="007641A5">
        <w:rPr>
          <w:sz w:val="26"/>
          <w:szCs w:val="20"/>
        </w:rPr>
        <w:t>7</w:t>
      </w:r>
      <w:r w:rsidRPr="007641A5">
        <w:rPr>
          <w:sz w:val="26"/>
          <w:szCs w:val="20"/>
        </w:rPr>
        <w:t xml:space="preserve"> тыс. голов (на </w:t>
      </w:r>
      <w:r w:rsidR="007641A5">
        <w:rPr>
          <w:sz w:val="26"/>
          <w:szCs w:val="20"/>
        </w:rPr>
        <w:t>9</w:t>
      </w:r>
      <w:r w:rsidR="004504D4" w:rsidRPr="007641A5">
        <w:rPr>
          <w:sz w:val="26"/>
          <w:szCs w:val="20"/>
        </w:rPr>
        <w:t>%</w:t>
      </w:r>
      <w:r w:rsidRPr="007641A5">
        <w:rPr>
          <w:sz w:val="26"/>
          <w:szCs w:val="20"/>
        </w:rPr>
        <w:t>)</w:t>
      </w:r>
      <w:r w:rsidR="007641A5">
        <w:rPr>
          <w:sz w:val="26"/>
          <w:szCs w:val="20"/>
        </w:rPr>
        <w:t>, Горецком</w:t>
      </w:r>
      <w:r w:rsidR="00A65F8F">
        <w:rPr>
          <w:sz w:val="26"/>
          <w:szCs w:val="20"/>
        </w:rPr>
        <w:t xml:space="preserve"> </w:t>
      </w:r>
      <w:r w:rsidR="007616C8">
        <w:rPr>
          <w:sz w:val="26"/>
          <w:szCs w:val="20"/>
        </w:rPr>
        <w:br/>
      </w:r>
      <w:r w:rsidR="00A65F8F">
        <w:rPr>
          <w:sz w:val="26"/>
          <w:szCs w:val="20"/>
        </w:rPr>
        <w:t xml:space="preserve">и </w:t>
      </w:r>
      <w:proofErr w:type="spellStart"/>
      <w:r w:rsidR="00A65F8F">
        <w:rPr>
          <w:sz w:val="26"/>
          <w:szCs w:val="20"/>
        </w:rPr>
        <w:t>Костюковичском</w:t>
      </w:r>
      <w:proofErr w:type="spellEnd"/>
      <w:r w:rsidR="007641A5">
        <w:rPr>
          <w:sz w:val="26"/>
          <w:szCs w:val="20"/>
        </w:rPr>
        <w:t xml:space="preserve"> район</w:t>
      </w:r>
      <w:r w:rsidR="00966151">
        <w:rPr>
          <w:sz w:val="26"/>
          <w:szCs w:val="20"/>
        </w:rPr>
        <w:t>ах</w:t>
      </w:r>
      <w:r w:rsidR="007641A5">
        <w:rPr>
          <w:sz w:val="26"/>
          <w:szCs w:val="20"/>
        </w:rPr>
        <w:t xml:space="preserve"> – на 0,6 тыс. голов </w:t>
      </w:r>
      <w:r w:rsidR="00A65F8F" w:rsidRPr="007641A5">
        <w:rPr>
          <w:sz w:val="26"/>
          <w:szCs w:val="20"/>
        </w:rPr>
        <w:t xml:space="preserve">в каждом </w:t>
      </w:r>
      <w:r w:rsidR="007641A5">
        <w:rPr>
          <w:sz w:val="26"/>
          <w:szCs w:val="20"/>
        </w:rPr>
        <w:t>(на 4,6%</w:t>
      </w:r>
      <w:r w:rsidR="00A65F8F">
        <w:rPr>
          <w:sz w:val="26"/>
          <w:szCs w:val="20"/>
        </w:rPr>
        <w:t xml:space="preserve"> и на 10,9% соответственно</w:t>
      </w:r>
      <w:r w:rsidR="007641A5">
        <w:rPr>
          <w:sz w:val="26"/>
          <w:szCs w:val="20"/>
        </w:rPr>
        <w:t>).</w:t>
      </w:r>
    </w:p>
    <w:p w14:paraId="2BD25411" w14:textId="77777777" w:rsidR="004504D4" w:rsidRDefault="004504D4" w:rsidP="00972502">
      <w:pPr>
        <w:ind w:firstLine="709"/>
        <w:jc w:val="both"/>
        <w:rPr>
          <w:sz w:val="26"/>
          <w:szCs w:val="20"/>
        </w:rPr>
      </w:pPr>
    </w:p>
    <w:p w14:paraId="3EEFEBAA" w14:textId="77777777" w:rsidR="00F92FF9" w:rsidRPr="00373224" w:rsidRDefault="00F92FF9" w:rsidP="00F92FF9">
      <w:pPr>
        <w:pStyle w:val="a5"/>
        <w:spacing w:after="120"/>
        <w:jc w:val="center"/>
        <w:outlineLvl w:val="0"/>
        <w:rPr>
          <w:rFonts w:ascii="Arial" w:hAnsi="Arial" w:cs="Arial"/>
          <w:bCs w:val="0"/>
        </w:rPr>
      </w:pPr>
      <w:r w:rsidRPr="00373224">
        <w:rPr>
          <w:rFonts w:ascii="Arial" w:hAnsi="Arial" w:cs="Arial"/>
          <w:bCs w:val="0"/>
        </w:rPr>
        <w:t>Основные показатели производства продукции животноводства</w:t>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8"/>
        <w:gridCol w:w="979"/>
        <w:gridCol w:w="992"/>
        <w:gridCol w:w="981"/>
        <w:gridCol w:w="991"/>
        <w:gridCol w:w="984"/>
        <w:gridCol w:w="1021"/>
      </w:tblGrid>
      <w:tr w:rsidR="00726F71" w:rsidRPr="00373224" w14:paraId="262E780B" w14:textId="77777777" w:rsidTr="00726F71">
        <w:trPr>
          <w:cantSplit/>
          <w:tblHeader/>
        </w:trPr>
        <w:tc>
          <w:tcPr>
            <w:tcW w:w="3118" w:type="dxa"/>
            <w:vMerge w:val="restart"/>
            <w:tcBorders>
              <w:top w:val="single" w:sz="4" w:space="0" w:color="auto"/>
              <w:left w:val="single" w:sz="4" w:space="0" w:color="auto"/>
            </w:tcBorders>
            <w:vAlign w:val="bottom"/>
          </w:tcPr>
          <w:p w14:paraId="1530AA48" w14:textId="77777777" w:rsidR="00726F71" w:rsidRPr="00373224" w:rsidRDefault="00726F71" w:rsidP="003660CA">
            <w:pPr>
              <w:rPr>
                <w:b/>
                <w:sz w:val="22"/>
                <w:szCs w:val="22"/>
              </w:rPr>
            </w:pPr>
          </w:p>
        </w:tc>
        <w:tc>
          <w:tcPr>
            <w:tcW w:w="979" w:type="dxa"/>
            <w:vMerge w:val="restart"/>
            <w:tcBorders>
              <w:top w:val="single" w:sz="4" w:space="0" w:color="auto"/>
            </w:tcBorders>
            <w:shd w:val="clear" w:color="auto" w:fill="auto"/>
          </w:tcPr>
          <w:p w14:paraId="0701579D" w14:textId="38443395" w:rsidR="00726F71" w:rsidRPr="00373224" w:rsidRDefault="00726F71" w:rsidP="001B3242">
            <w:pPr>
              <w:pStyle w:val="a5"/>
              <w:spacing w:before="60" w:after="60" w:line="220" w:lineRule="exact"/>
              <w:ind w:left="-57" w:right="-57"/>
              <w:jc w:val="center"/>
              <w:outlineLvl w:val="0"/>
              <w:rPr>
                <w:b w:val="0"/>
                <w:bCs w:val="0"/>
              </w:rPr>
            </w:pPr>
            <w:r>
              <w:rPr>
                <w:b w:val="0"/>
                <w:bCs w:val="0"/>
                <w:lang w:val="en-US"/>
              </w:rPr>
              <w:t xml:space="preserve">I </w:t>
            </w:r>
            <w:r>
              <w:rPr>
                <w:b w:val="0"/>
                <w:bCs w:val="0"/>
              </w:rPr>
              <w:t>полу-</w:t>
            </w:r>
            <w:proofErr w:type="spellStart"/>
            <w:r>
              <w:rPr>
                <w:b w:val="0"/>
                <w:bCs w:val="0"/>
              </w:rPr>
              <w:t>годие</w:t>
            </w:r>
            <w:proofErr w:type="spellEnd"/>
            <w:r>
              <w:rPr>
                <w:b w:val="0"/>
                <w:bCs w:val="0"/>
              </w:rPr>
              <w:br/>
            </w:r>
            <w:r w:rsidRPr="00373224">
              <w:rPr>
                <w:b w:val="0"/>
                <w:bCs w:val="0"/>
              </w:rPr>
              <w:t>202</w:t>
            </w:r>
            <w:r>
              <w:rPr>
                <w:b w:val="0"/>
                <w:bCs w:val="0"/>
              </w:rPr>
              <w:t>5</w:t>
            </w:r>
            <w:r w:rsidRPr="00373224">
              <w:rPr>
                <w:b w:val="0"/>
                <w:bCs w:val="0"/>
              </w:rPr>
              <w:t> г.</w:t>
            </w:r>
          </w:p>
        </w:tc>
        <w:tc>
          <w:tcPr>
            <w:tcW w:w="992" w:type="dxa"/>
            <w:vMerge w:val="restart"/>
            <w:tcBorders>
              <w:top w:val="single" w:sz="4" w:space="0" w:color="auto"/>
            </w:tcBorders>
            <w:shd w:val="clear" w:color="auto" w:fill="auto"/>
          </w:tcPr>
          <w:p w14:paraId="598AD223" w14:textId="7B8CFA44" w:rsidR="00726F71" w:rsidRPr="00373224" w:rsidRDefault="00726F71" w:rsidP="00F92FF9">
            <w:pPr>
              <w:pStyle w:val="a5"/>
              <w:spacing w:before="60" w:after="60" w:line="220" w:lineRule="exact"/>
              <w:ind w:left="-57" w:right="-57"/>
              <w:jc w:val="center"/>
              <w:outlineLvl w:val="0"/>
              <w:rPr>
                <w:b w:val="0"/>
                <w:bCs w:val="0"/>
              </w:rPr>
            </w:pPr>
            <w:r>
              <w:rPr>
                <w:b w:val="0"/>
                <w:bCs w:val="0"/>
              </w:rPr>
              <w:t>Июнь</w:t>
            </w:r>
            <w:r w:rsidRPr="00373224">
              <w:rPr>
                <w:b w:val="0"/>
                <w:bCs w:val="0"/>
              </w:rPr>
              <w:br/>
              <w:t>202</w:t>
            </w:r>
            <w:r>
              <w:rPr>
                <w:b w:val="0"/>
                <w:bCs w:val="0"/>
              </w:rPr>
              <w:t>5</w:t>
            </w:r>
            <w:r w:rsidRPr="00373224">
              <w:rPr>
                <w:b w:val="0"/>
                <w:bCs w:val="0"/>
              </w:rPr>
              <w:t> г.</w:t>
            </w:r>
          </w:p>
        </w:tc>
        <w:tc>
          <w:tcPr>
            <w:tcW w:w="981" w:type="dxa"/>
            <w:vMerge w:val="restart"/>
            <w:tcBorders>
              <w:top w:val="single" w:sz="4" w:space="0" w:color="auto"/>
            </w:tcBorders>
          </w:tcPr>
          <w:p w14:paraId="3DAC7A15" w14:textId="20A3DF26" w:rsidR="00726F71" w:rsidRPr="00373224" w:rsidRDefault="00726F71" w:rsidP="00A65F8F">
            <w:pPr>
              <w:pStyle w:val="a5"/>
              <w:spacing w:before="60" w:after="60" w:line="220" w:lineRule="exact"/>
              <w:ind w:left="-57" w:right="-57"/>
              <w:jc w:val="center"/>
              <w:outlineLvl w:val="0"/>
              <w:rPr>
                <w:b w:val="0"/>
                <w:bCs w:val="0"/>
              </w:rPr>
            </w:pPr>
            <w:r>
              <w:rPr>
                <w:b w:val="0"/>
                <w:bCs w:val="0"/>
                <w:lang w:val="en-US"/>
              </w:rPr>
              <w:t>I</w:t>
            </w:r>
            <w:r w:rsidRPr="00A65F8F">
              <w:rPr>
                <w:b w:val="0"/>
                <w:bCs w:val="0"/>
              </w:rPr>
              <w:t xml:space="preserve"> </w:t>
            </w:r>
            <w:r>
              <w:rPr>
                <w:b w:val="0"/>
                <w:bCs w:val="0"/>
              </w:rPr>
              <w:t>полу-</w:t>
            </w:r>
            <w:proofErr w:type="spellStart"/>
            <w:r>
              <w:rPr>
                <w:b w:val="0"/>
                <w:bCs w:val="0"/>
              </w:rPr>
              <w:t>годие</w:t>
            </w:r>
            <w:proofErr w:type="spellEnd"/>
            <w:r>
              <w:rPr>
                <w:b w:val="0"/>
                <w:bCs w:val="0"/>
              </w:rPr>
              <w:br/>
            </w:r>
            <w:r w:rsidRPr="00373224">
              <w:rPr>
                <w:b w:val="0"/>
                <w:bCs w:val="0"/>
              </w:rPr>
              <w:t>202</w:t>
            </w:r>
            <w:r>
              <w:rPr>
                <w:b w:val="0"/>
                <w:bCs w:val="0"/>
              </w:rPr>
              <w:t>5</w:t>
            </w:r>
            <w:r w:rsidRPr="00373224">
              <w:rPr>
                <w:b w:val="0"/>
                <w:bCs w:val="0"/>
              </w:rPr>
              <w:t> г.</w:t>
            </w:r>
            <w:r w:rsidRPr="00373224">
              <w:rPr>
                <w:b w:val="0"/>
                <w:bCs w:val="0"/>
              </w:rPr>
              <w:br/>
              <w:t xml:space="preserve">в % к </w:t>
            </w:r>
            <w:r w:rsidRPr="00373224">
              <w:rPr>
                <w:b w:val="0"/>
                <w:bCs w:val="0"/>
              </w:rPr>
              <w:br/>
            </w:r>
            <w:r>
              <w:rPr>
                <w:b w:val="0"/>
                <w:bCs w:val="0"/>
                <w:lang w:val="en-US"/>
              </w:rPr>
              <w:t>I</w:t>
            </w:r>
            <w:r w:rsidRPr="00A65F8F">
              <w:rPr>
                <w:b w:val="0"/>
                <w:bCs w:val="0"/>
              </w:rPr>
              <w:t xml:space="preserve"> </w:t>
            </w:r>
            <w:r>
              <w:rPr>
                <w:b w:val="0"/>
                <w:bCs w:val="0"/>
              </w:rPr>
              <w:t>полу-</w:t>
            </w:r>
            <w:proofErr w:type="spellStart"/>
            <w:r>
              <w:rPr>
                <w:b w:val="0"/>
                <w:bCs w:val="0"/>
              </w:rPr>
              <w:t>годию</w:t>
            </w:r>
            <w:proofErr w:type="spellEnd"/>
            <w:r>
              <w:rPr>
                <w:b w:val="0"/>
                <w:bCs w:val="0"/>
              </w:rPr>
              <w:br/>
            </w:r>
            <w:r w:rsidRPr="00373224">
              <w:rPr>
                <w:b w:val="0"/>
                <w:bCs w:val="0"/>
              </w:rPr>
              <w:t>202</w:t>
            </w:r>
            <w:r>
              <w:rPr>
                <w:b w:val="0"/>
                <w:bCs w:val="0"/>
              </w:rPr>
              <w:t>4</w:t>
            </w:r>
            <w:r w:rsidRPr="00373224">
              <w:rPr>
                <w:b w:val="0"/>
                <w:bCs w:val="0"/>
              </w:rPr>
              <w:t> г.</w:t>
            </w:r>
          </w:p>
        </w:tc>
        <w:tc>
          <w:tcPr>
            <w:tcW w:w="1975" w:type="dxa"/>
            <w:gridSpan w:val="2"/>
            <w:tcBorders>
              <w:top w:val="single" w:sz="4" w:space="0" w:color="auto"/>
              <w:bottom w:val="nil"/>
            </w:tcBorders>
            <w:shd w:val="clear" w:color="auto" w:fill="auto"/>
          </w:tcPr>
          <w:p w14:paraId="1CD44AA7" w14:textId="1DB9E13C" w:rsidR="00726F71" w:rsidRPr="00373224" w:rsidRDefault="00726F71" w:rsidP="00F92FF9">
            <w:pPr>
              <w:pStyle w:val="a5"/>
              <w:spacing w:before="60" w:after="60" w:line="220" w:lineRule="exact"/>
              <w:jc w:val="center"/>
              <w:outlineLvl w:val="0"/>
              <w:rPr>
                <w:b w:val="0"/>
                <w:bCs w:val="0"/>
              </w:rPr>
            </w:pPr>
            <w:r>
              <w:rPr>
                <w:b w:val="0"/>
                <w:bCs w:val="0"/>
              </w:rPr>
              <w:t xml:space="preserve">Июнь </w:t>
            </w:r>
            <w:r w:rsidRPr="00373224">
              <w:rPr>
                <w:b w:val="0"/>
                <w:bCs w:val="0"/>
              </w:rPr>
              <w:t>202</w:t>
            </w:r>
            <w:r>
              <w:rPr>
                <w:b w:val="0"/>
                <w:bCs w:val="0"/>
              </w:rPr>
              <w:t>5</w:t>
            </w:r>
            <w:r w:rsidRPr="00373224">
              <w:rPr>
                <w:b w:val="0"/>
                <w:bCs w:val="0"/>
              </w:rPr>
              <w:t> г.</w:t>
            </w:r>
            <w:r w:rsidRPr="00373224">
              <w:rPr>
                <w:b w:val="0"/>
                <w:bCs w:val="0"/>
              </w:rPr>
              <w:br/>
              <w:t>в % к</w:t>
            </w:r>
          </w:p>
        </w:tc>
        <w:tc>
          <w:tcPr>
            <w:tcW w:w="1021" w:type="dxa"/>
            <w:vMerge w:val="restart"/>
            <w:tcBorders>
              <w:top w:val="single" w:sz="4" w:space="0" w:color="auto"/>
              <w:right w:val="single" w:sz="4" w:space="0" w:color="auto"/>
            </w:tcBorders>
            <w:shd w:val="clear" w:color="auto" w:fill="auto"/>
          </w:tcPr>
          <w:p w14:paraId="1740A609" w14:textId="44DA08F4" w:rsidR="00726F71" w:rsidRPr="00373224" w:rsidRDefault="00726F71" w:rsidP="00A65F8F">
            <w:pPr>
              <w:pStyle w:val="a5"/>
              <w:spacing w:before="60" w:after="60" w:line="220" w:lineRule="exact"/>
              <w:ind w:left="-113" w:right="-113"/>
              <w:jc w:val="center"/>
              <w:outlineLvl w:val="0"/>
            </w:pPr>
            <w:r w:rsidRPr="00373224">
              <w:rPr>
                <w:b w:val="0"/>
                <w:bCs w:val="0"/>
                <w:u w:val="single"/>
              </w:rPr>
              <w:t>Справочно</w:t>
            </w:r>
            <w:r w:rsidRPr="00373224">
              <w:rPr>
                <w:b w:val="0"/>
                <w:bCs w:val="0"/>
              </w:rPr>
              <w:br/>
            </w:r>
            <w:r>
              <w:rPr>
                <w:b w:val="0"/>
                <w:bCs w:val="0"/>
                <w:lang w:val="en-US"/>
              </w:rPr>
              <w:t>I</w:t>
            </w:r>
            <w:r w:rsidRPr="00A65F8F">
              <w:rPr>
                <w:b w:val="0"/>
                <w:bCs w:val="0"/>
              </w:rPr>
              <w:t xml:space="preserve"> </w:t>
            </w:r>
            <w:r>
              <w:rPr>
                <w:b w:val="0"/>
                <w:bCs w:val="0"/>
              </w:rPr>
              <w:t>полу-</w:t>
            </w:r>
            <w:proofErr w:type="spellStart"/>
            <w:r>
              <w:rPr>
                <w:b w:val="0"/>
                <w:bCs w:val="0"/>
              </w:rPr>
              <w:t>годие</w:t>
            </w:r>
            <w:proofErr w:type="spellEnd"/>
            <w:r>
              <w:rPr>
                <w:b w:val="0"/>
                <w:bCs w:val="0"/>
              </w:rPr>
              <w:br/>
            </w:r>
            <w:r w:rsidRPr="00373224">
              <w:rPr>
                <w:b w:val="0"/>
                <w:bCs w:val="0"/>
              </w:rPr>
              <w:t>202</w:t>
            </w:r>
            <w:r>
              <w:rPr>
                <w:b w:val="0"/>
                <w:bCs w:val="0"/>
              </w:rPr>
              <w:t>4</w:t>
            </w:r>
            <w:r w:rsidRPr="00373224">
              <w:rPr>
                <w:b w:val="0"/>
                <w:bCs w:val="0"/>
              </w:rPr>
              <w:t> г.</w:t>
            </w:r>
            <w:r w:rsidRPr="00373224">
              <w:rPr>
                <w:b w:val="0"/>
                <w:bCs w:val="0"/>
              </w:rPr>
              <w:br/>
              <w:t xml:space="preserve">в % к </w:t>
            </w:r>
            <w:r w:rsidRPr="00373224">
              <w:rPr>
                <w:b w:val="0"/>
                <w:bCs w:val="0"/>
              </w:rPr>
              <w:br/>
            </w:r>
            <w:r>
              <w:rPr>
                <w:b w:val="0"/>
                <w:bCs w:val="0"/>
                <w:lang w:val="en-US"/>
              </w:rPr>
              <w:t>I</w:t>
            </w:r>
            <w:r w:rsidRPr="00A65F8F">
              <w:rPr>
                <w:b w:val="0"/>
                <w:bCs w:val="0"/>
              </w:rPr>
              <w:t xml:space="preserve"> </w:t>
            </w:r>
            <w:r>
              <w:rPr>
                <w:b w:val="0"/>
                <w:bCs w:val="0"/>
              </w:rPr>
              <w:t>полу-</w:t>
            </w:r>
            <w:proofErr w:type="spellStart"/>
            <w:r>
              <w:rPr>
                <w:b w:val="0"/>
                <w:bCs w:val="0"/>
              </w:rPr>
              <w:t>годию</w:t>
            </w:r>
            <w:proofErr w:type="spellEnd"/>
            <w:r>
              <w:rPr>
                <w:b w:val="0"/>
                <w:bCs w:val="0"/>
              </w:rPr>
              <w:br/>
            </w:r>
            <w:r w:rsidRPr="00373224">
              <w:rPr>
                <w:b w:val="0"/>
                <w:bCs w:val="0"/>
              </w:rPr>
              <w:t>202</w:t>
            </w:r>
            <w:r>
              <w:rPr>
                <w:b w:val="0"/>
                <w:bCs w:val="0"/>
              </w:rPr>
              <w:t>3</w:t>
            </w:r>
            <w:r w:rsidRPr="00373224">
              <w:rPr>
                <w:b w:val="0"/>
                <w:bCs w:val="0"/>
              </w:rPr>
              <w:t> г.</w:t>
            </w:r>
          </w:p>
        </w:tc>
      </w:tr>
      <w:tr w:rsidR="00F92FF9" w:rsidRPr="00373224" w14:paraId="710D107F" w14:textId="77777777" w:rsidTr="00726F71">
        <w:trPr>
          <w:cantSplit/>
          <w:trHeight w:val="1152"/>
          <w:tblHeader/>
        </w:trPr>
        <w:tc>
          <w:tcPr>
            <w:tcW w:w="3118" w:type="dxa"/>
            <w:vMerge/>
            <w:tcBorders>
              <w:left w:val="single" w:sz="4" w:space="0" w:color="auto"/>
              <w:bottom w:val="nil"/>
            </w:tcBorders>
            <w:vAlign w:val="bottom"/>
          </w:tcPr>
          <w:p w14:paraId="5FC0107E" w14:textId="77777777" w:rsidR="00F92FF9" w:rsidRPr="00373224" w:rsidRDefault="00F92FF9" w:rsidP="003660CA">
            <w:pPr>
              <w:spacing w:before="120" w:after="40" w:line="220" w:lineRule="exact"/>
              <w:ind w:right="-108"/>
              <w:rPr>
                <w:b/>
                <w:sz w:val="22"/>
                <w:szCs w:val="22"/>
              </w:rPr>
            </w:pPr>
          </w:p>
        </w:tc>
        <w:tc>
          <w:tcPr>
            <w:tcW w:w="979" w:type="dxa"/>
            <w:vMerge/>
            <w:tcBorders>
              <w:bottom w:val="nil"/>
            </w:tcBorders>
            <w:shd w:val="clear" w:color="auto" w:fill="auto"/>
          </w:tcPr>
          <w:p w14:paraId="66458B16" w14:textId="77777777" w:rsidR="00F92FF9" w:rsidRPr="00373224" w:rsidRDefault="00F92FF9" w:rsidP="003660CA">
            <w:pPr>
              <w:pStyle w:val="a5"/>
              <w:spacing w:before="60" w:after="60" w:line="220" w:lineRule="exact"/>
              <w:ind w:left="-57" w:right="-57"/>
              <w:jc w:val="center"/>
              <w:outlineLvl w:val="0"/>
              <w:rPr>
                <w:b w:val="0"/>
                <w:bCs w:val="0"/>
              </w:rPr>
            </w:pPr>
          </w:p>
        </w:tc>
        <w:tc>
          <w:tcPr>
            <w:tcW w:w="992" w:type="dxa"/>
            <w:vMerge/>
            <w:tcBorders>
              <w:bottom w:val="nil"/>
            </w:tcBorders>
            <w:shd w:val="clear" w:color="auto" w:fill="auto"/>
          </w:tcPr>
          <w:p w14:paraId="14F5B89D" w14:textId="77777777" w:rsidR="00F92FF9" w:rsidRPr="00373224" w:rsidRDefault="00F92FF9" w:rsidP="003660CA">
            <w:pPr>
              <w:pStyle w:val="a5"/>
              <w:spacing w:before="60" w:after="60" w:line="220" w:lineRule="exact"/>
              <w:ind w:left="-57" w:right="-57"/>
              <w:jc w:val="center"/>
              <w:outlineLvl w:val="0"/>
              <w:rPr>
                <w:b w:val="0"/>
                <w:bCs w:val="0"/>
              </w:rPr>
            </w:pPr>
          </w:p>
        </w:tc>
        <w:tc>
          <w:tcPr>
            <w:tcW w:w="981" w:type="dxa"/>
            <w:vMerge/>
            <w:tcBorders>
              <w:bottom w:val="nil"/>
            </w:tcBorders>
          </w:tcPr>
          <w:p w14:paraId="31B82EE9" w14:textId="77777777" w:rsidR="00F92FF9" w:rsidRPr="00373224" w:rsidRDefault="00F92FF9" w:rsidP="003660CA">
            <w:pPr>
              <w:pStyle w:val="a5"/>
              <w:spacing w:before="60" w:after="60" w:line="220" w:lineRule="exact"/>
              <w:jc w:val="center"/>
              <w:outlineLvl w:val="0"/>
              <w:rPr>
                <w:b w:val="0"/>
                <w:bCs w:val="0"/>
              </w:rPr>
            </w:pPr>
          </w:p>
        </w:tc>
        <w:tc>
          <w:tcPr>
            <w:tcW w:w="991" w:type="dxa"/>
            <w:tcBorders>
              <w:top w:val="single" w:sz="4" w:space="0" w:color="auto"/>
              <w:bottom w:val="nil"/>
            </w:tcBorders>
            <w:shd w:val="clear" w:color="auto" w:fill="auto"/>
          </w:tcPr>
          <w:p w14:paraId="01EC6C40" w14:textId="72616332" w:rsidR="00F92FF9" w:rsidRPr="00373224" w:rsidRDefault="00A65F8F" w:rsidP="00F92FF9">
            <w:pPr>
              <w:pStyle w:val="a5"/>
              <w:spacing w:before="60" w:after="60" w:line="220" w:lineRule="exact"/>
              <w:ind w:left="-57" w:right="-57"/>
              <w:jc w:val="center"/>
              <w:outlineLvl w:val="0"/>
              <w:rPr>
                <w:b w:val="0"/>
                <w:bCs w:val="0"/>
              </w:rPr>
            </w:pPr>
            <w:r>
              <w:rPr>
                <w:b w:val="0"/>
                <w:bCs w:val="0"/>
              </w:rPr>
              <w:t>июню</w:t>
            </w:r>
            <w:r w:rsidR="00F92FF9" w:rsidRPr="00373224">
              <w:rPr>
                <w:b w:val="0"/>
                <w:bCs w:val="0"/>
              </w:rPr>
              <w:br/>
              <w:t>202</w:t>
            </w:r>
            <w:r w:rsidR="00F92FF9">
              <w:rPr>
                <w:b w:val="0"/>
                <w:bCs w:val="0"/>
              </w:rPr>
              <w:t>4</w:t>
            </w:r>
            <w:r w:rsidR="00F92FF9" w:rsidRPr="00373224">
              <w:rPr>
                <w:b w:val="0"/>
                <w:bCs w:val="0"/>
              </w:rPr>
              <w:t> г.</w:t>
            </w:r>
          </w:p>
        </w:tc>
        <w:tc>
          <w:tcPr>
            <w:tcW w:w="984" w:type="dxa"/>
            <w:tcBorders>
              <w:top w:val="single" w:sz="4" w:space="0" w:color="auto"/>
              <w:bottom w:val="nil"/>
            </w:tcBorders>
            <w:shd w:val="clear" w:color="auto" w:fill="auto"/>
          </w:tcPr>
          <w:p w14:paraId="6601914A" w14:textId="1EB25EF7" w:rsidR="00F92FF9" w:rsidRPr="00373224" w:rsidRDefault="00A65F8F" w:rsidP="00BD545B">
            <w:pPr>
              <w:pStyle w:val="a5"/>
              <w:spacing w:before="60" w:after="60" w:line="220" w:lineRule="exact"/>
              <w:ind w:left="-113" w:right="-113"/>
              <w:jc w:val="center"/>
              <w:outlineLvl w:val="0"/>
              <w:rPr>
                <w:b w:val="0"/>
                <w:bCs w:val="0"/>
              </w:rPr>
            </w:pPr>
            <w:r>
              <w:rPr>
                <w:b w:val="0"/>
                <w:bCs w:val="0"/>
              </w:rPr>
              <w:t>маю</w:t>
            </w:r>
            <w:r w:rsidR="00F92FF9" w:rsidRPr="00373224">
              <w:rPr>
                <w:b w:val="0"/>
                <w:bCs w:val="0"/>
              </w:rPr>
              <w:br/>
              <w:t>202</w:t>
            </w:r>
            <w:r w:rsidR="00F92FF9">
              <w:rPr>
                <w:b w:val="0"/>
                <w:bCs w:val="0"/>
              </w:rPr>
              <w:t>5</w:t>
            </w:r>
            <w:r w:rsidR="00F92FF9" w:rsidRPr="00373224">
              <w:rPr>
                <w:b w:val="0"/>
                <w:bCs w:val="0"/>
              </w:rPr>
              <w:t> г.</w:t>
            </w:r>
          </w:p>
        </w:tc>
        <w:tc>
          <w:tcPr>
            <w:tcW w:w="1021" w:type="dxa"/>
            <w:vMerge/>
            <w:tcBorders>
              <w:bottom w:val="nil"/>
              <w:right w:val="single" w:sz="4" w:space="0" w:color="auto"/>
            </w:tcBorders>
            <w:shd w:val="clear" w:color="auto" w:fill="auto"/>
            <w:vAlign w:val="bottom"/>
          </w:tcPr>
          <w:p w14:paraId="652FAD02" w14:textId="77777777" w:rsidR="00F92FF9" w:rsidRPr="00373224" w:rsidRDefault="00F92FF9" w:rsidP="003660CA">
            <w:pPr>
              <w:spacing w:before="120" w:after="40" w:line="220" w:lineRule="exact"/>
              <w:ind w:left="-57" w:right="227"/>
              <w:jc w:val="right"/>
              <w:rPr>
                <w:sz w:val="22"/>
                <w:szCs w:val="22"/>
              </w:rPr>
            </w:pPr>
          </w:p>
        </w:tc>
      </w:tr>
      <w:tr w:rsidR="00F92FF9" w:rsidRPr="00373224" w14:paraId="0E0FBE04" w14:textId="77777777" w:rsidTr="00AB38D7">
        <w:trPr>
          <w:cantSplit/>
        </w:trPr>
        <w:tc>
          <w:tcPr>
            <w:tcW w:w="9066" w:type="dxa"/>
            <w:gridSpan w:val="7"/>
            <w:tcBorders>
              <w:top w:val="single" w:sz="4" w:space="0" w:color="auto"/>
              <w:left w:val="single" w:sz="4" w:space="0" w:color="auto"/>
              <w:bottom w:val="nil"/>
              <w:right w:val="single" w:sz="4" w:space="0" w:color="auto"/>
            </w:tcBorders>
            <w:vAlign w:val="bottom"/>
          </w:tcPr>
          <w:p w14:paraId="1D3ED21F" w14:textId="77777777" w:rsidR="00F92FF9" w:rsidRPr="00373224" w:rsidRDefault="00F92FF9" w:rsidP="0046035F">
            <w:pPr>
              <w:spacing w:before="60" w:after="40" w:line="220" w:lineRule="exact"/>
              <w:jc w:val="center"/>
              <w:rPr>
                <w:b/>
                <w:sz w:val="22"/>
                <w:szCs w:val="22"/>
              </w:rPr>
            </w:pPr>
            <w:r w:rsidRPr="00373224">
              <w:rPr>
                <w:b/>
                <w:sz w:val="22"/>
                <w:szCs w:val="22"/>
              </w:rPr>
              <w:t>Хозяйства всех категорий</w:t>
            </w:r>
          </w:p>
        </w:tc>
      </w:tr>
      <w:tr w:rsidR="00E33CE7" w:rsidRPr="00373224" w14:paraId="506C5021" w14:textId="77777777" w:rsidTr="00AB38D7">
        <w:trPr>
          <w:cantSplit/>
        </w:trPr>
        <w:tc>
          <w:tcPr>
            <w:tcW w:w="3118" w:type="dxa"/>
            <w:tcBorders>
              <w:top w:val="nil"/>
              <w:left w:val="single" w:sz="4" w:space="0" w:color="auto"/>
              <w:bottom w:val="nil"/>
            </w:tcBorders>
            <w:vAlign w:val="bottom"/>
          </w:tcPr>
          <w:p w14:paraId="0CF94F43" w14:textId="77777777" w:rsidR="00E33CE7" w:rsidRPr="00373224" w:rsidRDefault="00E33CE7" w:rsidP="0046035F">
            <w:pPr>
              <w:spacing w:before="40" w:after="40" w:line="220" w:lineRule="exact"/>
              <w:ind w:right="-301"/>
              <w:rPr>
                <w:sz w:val="22"/>
                <w:szCs w:val="22"/>
              </w:rPr>
            </w:pPr>
            <w:r w:rsidRPr="00373224">
              <w:rPr>
                <w:sz w:val="22"/>
                <w:szCs w:val="22"/>
              </w:rPr>
              <w:t xml:space="preserve">Производство (выращивание) скота и птицы </w:t>
            </w:r>
            <w:r w:rsidRPr="00373224">
              <w:rPr>
                <w:spacing w:val="-2"/>
                <w:sz w:val="22"/>
                <w:szCs w:val="22"/>
              </w:rPr>
              <w:t>(в живом весе), тыс. т</w:t>
            </w:r>
          </w:p>
        </w:tc>
        <w:tc>
          <w:tcPr>
            <w:tcW w:w="979" w:type="dxa"/>
            <w:tcBorders>
              <w:top w:val="nil"/>
              <w:bottom w:val="nil"/>
            </w:tcBorders>
            <w:shd w:val="clear" w:color="auto" w:fill="auto"/>
            <w:vAlign w:val="bottom"/>
          </w:tcPr>
          <w:p w14:paraId="53626C78" w14:textId="3FA9B0FD" w:rsidR="00E33CE7" w:rsidRPr="004504D4" w:rsidRDefault="000017A8" w:rsidP="0046035F">
            <w:pPr>
              <w:spacing w:before="40" w:after="40" w:line="220" w:lineRule="exact"/>
              <w:ind w:right="113"/>
              <w:jc w:val="right"/>
              <w:rPr>
                <w:sz w:val="22"/>
                <w:szCs w:val="22"/>
                <w:highlight w:val="yellow"/>
              </w:rPr>
            </w:pPr>
            <w:r>
              <w:rPr>
                <w:sz w:val="22"/>
                <w:szCs w:val="22"/>
              </w:rPr>
              <w:t>108,6</w:t>
            </w:r>
          </w:p>
        </w:tc>
        <w:tc>
          <w:tcPr>
            <w:tcW w:w="992" w:type="dxa"/>
            <w:tcBorders>
              <w:top w:val="nil"/>
              <w:bottom w:val="nil"/>
            </w:tcBorders>
            <w:shd w:val="clear" w:color="auto" w:fill="auto"/>
            <w:vAlign w:val="bottom"/>
          </w:tcPr>
          <w:p w14:paraId="01E81B1A" w14:textId="05BA465F" w:rsidR="00E33CE7" w:rsidRPr="004504D4" w:rsidRDefault="000017A8" w:rsidP="0046035F">
            <w:pPr>
              <w:spacing w:before="40" w:after="40" w:line="220" w:lineRule="exact"/>
              <w:ind w:right="113"/>
              <w:jc w:val="right"/>
              <w:rPr>
                <w:sz w:val="22"/>
                <w:szCs w:val="22"/>
                <w:highlight w:val="yellow"/>
              </w:rPr>
            </w:pPr>
            <w:r>
              <w:rPr>
                <w:sz w:val="22"/>
                <w:szCs w:val="22"/>
              </w:rPr>
              <w:t>17,7</w:t>
            </w:r>
          </w:p>
        </w:tc>
        <w:tc>
          <w:tcPr>
            <w:tcW w:w="981" w:type="dxa"/>
            <w:tcBorders>
              <w:top w:val="nil"/>
              <w:bottom w:val="nil"/>
            </w:tcBorders>
            <w:vAlign w:val="bottom"/>
          </w:tcPr>
          <w:p w14:paraId="40647050" w14:textId="099A7CCE" w:rsidR="00E33CE7" w:rsidRPr="004504D4" w:rsidRDefault="000017A8" w:rsidP="0046035F">
            <w:pPr>
              <w:spacing w:before="40" w:after="40" w:line="220" w:lineRule="exact"/>
              <w:ind w:right="113"/>
              <w:jc w:val="right"/>
              <w:rPr>
                <w:sz w:val="22"/>
                <w:szCs w:val="22"/>
                <w:highlight w:val="yellow"/>
              </w:rPr>
            </w:pPr>
            <w:r>
              <w:rPr>
                <w:sz w:val="22"/>
                <w:szCs w:val="22"/>
              </w:rPr>
              <w:t>99,8</w:t>
            </w:r>
          </w:p>
        </w:tc>
        <w:tc>
          <w:tcPr>
            <w:tcW w:w="991" w:type="dxa"/>
            <w:tcBorders>
              <w:top w:val="nil"/>
              <w:bottom w:val="nil"/>
            </w:tcBorders>
            <w:shd w:val="clear" w:color="auto" w:fill="auto"/>
            <w:vAlign w:val="bottom"/>
          </w:tcPr>
          <w:p w14:paraId="68358BEC" w14:textId="08989511" w:rsidR="00E33CE7" w:rsidRPr="004504D4" w:rsidRDefault="000017A8" w:rsidP="0046035F">
            <w:pPr>
              <w:spacing w:before="40" w:after="40" w:line="220" w:lineRule="exact"/>
              <w:ind w:right="113"/>
              <w:jc w:val="right"/>
              <w:rPr>
                <w:sz w:val="22"/>
                <w:szCs w:val="22"/>
                <w:highlight w:val="yellow"/>
              </w:rPr>
            </w:pPr>
            <w:r>
              <w:rPr>
                <w:sz w:val="22"/>
                <w:szCs w:val="22"/>
              </w:rPr>
              <w:t>97,9</w:t>
            </w:r>
          </w:p>
        </w:tc>
        <w:tc>
          <w:tcPr>
            <w:tcW w:w="984" w:type="dxa"/>
            <w:tcBorders>
              <w:top w:val="nil"/>
              <w:bottom w:val="nil"/>
            </w:tcBorders>
            <w:shd w:val="clear" w:color="auto" w:fill="auto"/>
            <w:vAlign w:val="bottom"/>
          </w:tcPr>
          <w:p w14:paraId="6945CBED" w14:textId="0A563DB8" w:rsidR="00E33CE7" w:rsidRPr="004504D4" w:rsidRDefault="000017A8" w:rsidP="0046035F">
            <w:pPr>
              <w:spacing w:before="40" w:after="40" w:line="220" w:lineRule="exact"/>
              <w:ind w:right="113"/>
              <w:jc w:val="right"/>
              <w:rPr>
                <w:sz w:val="22"/>
                <w:szCs w:val="22"/>
                <w:highlight w:val="yellow"/>
              </w:rPr>
            </w:pPr>
            <w:r>
              <w:rPr>
                <w:sz w:val="22"/>
                <w:szCs w:val="22"/>
              </w:rPr>
              <w:t>98,2</w:t>
            </w:r>
          </w:p>
        </w:tc>
        <w:tc>
          <w:tcPr>
            <w:tcW w:w="1021" w:type="dxa"/>
            <w:tcBorders>
              <w:top w:val="nil"/>
              <w:bottom w:val="nil"/>
              <w:right w:val="single" w:sz="4" w:space="0" w:color="auto"/>
            </w:tcBorders>
            <w:shd w:val="clear" w:color="auto" w:fill="auto"/>
            <w:vAlign w:val="bottom"/>
          </w:tcPr>
          <w:p w14:paraId="35AD3238" w14:textId="344C29A7" w:rsidR="00E33CE7" w:rsidRPr="00373224" w:rsidRDefault="000017A8" w:rsidP="0046035F">
            <w:pPr>
              <w:spacing w:before="40" w:after="40" w:line="220" w:lineRule="exact"/>
              <w:ind w:right="113"/>
              <w:jc w:val="right"/>
              <w:rPr>
                <w:sz w:val="22"/>
                <w:szCs w:val="22"/>
              </w:rPr>
            </w:pPr>
            <w:r>
              <w:rPr>
                <w:sz w:val="22"/>
                <w:szCs w:val="22"/>
              </w:rPr>
              <w:t>106,6</w:t>
            </w:r>
          </w:p>
        </w:tc>
      </w:tr>
      <w:tr w:rsidR="00E33CE7" w:rsidRPr="00373224" w14:paraId="56FACCE1" w14:textId="77777777" w:rsidTr="00AB38D7">
        <w:trPr>
          <w:cantSplit/>
        </w:trPr>
        <w:tc>
          <w:tcPr>
            <w:tcW w:w="3118" w:type="dxa"/>
            <w:tcBorders>
              <w:top w:val="nil"/>
              <w:left w:val="single" w:sz="4" w:space="0" w:color="auto"/>
              <w:bottom w:val="nil"/>
            </w:tcBorders>
            <w:vAlign w:val="bottom"/>
          </w:tcPr>
          <w:p w14:paraId="664AEE42" w14:textId="77777777" w:rsidR="00E33CE7" w:rsidRPr="00373224" w:rsidRDefault="00E33CE7" w:rsidP="0046035F">
            <w:pPr>
              <w:spacing w:before="40" w:after="40" w:line="220" w:lineRule="exact"/>
              <w:ind w:right="-57"/>
              <w:rPr>
                <w:sz w:val="22"/>
                <w:szCs w:val="22"/>
              </w:rPr>
            </w:pPr>
            <w:r w:rsidRPr="00373224">
              <w:rPr>
                <w:sz w:val="22"/>
                <w:szCs w:val="22"/>
              </w:rPr>
              <w:t>Производство молока, тыс. т</w:t>
            </w:r>
          </w:p>
        </w:tc>
        <w:tc>
          <w:tcPr>
            <w:tcW w:w="979" w:type="dxa"/>
            <w:tcBorders>
              <w:top w:val="nil"/>
              <w:bottom w:val="nil"/>
            </w:tcBorders>
            <w:shd w:val="clear" w:color="auto" w:fill="auto"/>
            <w:vAlign w:val="bottom"/>
          </w:tcPr>
          <w:p w14:paraId="63A345DF" w14:textId="13308586" w:rsidR="00E33CE7" w:rsidRPr="004504D4" w:rsidRDefault="000017A8" w:rsidP="0046035F">
            <w:pPr>
              <w:spacing w:before="40" w:after="40" w:line="220" w:lineRule="exact"/>
              <w:ind w:right="113"/>
              <w:jc w:val="right"/>
              <w:rPr>
                <w:sz w:val="22"/>
                <w:szCs w:val="22"/>
                <w:highlight w:val="yellow"/>
              </w:rPr>
            </w:pPr>
            <w:r>
              <w:rPr>
                <w:sz w:val="22"/>
                <w:szCs w:val="22"/>
              </w:rPr>
              <w:t>383,3</w:t>
            </w:r>
          </w:p>
        </w:tc>
        <w:tc>
          <w:tcPr>
            <w:tcW w:w="992" w:type="dxa"/>
            <w:tcBorders>
              <w:top w:val="nil"/>
              <w:bottom w:val="nil"/>
            </w:tcBorders>
            <w:shd w:val="clear" w:color="auto" w:fill="auto"/>
            <w:vAlign w:val="bottom"/>
          </w:tcPr>
          <w:p w14:paraId="09BC6B6F" w14:textId="11CC387D" w:rsidR="00E33CE7" w:rsidRPr="004504D4" w:rsidRDefault="000017A8" w:rsidP="0046035F">
            <w:pPr>
              <w:spacing w:before="40" w:after="40" w:line="220" w:lineRule="exact"/>
              <w:ind w:right="113"/>
              <w:jc w:val="right"/>
              <w:rPr>
                <w:sz w:val="22"/>
                <w:szCs w:val="22"/>
                <w:highlight w:val="yellow"/>
              </w:rPr>
            </w:pPr>
            <w:r>
              <w:rPr>
                <w:sz w:val="22"/>
                <w:szCs w:val="22"/>
              </w:rPr>
              <w:t>68,7</w:t>
            </w:r>
          </w:p>
        </w:tc>
        <w:tc>
          <w:tcPr>
            <w:tcW w:w="981" w:type="dxa"/>
            <w:tcBorders>
              <w:top w:val="nil"/>
              <w:bottom w:val="nil"/>
            </w:tcBorders>
            <w:vAlign w:val="bottom"/>
          </w:tcPr>
          <w:p w14:paraId="1C7238A0" w14:textId="365EEB00" w:rsidR="00E33CE7" w:rsidRPr="004504D4" w:rsidRDefault="000017A8" w:rsidP="0046035F">
            <w:pPr>
              <w:spacing w:before="40" w:after="40" w:line="220" w:lineRule="exact"/>
              <w:ind w:right="113"/>
              <w:jc w:val="right"/>
              <w:rPr>
                <w:sz w:val="22"/>
                <w:szCs w:val="22"/>
                <w:highlight w:val="yellow"/>
              </w:rPr>
            </w:pPr>
            <w:r>
              <w:rPr>
                <w:sz w:val="22"/>
                <w:szCs w:val="22"/>
              </w:rPr>
              <w:t>101,0</w:t>
            </w:r>
          </w:p>
        </w:tc>
        <w:tc>
          <w:tcPr>
            <w:tcW w:w="991" w:type="dxa"/>
            <w:tcBorders>
              <w:top w:val="nil"/>
              <w:bottom w:val="nil"/>
            </w:tcBorders>
            <w:shd w:val="clear" w:color="auto" w:fill="auto"/>
            <w:vAlign w:val="bottom"/>
          </w:tcPr>
          <w:p w14:paraId="64F3078C" w14:textId="0004A343" w:rsidR="00E33CE7" w:rsidRPr="004504D4" w:rsidRDefault="000017A8" w:rsidP="0046035F">
            <w:pPr>
              <w:spacing w:before="40" w:after="40" w:line="220" w:lineRule="exact"/>
              <w:ind w:right="113"/>
              <w:jc w:val="right"/>
              <w:rPr>
                <w:sz w:val="22"/>
                <w:szCs w:val="22"/>
                <w:highlight w:val="yellow"/>
              </w:rPr>
            </w:pPr>
            <w:r>
              <w:rPr>
                <w:sz w:val="22"/>
                <w:szCs w:val="22"/>
              </w:rPr>
              <w:t>102,8</w:t>
            </w:r>
          </w:p>
        </w:tc>
        <w:tc>
          <w:tcPr>
            <w:tcW w:w="984" w:type="dxa"/>
            <w:tcBorders>
              <w:top w:val="nil"/>
              <w:bottom w:val="nil"/>
            </w:tcBorders>
            <w:shd w:val="clear" w:color="auto" w:fill="auto"/>
            <w:vAlign w:val="bottom"/>
          </w:tcPr>
          <w:p w14:paraId="5A757341" w14:textId="5A2EF8CA" w:rsidR="00E33CE7" w:rsidRPr="004504D4" w:rsidRDefault="000017A8" w:rsidP="0046035F">
            <w:pPr>
              <w:spacing w:before="40" w:after="40" w:line="220" w:lineRule="exact"/>
              <w:ind w:right="113"/>
              <w:jc w:val="right"/>
              <w:rPr>
                <w:sz w:val="22"/>
                <w:szCs w:val="22"/>
                <w:highlight w:val="yellow"/>
              </w:rPr>
            </w:pPr>
            <w:r>
              <w:rPr>
                <w:sz w:val="22"/>
                <w:szCs w:val="22"/>
              </w:rPr>
              <w:t>100,01</w:t>
            </w:r>
          </w:p>
        </w:tc>
        <w:tc>
          <w:tcPr>
            <w:tcW w:w="1021" w:type="dxa"/>
            <w:tcBorders>
              <w:top w:val="nil"/>
              <w:bottom w:val="nil"/>
              <w:right w:val="single" w:sz="4" w:space="0" w:color="auto"/>
            </w:tcBorders>
            <w:shd w:val="clear" w:color="auto" w:fill="auto"/>
            <w:vAlign w:val="bottom"/>
          </w:tcPr>
          <w:p w14:paraId="66D365F1" w14:textId="46E50D01" w:rsidR="00E33CE7" w:rsidRPr="00373224" w:rsidRDefault="000017A8" w:rsidP="0046035F">
            <w:pPr>
              <w:spacing w:before="40" w:after="40" w:line="220" w:lineRule="exact"/>
              <w:ind w:right="113"/>
              <w:jc w:val="right"/>
              <w:rPr>
                <w:sz w:val="22"/>
                <w:szCs w:val="22"/>
              </w:rPr>
            </w:pPr>
            <w:r>
              <w:rPr>
                <w:sz w:val="22"/>
                <w:szCs w:val="22"/>
              </w:rPr>
              <w:t>106,7</w:t>
            </w:r>
          </w:p>
        </w:tc>
      </w:tr>
      <w:tr w:rsidR="00E33CE7" w:rsidRPr="00373224" w14:paraId="1F4032DC" w14:textId="77777777" w:rsidTr="00AB38D7">
        <w:trPr>
          <w:cantSplit/>
        </w:trPr>
        <w:tc>
          <w:tcPr>
            <w:tcW w:w="3118" w:type="dxa"/>
            <w:tcBorders>
              <w:top w:val="nil"/>
              <w:left w:val="single" w:sz="4" w:space="0" w:color="auto"/>
              <w:bottom w:val="single" w:sz="4" w:space="0" w:color="auto"/>
            </w:tcBorders>
            <w:vAlign w:val="bottom"/>
          </w:tcPr>
          <w:p w14:paraId="6E92B704" w14:textId="77777777" w:rsidR="00E33CE7" w:rsidRPr="00373224" w:rsidRDefault="00E33CE7" w:rsidP="0046035F">
            <w:pPr>
              <w:spacing w:before="40" w:after="40" w:line="220" w:lineRule="exact"/>
              <w:ind w:right="-57"/>
              <w:rPr>
                <w:sz w:val="22"/>
                <w:szCs w:val="22"/>
              </w:rPr>
            </w:pPr>
            <w:r w:rsidRPr="00373224">
              <w:rPr>
                <w:sz w:val="22"/>
                <w:szCs w:val="22"/>
              </w:rPr>
              <w:t>Производство яиц, млн. шт.</w:t>
            </w:r>
          </w:p>
        </w:tc>
        <w:tc>
          <w:tcPr>
            <w:tcW w:w="979" w:type="dxa"/>
            <w:tcBorders>
              <w:top w:val="nil"/>
              <w:bottom w:val="single" w:sz="4" w:space="0" w:color="auto"/>
            </w:tcBorders>
            <w:shd w:val="clear" w:color="auto" w:fill="auto"/>
            <w:vAlign w:val="bottom"/>
          </w:tcPr>
          <w:p w14:paraId="0D840825" w14:textId="1724049A" w:rsidR="00E33CE7" w:rsidRPr="004504D4" w:rsidRDefault="000017A8" w:rsidP="0046035F">
            <w:pPr>
              <w:spacing w:before="40" w:after="40" w:line="220" w:lineRule="exact"/>
              <w:ind w:right="113"/>
              <w:jc w:val="right"/>
              <w:rPr>
                <w:sz w:val="22"/>
                <w:szCs w:val="22"/>
                <w:highlight w:val="yellow"/>
              </w:rPr>
            </w:pPr>
            <w:r>
              <w:rPr>
                <w:sz w:val="22"/>
                <w:szCs w:val="22"/>
              </w:rPr>
              <w:t>215,1</w:t>
            </w:r>
          </w:p>
        </w:tc>
        <w:tc>
          <w:tcPr>
            <w:tcW w:w="992" w:type="dxa"/>
            <w:tcBorders>
              <w:top w:val="nil"/>
              <w:bottom w:val="single" w:sz="4" w:space="0" w:color="auto"/>
            </w:tcBorders>
            <w:shd w:val="clear" w:color="auto" w:fill="auto"/>
            <w:vAlign w:val="bottom"/>
          </w:tcPr>
          <w:p w14:paraId="1D39384E" w14:textId="35AA4331" w:rsidR="00E33CE7" w:rsidRPr="004504D4" w:rsidRDefault="000017A8" w:rsidP="0046035F">
            <w:pPr>
              <w:spacing w:before="40" w:after="40" w:line="220" w:lineRule="exact"/>
              <w:ind w:right="113"/>
              <w:jc w:val="right"/>
              <w:rPr>
                <w:sz w:val="22"/>
                <w:szCs w:val="22"/>
                <w:highlight w:val="yellow"/>
              </w:rPr>
            </w:pPr>
            <w:r>
              <w:rPr>
                <w:sz w:val="22"/>
                <w:szCs w:val="22"/>
              </w:rPr>
              <w:t>37,9</w:t>
            </w:r>
          </w:p>
        </w:tc>
        <w:tc>
          <w:tcPr>
            <w:tcW w:w="981" w:type="dxa"/>
            <w:tcBorders>
              <w:top w:val="nil"/>
              <w:bottom w:val="single" w:sz="4" w:space="0" w:color="auto"/>
            </w:tcBorders>
            <w:vAlign w:val="bottom"/>
          </w:tcPr>
          <w:p w14:paraId="3731B90A" w14:textId="083347F6" w:rsidR="00E33CE7" w:rsidRPr="004504D4" w:rsidRDefault="000017A8" w:rsidP="0046035F">
            <w:pPr>
              <w:spacing w:before="40" w:after="40" w:line="220" w:lineRule="exact"/>
              <w:ind w:right="113"/>
              <w:jc w:val="right"/>
              <w:rPr>
                <w:sz w:val="22"/>
                <w:szCs w:val="22"/>
                <w:highlight w:val="yellow"/>
              </w:rPr>
            </w:pPr>
            <w:r>
              <w:rPr>
                <w:sz w:val="22"/>
                <w:szCs w:val="22"/>
              </w:rPr>
              <w:t>123,3</w:t>
            </w:r>
          </w:p>
        </w:tc>
        <w:tc>
          <w:tcPr>
            <w:tcW w:w="991" w:type="dxa"/>
            <w:tcBorders>
              <w:top w:val="nil"/>
              <w:bottom w:val="single" w:sz="4" w:space="0" w:color="auto"/>
            </w:tcBorders>
            <w:shd w:val="clear" w:color="auto" w:fill="auto"/>
            <w:vAlign w:val="bottom"/>
          </w:tcPr>
          <w:p w14:paraId="09949106" w14:textId="3DB4EB57" w:rsidR="00E33CE7" w:rsidRPr="004504D4" w:rsidRDefault="000017A8" w:rsidP="0046035F">
            <w:pPr>
              <w:spacing w:before="40" w:after="40" w:line="220" w:lineRule="exact"/>
              <w:ind w:right="113"/>
              <w:jc w:val="right"/>
              <w:rPr>
                <w:sz w:val="22"/>
                <w:szCs w:val="22"/>
                <w:highlight w:val="yellow"/>
              </w:rPr>
            </w:pPr>
            <w:r>
              <w:rPr>
                <w:sz w:val="22"/>
                <w:szCs w:val="22"/>
              </w:rPr>
              <w:t>117,7</w:t>
            </w:r>
          </w:p>
        </w:tc>
        <w:tc>
          <w:tcPr>
            <w:tcW w:w="984" w:type="dxa"/>
            <w:tcBorders>
              <w:top w:val="nil"/>
              <w:bottom w:val="single" w:sz="4" w:space="0" w:color="auto"/>
            </w:tcBorders>
            <w:shd w:val="clear" w:color="auto" w:fill="auto"/>
            <w:vAlign w:val="bottom"/>
          </w:tcPr>
          <w:p w14:paraId="238C453C" w14:textId="79FC27D6" w:rsidR="00E33CE7" w:rsidRPr="004504D4" w:rsidRDefault="000017A8" w:rsidP="0046035F">
            <w:pPr>
              <w:spacing w:before="40" w:after="40" w:line="220" w:lineRule="exact"/>
              <w:ind w:right="113"/>
              <w:jc w:val="right"/>
              <w:rPr>
                <w:sz w:val="22"/>
                <w:szCs w:val="22"/>
                <w:highlight w:val="yellow"/>
              </w:rPr>
            </w:pPr>
            <w:r>
              <w:rPr>
                <w:sz w:val="22"/>
                <w:szCs w:val="22"/>
              </w:rPr>
              <w:t>94,2</w:t>
            </w:r>
          </w:p>
        </w:tc>
        <w:tc>
          <w:tcPr>
            <w:tcW w:w="1021" w:type="dxa"/>
            <w:tcBorders>
              <w:top w:val="nil"/>
              <w:bottom w:val="single" w:sz="4" w:space="0" w:color="auto"/>
              <w:right w:val="single" w:sz="4" w:space="0" w:color="auto"/>
            </w:tcBorders>
            <w:shd w:val="clear" w:color="auto" w:fill="auto"/>
            <w:vAlign w:val="bottom"/>
          </w:tcPr>
          <w:p w14:paraId="5748CF29" w14:textId="2599BCAA" w:rsidR="00E33CE7" w:rsidRPr="00373224" w:rsidRDefault="000017A8" w:rsidP="0046035F">
            <w:pPr>
              <w:spacing w:before="40" w:after="40" w:line="220" w:lineRule="exact"/>
              <w:ind w:right="113"/>
              <w:jc w:val="right"/>
              <w:rPr>
                <w:sz w:val="22"/>
                <w:szCs w:val="22"/>
              </w:rPr>
            </w:pPr>
            <w:r>
              <w:rPr>
                <w:sz w:val="22"/>
                <w:szCs w:val="22"/>
              </w:rPr>
              <w:t>97,2</w:t>
            </w:r>
          </w:p>
        </w:tc>
      </w:tr>
      <w:tr w:rsidR="00F92FF9" w:rsidRPr="00373224" w14:paraId="015799D9" w14:textId="77777777" w:rsidTr="00AB38D7">
        <w:trPr>
          <w:cantSplit/>
        </w:trPr>
        <w:tc>
          <w:tcPr>
            <w:tcW w:w="9066" w:type="dxa"/>
            <w:gridSpan w:val="7"/>
            <w:tcBorders>
              <w:top w:val="single" w:sz="4" w:space="0" w:color="auto"/>
              <w:left w:val="single" w:sz="4" w:space="0" w:color="auto"/>
              <w:bottom w:val="nil"/>
              <w:right w:val="single" w:sz="4" w:space="0" w:color="auto"/>
            </w:tcBorders>
            <w:vAlign w:val="bottom"/>
          </w:tcPr>
          <w:p w14:paraId="7CEBE907" w14:textId="77777777" w:rsidR="00F92FF9" w:rsidRPr="00373224" w:rsidRDefault="00F92FF9" w:rsidP="00AB38D7">
            <w:pPr>
              <w:spacing w:before="120" w:after="80" w:line="200" w:lineRule="exact"/>
              <w:jc w:val="center"/>
              <w:rPr>
                <w:b/>
                <w:sz w:val="22"/>
                <w:szCs w:val="22"/>
              </w:rPr>
            </w:pPr>
            <w:r w:rsidRPr="00373224">
              <w:rPr>
                <w:b/>
                <w:sz w:val="22"/>
                <w:szCs w:val="22"/>
              </w:rPr>
              <w:lastRenderedPageBreak/>
              <w:t>Сельскохозяйственные организации</w:t>
            </w:r>
          </w:p>
        </w:tc>
      </w:tr>
      <w:tr w:rsidR="00BC2820" w:rsidRPr="00373224" w14:paraId="7C7A5239" w14:textId="77777777" w:rsidTr="00726F71">
        <w:trPr>
          <w:cantSplit/>
        </w:trPr>
        <w:tc>
          <w:tcPr>
            <w:tcW w:w="3118" w:type="dxa"/>
            <w:tcBorders>
              <w:top w:val="nil"/>
              <w:left w:val="single" w:sz="4" w:space="0" w:color="auto"/>
              <w:bottom w:val="nil"/>
            </w:tcBorders>
            <w:vAlign w:val="bottom"/>
          </w:tcPr>
          <w:p w14:paraId="18B5C751" w14:textId="77777777" w:rsidR="00BC2820" w:rsidRPr="00373224" w:rsidRDefault="00BC2820" w:rsidP="00AB38D7">
            <w:pPr>
              <w:spacing w:before="120" w:after="80" w:line="200" w:lineRule="exact"/>
              <w:ind w:right="-301"/>
              <w:rPr>
                <w:sz w:val="22"/>
                <w:szCs w:val="22"/>
              </w:rPr>
            </w:pPr>
            <w:r w:rsidRPr="00373224">
              <w:rPr>
                <w:sz w:val="22"/>
                <w:szCs w:val="22"/>
              </w:rPr>
              <w:t>Производство (выращивание) скота и птицы (в живом весе), тыс. т</w:t>
            </w:r>
          </w:p>
        </w:tc>
        <w:tc>
          <w:tcPr>
            <w:tcW w:w="979" w:type="dxa"/>
            <w:tcBorders>
              <w:top w:val="nil"/>
              <w:bottom w:val="nil"/>
            </w:tcBorders>
            <w:shd w:val="clear" w:color="auto" w:fill="auto"/>
            <w:vAlign w:val="bottom"/>
          </w:tcPr>
          <w:p w14:paraId="10AC2BB9" w14:textId="7CE1E9A7" w:rsidR="00BC2820" w:rsidRPr="00E74F6E" w:rsidRDefault="000017A8" w:rsidP="00AB38D7">
            <w:pPr>
              <w:spacing w:before="120" w:after="80" w:line="200" w:lineRule="exact"/>
              <w:ind w:right="113"/>
              <w:jc w:val="right"/>
              <w:rPr>
                <w:sz w:val="22"/>
                <w:szCs w:val="22"/>
              </w:rPr>
            </w:pPr>
            <w:r>
              <w:rPr>
                <w:sz w:val="22"/>
                <w:szCs w:val="22"/>
              </w:rPr>
              <w:t>106,6</w:t>
            </w:r>
          </w:p>
        </w:tc>
        <w:tc>
          <w:tcPr>
            <w:tcW w:w="992" w:type="dxa"/>
            <w:tcBorders>
              <w:top w:val="nil"/>
              <w:bottom w:val="nil"/>
            </w:tcBorders>
            <w:shd w:val="clear" w:color="auto" w:fill="auto"/>
            <w:vAlign w:val="bottom"/>
          </w:tcPr>
          <w:p w14:paraId="38160727" w14:textId="11279872" w:rsidR="00BC2820" w:rsidRPr="00373224" w:rsidRDefault="000017A8" w:rsidP="00AB38D7">
            <w:pPr>
              <w:spacing w:before="120" w:after="80" w:line="200" w:lineRule="exact"/>
              <w:ind w:right="113"/>
              <w:jc w:val="right"/>
              <w:rPr>
                <w:sz w:val="22"/>
                <w:szCs w:val="22"/>
              </w:rPr>
            </w:pPr>
            <w:r>
              <w:rPr>
                <w:sz w:val="22"/>
                <w:szCs w:val="22"/>
              </w:rPr>
              <w:t>17,4</w:t>
            </w:r>
          </w:p>
        </w:tc>
        <w:tc>
          <w:tcPr>
            <w:tcW w:w="981" w:type="dxa"/>
            <w:tcBorders>
              <w:top w:val="nil"/>
              <w:bottom w:val="nil"/>
            </w:tcBorders>
            <w:vAlign w:val="bottom"/>
          </w:tcPr>
          <w:p w14:paraId="401D2212" w14:textId="38829381" w:rsidR="00BC2820" w:rsidRPr="00E74F6E" w:rsidRDefault="000017A8" w:rsidP="00AB38D7">
            <w:pPr>
              <w:spacing w:before="120" w:after="80" w:line="200" w:lineRule="exact"/>
              <w:ind w:right="113"/>
              <w:jc w:val="right"/>
              <w:rPr>
                <w:sz w:val="22"/>
                <w:szCs w:val="22"/>
              </w:rPr>
            </w:pPr>
            <w:r>
              <w:rPr>
                <w:sz w:val="22"/>
                <w:szCs w:val="22"/>
              </w:rPr>
              <w:t>99,9</w:t>
            </w:r>
          </w:p>
        </w:tc>
        <w:tc>
          <w:tcPr>
            <w:tcW w:w="991" w:type="dxa"/>
            <w:tcBorders>
              <w:top w:val="nil"/>
              <w:bottom w:val="nil"/>
            </w:tcBorders>
            <w:shd w:val="clear" w:color="auto" w:fill="auto"/>
            <w:vAlign w:val="bottom"/>
          </w:tcPr>
          <w:p w14:paraId="38B0E5DB" w14:textId="34186279" w:rsidR="00BC2820" w:rsidRPr="00373224" w:rsidRDefault="000017A8" w:rsidP="00AB38D7">
            <w:pPr>
              <w:spacing w:before="120" w:after="80" w:line="200" w:lineRule="exact"/>
              <w:ind w:right="113"/>
              <w:jc w:val="right"/>
              <w:rPr>
                <w:sz w:val="22"/>
                <w:szCs w:val="22"/>
              </w:rPr>
            </w:pPr>
            <w:r>
              <w:rPr>
                <w:sz w:val="22"/>
                <w:szCs w:val="22"/>
              </w:rPr>
              <w:t>98,0</w:t>
            </w:r>
          </w:p>
        </w:tc>
        <w:tc>
          <w:tcPr>
            <w:tcW w:w="984" w:type="dxa"/>
            <w:tcBorders>
              <w:top w:val="nil"/>
              <w:bottom w:val="nil"/>
            </w:tcBorders>
            <w:shd w:val="clear" w:color="auto" w:fill="auto"/>
            <w:vAlign w:val="bottom"/>
          </w:tcPr>
          <w:p w14:paraId="756EC9D0" w14:textId="3D327879" w:rsidR="00BC2820" w:rsidRPr="00CF3B15" w:rsidRDefault="00FB34B3" w:rsidP="00AB38D7">
            <w:pPr>
              <w:spacing w:before="120" w:after="80" w:line="200" w:lineRule="exact"/>
              <w:ind w:right="113"/>
              <w:jc w:val="right"/>
              <w:rPr>
                <w:sz w:val="22"/>
                <w:szCs w:val="22"/>
              </w:rPr>
            </w:pPr>
            <w:r>
              <w:rPr>
                <w:sz w:val="22"/>
                <w:szCs w:val="22"/>
              </w:rPr>
              <w:t>97,3</w:t>
            </w:r>
          </w:p>
        </w:tc>
        <w:tc>
          <w:tcPr>
            <w:tcW w:w="1021" w:type="dxa"/>
            <w:tcBorders>
              <w:top w:val="nil"/>
              <w:bottom w:val="nil"/>
              <w:right w:val="single" w:sz="4" w:space="0" w:color="auto"/>
            </w:tcBorders>
            <w:shd w:val="clear" w:color="auto" w:fill="auto"/>
            <w:vAlign w:val="bottom"/>
          </w:tcPr>
          <w:p w14:paraId="364126CD" w14:textId="3D8EB644" w:rsidR="00BC2820" w:rsidRPr="00373224" w:rsidRDefault="00F5735E" w:rsidP="00AB38D7">
            <w:pPr>
              <w:spacing w:before="120" w:after="80" w:line="200" w:lineRule="exact"/>
              <w:ind w:right="113"/>
              <w:jc w:val="right"/>
              <w:rPr>
                <w:sz w:val="22"/>
                <w:szCs w:val="22"/>
              </w:rPr>
            </w:pPr>
            <w:r>
              <w:rPr>
                <w:sz w:val="22"/>
                <w:szCs w:val="22"/>
              </w:rPr>
              <w:t>107,1</w:t>
            </w:r>
          </w:p>
        </w:tc>
      </w:tr>
      <w:tr w:rsidR="00BC2820" w:rsidRPr="00373224" w14:paraId="7E6BD7F5" w14:textId="77777777" w:rsidTr="00726F71">
        <w:trPr>
          <w:cantSplit/>
        </w:trPr>
        <w:tc>
          <w:tcPr>
            <w:tcW w:w="3118" w:type="dxa"/>
            <w:tcBorders>
              <w:top w:val="nil"/>
              <w:left w:val="single" w:sz="4" w:space="0" w:color="auto"/>
              <w:bottom w:val="nil"/>
            </w:tcBorders>
            <w:vAlign w:val="bottom"/>
          </w:tcPr>
          <w:p w14:paraId="7BB1470B" w14:textId="77777777" w:rsidR="00BC2820" w:rsidRPr="00373224" w:rsidRDefault="00BC2820" w:rsidP="00AB38D7">
            <w:pPr>
              <w:spacing w:before="120" w:after="80" w:line="200" w:lineRule="exact"/>
              <w:ind w:right="-301"/>
              <w:rPr>
                <w:sz w:val="22"/>
                <w:szCs w:val="22"/>
              </w:rPr>
            </w:pPr>
            <w:r w:rsidRPr="00373224">
              <w:rPr>
                <w:sz w:val="22"/>
                <w:szCs w:val="22"/>
              </w:rPr>
              <w:t>Производство молока, тыс. т</w:t>
            </w:r>
          </w:p>
        </w:tc>
        <w:tc>
          <w:tcPr>
            <w:tcW w:w="979" w:type="dxa"/>
            <w:tcBorders>
              <w:top w:val="nil"/>
              <w:bottom w:val="nil"/>
            </w:tcBorders>
            <w:shd w:val="clear" w:color="auto" w:fill="auto"/>
            <w:vAlign w:val="bottom"/>
          </w:tcPr>
          <w:p w14:paraId="5AFF7864" w14:textId="4A5C6F27" w:rsidR="00BC2820" w:rsidRPr="00E74F6E" w:rsidRDefault="000017A8" w:rsidP="00AB38D7">
            <w:pPr>
              <w:spacing w:before="120" w:after="80" w:line="200" w:lineRule="exact"/>
              <w:ind w:right="113"/>
              <w:jc w:val="right"/>
              <w:rPr>
                <w:sz w:val="22"/>
                <w:szCs w:val="22"/>
              </w:rPr>
            </w:pPr>
            <w:r>
              <w:rPr>
                <w:sz w:val="22"/>
                <w:szCs w:val="22"/>
              </w:rPr>
              <w:t>369,4</w:t>
            </w:r>
          </w:p>
        </w:tc>
        <w:tc>
          <w:tcPr>
            <w:tcW w:w="992" w:type="dxa"/>
            <w:tcBorders>
              <w:top w:val="nil"/>
              <w:bottom w:val="nil"/>
            </w:tcBorders>
            <w:shd w:val="clear" w:color="auto" w:fill="auto"/>
            <w:vAlign w:val="bottom"/>
          </w:tcPr>
          <w:p w14:paraId="15BA76DD" w14:textId="47A4A7C3" w:rsidR="00BC2820" w:rsidRPr="00373224" w:rsidRDefault="000017A8" w:rsidP="00AB38D7">
            <w:pPr>
              <w:spacing w:before="120" w:after="80" w:line="200" w:lineRule="exact"/>
              <w:ind w:right="113"/>
              <w:jc w:val="right"/>
              <w:rPr>
                <w:sz w:val="22"/>
                <w:szCs w:val="22"/>
              </w:rPr>
            </w:pPr>
            <w:r>
              <w:rPr>
                <w:sz w:val="22"/>
                <w:szCs w:val="22"/>
              </w:rPr>
              <w:t>65,5</w:t>
            </w:r>
          </w:p>
        </w:tc>
        <w:tc>
          <w:tcPr>
            <w:tcW w:w="981" w:type="dxa"/>
            <w:tcBorders>
              <w:top w:val="nil"/>
              <w:bottom w:val="nil"/>
            </w:tcBorders>
            <w:vAlign w:val="bottom"/>
          </w:tcPr>
          <w:p w14:paraId="2D6EAA4B" w14:textId="7FE063ED" w:rsidR="00BC2820" w:rsidRPr="00E74F6E" w:rsidRDefault="000017A8" w:rsidP="00AB38D7">
            <w:pPr>
              <w:spacing w:before="120" w:after="80" w:line="200" w:lineRule="exact"/>
              <w:ind w:right="113"/>
              <w:jc w:val="right"/>
              <w:rPr>
                <w:sz w:val="22"/>
                <w:szCs w:val="22"/>
              </w:rPr>
            </w:pPr>
            <w:r>
              <w:rPr>
                <w:sz w:val="22"/>
                <w:szCs w:val="22"/>
              </w:rPr>
              <w:t>101,0</w:t>
            </w:r>
          </w:p>
        </w:tc>
        <w:tc>
          <w:tcPr>
            <w:tcW w:w="991" w:type="dxa"/>
            <w:tcBorders>
              <w:top w:val="nil"/>
              <w:bottom w:val="nil"/>
            </w:tcBorders>
            <w:shd w:val="clear" w:color="auto" w:fill="auto"/>
            <w:vAlign w:val="bottom"/>
          </w:tcPr>
          <w:p w14:paraId="0987C6F5" w14:textId="1881F60B" w:rsidR="00BC2820" w:rsidRPr="00373224" w:rsidRDefault="000017A8" w:rsidP="00AB38D7">
            <w:pPr>
              <w:spacing w:before="120" w:after="80" w:line="200" w:lineRule="exact"/>
              <w:ind w:right="113"/>
              <w:jc w:val="right"/>
              <w:rPr>
                <w:sz w:val="22"/>
                <w:szCs w:val="22"/>
              </w:rPr>
            </w:pPr>
            <w:r>
              <w:rPr>
                <w:sz w:val="22"/>
                <w:szCs w:val="22"/>
              </w:rPr>
              <w:t>102,8</w:t>
            </w:r>
          </w:p>
        </w:tc>
        <w:tc>
          <w:tcPr>
            <w:tcW w:w="984" w:type="dxa"/>
            <w:tcBorders>
              <w:top w:val="nil"/>
              <w:bottom w:val="nil"/>
            </w:tcBorders>
            <w:shd w:val="clear" w:color="auto" w:fill="auto"/>
            <w:vAlign w:val="bottom"/>
          </w:tcPr>
          <w:p w14:paraId="38E851F6" w14:textId="503747FB" w:rsidR="00BC2820" w:rsidRPr="00CF3B15" w:rsidRDefault="00FB34B3" w:rsidP="00AB38D7">
            <w:pPr>
              <w:spacing w:before="120" w:after="80" w:line="200" w:lineRule="exact"/>
              <w:ind w:right="113"/>
              <w:jc w:val="right"/>
              <w:rPr>
                <w:sz w:val="22"/>
                <w:szCs w:val="22"/>
              </w:rPr>
            </w:pPr>
            <w:r>
              <w:rPr>
                <w:sz w:val="22"/>
                <w:szCs w:val="22"/>
              </w:rPr>
              <w:t>99,6</w:t>
            </w:r>
          </w:p>
        </w:tc>
        <w:tc>
          <w:tcPr>
            <w:tcW w:w="1021" w:type="dxa"/>
            <w:tcBorders>
              <w:top w:val="nil"/>
              <w:bottom w:val="nil"/>
              <w:right w:val="single" w:sz="4" w:space="0" w:color="auto"/>
            </w:tcBorders>
            <w:shd w:val="clear" w:color="auto" w:fill="auto"/>
            <w:vAlign w:val="bottom"/>
          </w:tcPr>
          <w:p w14:paraId="439D239B" w14:textId="19B34C6F" w:rsidR="00BC2820" w:rsidRPr="00373224" w:rsidRDefault="00F5735E" w:rsidP="00AB38D7">
            <w:pPr>
              <w:spacing w:before="120" w:after="80" w:line="200" w:lineRule="exact"/>
              <w:ind w:right="113"/>
              <w:jc w:val="right"/>
              <w:rPr>
                <w:sz w:val="22"/>
                <w:szCs w:val="22"/>
              </w:rPr>
            </w:pPr>
            <w:r>
              <w:rPr>
                <w:sz w:val="22"/>
                <w:szCs w:val="22"/>
              </w:rPr>
              <w:t>106,9</w:t>
            </w:r>
          </w:p>
        </w:tc>
      </w:tr>
      <w:tr w:rsidR="00BC2820" w:rsidRPr="00373224" w14:paraId="61E2271B" w14:textId="77777777" w:rsidTr="00726F71">
        <w:trPr>
          <w:cantSplit/>
        </w:trPr>
        <w:tc>
          <w:tcPr>
            <w:tcW w:w="3118" w:type="dxa"/>
            <w:tcBorders>
              <w:top w:val="nil"/>
              <w:left w:val="single" w:sz="4" w:space="0" w:color="auto"/>
              <w:bottom w:val="double" w:sz="4" w:space="0" w:color="auto"/>
            </w:tcBorders>
            <w:vAlign w:val="bottom"/>
          </w:tcPr>
          <w:p w14:paraId="0A48CC5E" w14:textId="77777777" w:rsidR="00BC2820" w:rsidRPr="00373224" w:rsidRDefault="00BC2820" w:rsidP="00AB38D7">
            <w:pPr>
              <w:spacing w:before="120" w:after="80" w:line="200" w:lineRule="exact"/>
              <w:ind w:right="-301"/>
              <w:rPr>
                <w:sz w:val="22"/>
                <w:szCs w:val="22"/>
              </w:rPr>
            </w:pPr>
            <w:r w:rsidRPr="00373224">
              <w:rPr>
                <w:sz w:val="22"/>
                <w:szCs w:val="22"/>
              </w:rPr>
              <w:t>Производство яиц, млн. шт.</w:t>
            </w:r>
          </w:p>
        </w:tc>
        <w:tc>
          <w:tcPr>
            <w:tcW w:w="979" w:type="dxa"/>
            <w:tcBorders>
              <w:top w:val="nil"/>
              <w:bottom w:val="double" w:sz="4" w:space="0" w:color="auto"/>
            </w:tcBorders>
            <w:shd w:val="clear" w:color="auto" w:fill="auto"/>
            <w:vAlign w:val="bottom"/>
          </w:tcPr>
          <w:p w14:paraId="25D4D717" w14:textId="49E2CAC4" w:rsidR="00BC2820" w:rsidRPr="00E74F6E" w:rsidRDefault="000017A8" w:rsidP="00AB38D7">
            <w:pPr>
              <w:spacing w:before="120" w:after="80" w:line="200" w:lineRule="exact"/>
              <w:ind w:right="113"/>
              <w:jc w:val="right"/>
              <w:rPr>
                <w:sz w:val="22"/>
                <w:szCs w:val="22"/>
              </w:rPr>
            </w:pPr>
            <w:r>
              <w:rPr>
                <w:sz w:val="22"/>
                <w:szCs w:val="22"/>
              </w:rPr>
              <w:t>189,4</w:t>
            </w:r>
          </w:p>
        </w:tc>
        <w:tc>
          <w:tcPr>
            <w:tcW w:w="992" w:type="dxa"/>
            <w:tcBorders>
              <w:top w:val="nil"/>
              <w:bottom w:val="double" w:sz="4" w:space="0" w:color="auto"/>
            </w:tcBorders>
            <w:shd w:val="clear" w:color="auto" w:fill="auto"/>
            <w:vAlign w:val="bottom"/>
          </w:tcPr>
          <w:p w14:paraId="714C55E2" w14:textId="10534F54" w:rsidR="00BC2820" w:rsidRPr="00373224" w:rsidRDefault="000017A8" w:rsidP="00AB38D7">
            <w:pPr>
              <w:spacing w:before="120" w:after="80" w:line="200" w:lineRule="exact"/>
              <w:ind w:right="113"/>
              <w:jc w:val="right"/>
              <w:rPr>
                <w:sz w:val="22"/>
                <w:szCs w:val="22"/>
              </w:rPr>
            </w:pPr>
            <w:r>
              <w:rPr>
                <w:sz w:val="22"/>
                <w:szCs w:val="22"/>
              </w:rPr>
              <w:t>29,9</w:t>
            </w:r>
          </w:p>
        </w:tc>
        <w:tc>
          <w:tcPr>
            <w:tcW w:w="981" w:type="dxa"/>
            <w:tcBorders>
              <w:top w:val="nil"/>
              <w:bottom w:val="double" w:sz="4" w:space="0" w:color="auto"/>
            </w:tcBorders>
            <w:vAlign w:val="bottom"/>
          </w:tcPr>
          <w:p w14:paraId="1887B8B7" w14:textId="01291419" w:rsidR="00BC2820" w:rsidRPr="00373224" w:rsidRDefault="000017A8" w:rsidP="00AB38D7">
            <w:pPr>
              <w:spacing w:before="120" w:after="80" w:line="200" w:lineRule="exact"/>
              <w:ind w:right="113"/>
              <w:jc w:val="right"/>
              <w:rPr>
                <w:sz w:val="22"/>
                <w:szCs w:val="22"/>
              </w:rPr>
            </w:pPr>
            <w:r>
              <w:rPr>
                <w:sz w:val="22"/>
                <w:szCs w:val="22"/>
              </w:rPr>
              <w:t>127,1</w:t>
            </w:r>
          </w:p>
        </w:tc>
        <w:tc>
          <w:tcPr>
            <w:tcW w:w="991" w:type="dxa"/>
            <w:tcBorders>
              <w:top w:val="nil"/>
              <w:bottom w:val="double" w:sz="4" w:space="0" w:color="auto"/>
            </w:tcBorders>
            <w:shd w:val="clear" w:color="auto" w:fill="auto"/>
            <w:vAlign w:val="bottom"/>
          </w:tcPr>
          <w:p w14:paraId="29C5F077" w14:textId="0737DD95" w:rsidR="00BC2820" w:rsidRPr="00373224" w:rsidRDefault="000017A8" w:rsidP="00AB38D7">
            <w:pPr>
              <w:spacing w:before="120" w:after="80" w:line="200" w:lineRule="exact"/>
              <w:ind w:right="113"/>
              <w:jc w:val="right"/>
              <w:rPr>
                <w:sz w:val="22"/>
                <w:szCs w:val="22"/>
              </w:rPr>
            </w:pPr>
            <w:r>
              <w:rPr>
                <w:sz w:val="22"/>
                <w:szCs w:val="22"/>
              </w:rPr>
              <w:t>123,9</w:t>
            </w:r>
          </w:p>
        </w:tc>
        <w:tc>
          <w:tcPr>
            <w:tcW w:w="984" w:type="dxa"/>
            <w:tcBorders>
              <w:top w:val="nil"/>
              <w:bottom w:val="double" w:sz="4" w:space="0" w:color="auto"/>
            </w:tcBorders>
            <w:shd w:val="clear" w:color="auto" w:fill="auto"/>
            <w:vAlign w:val="bottom"/>
          </w:tcPr>
          <w:p w14:paraId="29A6D09C" w14:textId="3B9561CA" w:rsidR="00BC2820" w:rsidRPr="00CF3B15" w:rsidRDefault="00FB34B3" w:rsidP="00AB38D7">
            <w:pPr>
              <w:spacing w:before="120" w:after="80" w:line="200" w:lineRule="exact"/>
              <w:ind w:right="113"/>
              <w:jc w:val="right"/>
              <w:rPr>
                <w:sz w:val="22"/>
                <w:szCs w:val="22"/>
              </w:rPr>
            </w:pPr>
            <w:r>
              <w:rPr>
                <w:sz w:val="22"/>
                <w:szCs w:val="22"/>
              </w:rPr>
              <w:t>88,4</w:t>
            </w:r>
          </w:p>
        </w:tc>
        <w:tc>
          <w:tcPr>
            <w:tcW w:w="1021" w:type="dxa"/>
            <w:tcBorders>
              <w:top w:val="nil"/>
              <w:bottom w:val="double" w:sz="4" w:space="0" w:color="auto"/>
              <w:right w:val="single" w:sz="4" w:space="0" w:color="auto"/>
            </w:tcBorders>
            <w:shd w:val="clear" w:color="auto" w:fill="auto"/>
            <w:vAlign w:val="bottom"/>
          </w:tcPr>
          <w:p w14:paraId="7F9DC02B" w14:textId="0A03EB8E" w:rsidR="00BC2820" w:rsidRPr="00373224" w:rsidRDefault="00F5735E" w:rsidP="00AB38D7">
            <w:pPr>
              <w:spacing w:before="120" w:after="80" w:line="200" w:lineRule="exact"/>
              <w:ind w:right="113"/>
              <w:jc w:val="right"/>
              <w:rPr>
                <w:sz w:val="22"/>
                <w:szCs w:val="22"/>
              </w:rPr>
            </w:pPr>
            <w:r>
              <w:rPr>
                <w:sz w:val="22"/>
                <w:szCs w:val="22"/>
              </w:rPr>
              <w:t>98,2</w:t>
            </w:r>
          </w:p>
        </w:tc>
      </w:tr>
    </w:tbl>
    <w:p w14:paraId="3C032FD1" w14:textId="346A6E27" w:rsidR="00AF3BA0" w:rsidRPr="00AF3BA0" w:rsidRDefault="00AF3BA0" w:rsidP="0046035F">
      <w:pPr>
        <w:spacing w:before="240"/>
        <w:ind w:firstLine="709"/>
        <w:jc w:val="both"/>
        <w:rPr>
          <w:color w:val="000000"/>
          <w:sz w:val="26"/>
          <w:szCs w:val="26"/>
        </w:rPr>
      </w:pPr>
      <w:r w:rsidRPr="00EC2C63">
        <w:rPr>
          <w:b/>
          <w:color w:val="000000"/>
          <w:sz w:val="26"/>
          <w:szCs w:val="26"/>
        </w:rPr>
        <w:t>Производство (выращивание) скота и птицы (в живом весе)</w:t>
      </w:r>
      <w:r w:rsidRPr="00EC2C63">
        <w:rPr>
          <w:color w:val="000000"/>
          <w:sz w:val="26"/>
          <w:szCs w:val="26"/>
        </w:rPr>
        <w:br/>
        <w:t xml:space="preserve">в сельскохозяйственных организациях в </w:t>
      </w:r>
      <w:r w:rsidR="00535440" w:rsidRPr="00535440">
        <w:rPr>
          <w:sz w:val="26"/>
          <w:szCs w:val="26"/>
          <w:lang w:val="en-US"/>
        </w:rPr>
        <w:t>I</w:t>
      </w:r>
      <w:r w:rsidR="00535440" w:rsidRPr="00535440">
        <w:rPr>
          <w:sz w:val="26"/>
          <w:szCs w:val="26"/>
        </w:rPr>
        <w:t xml:space="preserve"> полугодии</w:t>
      </w:r>
      <w:r w:rsidR="007C7EAA">
        <w:rPr>
          <w:sz w:val="26"/>
          <w:szCs w:val="26"/>
        </w:rPr>
        <w:t xml:space="preserve"> </w:t>
      </w:r>
      <w:r w:rsidRPr="00EC2C63">
        <w:rPr>
          <w:color w:val="000000"/>
          <w:sz w:val="26"/>
          <w:szCs w:val="26"/>
        </w:rPr>
        <w:t>202</w:t>
      </w:r>
      <w:r w:rsidR="008B5E36">
        <w:rPr>
          <w:color w:val="000000"/>
          <w:sz w:val="26"/>
          <w:szCs w:val="26"/>
        </w:rPr>
        <w:t>5</w:t>
      </w:r>
      <w:r w:rsidR="00625E23">
        <w:rPr>
          <w:color w:val="000000"/>
          <w:sz w:val="26"/>
          <w:szCs w:val="26"/>
        </w:rPr>
        <w:t> </w:t>
      </w:r>
      <w:r w:rsidR="00427970">
        <w:rPr>
          <w:color w:val="000000"/>
          <w:sz w:val="26"/>
          <w:szCs w:val="26"/>
        </w:rPr>
        <w:t>г</w:t>
      </w:r>
      <w:r w:rsidR="001B2FA7">
        <w:rPr>
          <w:color w:val="000000"/>
          <w:sz w:val="26"/>
          <w:szCs w:val="26"/>
        </w:rPr>
        <w:t>.</w:t>
      </w:r>
      <w:r w:rsidR="00427970">
        <w:rPr>
          <w:color w:val="000000"/>
          <w:sz w:val="26"/>
          <w:szCs w:val="26"/>
        </w:rPr>
        <w:t xml:space="preserve"> </w:t>
      </w:r>
      <w:r w:rsidRPr="00EC2C63">
        <w:rPr>
          <w:color w:val="000000"/>
          <w:sz w:val="26"/>
          <w:szCs w:val="26"/>
        </w:rPr>
        <w:t xml:space="preserve">по сравнению </w:t>
      </w:r>
      <w:r w:rsidR="007C7EAA">
        <w:rPr>
          <w:color w:val="000000"/>
          <w:sz w:val="26"/>
          <w:szCs w:val="26"/>
        </w:rPr>
        <w:br/>
      </w:r>
      <w:r w:rsidRPr="00EC2C63">
        <w:rPr>
          <w:color w:val="000000"/>
          <w:sz w:val="26"/>
          <w:szCs w:val="26"/>
        </w:rPr>
        <w:t xml:space="preserve">с </w:t>
      </w:r>
      <w:r w:rsidR="0034781E" w:rsidRPr="0034781E">
        <w:rPr>
          <w:sz w:val="26"/>
          <w:szCs w:val="26"/>
          <w:lang w:val="en-US"/>
        </w:rPr>
        <w:t>I</w:t>
      </w:r>
      <w:r w:rsidR="0034781E" w:rsidRPr="0034781E">
        <w:rPr>
          <w:sz w:val="26"/>
          <w:szCs w:val="26"/>
        </w:rPr>
        <w:t xml:space="preserve"> полугоди</w:t>
      </w:r>
      <w:r w:rsidR="0034781E">
        <w:rPr>
          <w:sz w:val="26"/>
          <w:szCs w:val="26"/>
        </w:rPr>
        <w:t>ем</w:t>
      </w:r>
      <w:r w:rsidR="0034781E" w:rsidRPr="00EC2C63">
        <w:rPr>
          <w:color w:val="000000"/>
          <w:sz w:val="26"/>
          <w:szCs w:val="26"/>
        </w:rPr>
        <w:t xml:space="preserve"> </w:t>
      </w:r>
      <w:r w:rsidRPr="00EC2C63">
        <w:rPr>
          <w:color w:val="000000"/>
          <w:sz w:val="26"/>
          <w:szCs w:val="26"/>
        </w:rPr>
        <w:t>202</w:t>
      </w:r>
      <w:r w:rsidR="008B5E36">
        <w:rPr>
          <w:color w:val="000000"/>
          <w:sz w:val="26"/>
          <w:szCs w:val="26"/>
        </w:rPr>
        <w:t>4</w:t>
      </w:r>
      <w:r w:rsidR="00C156EA">
        <w:rPr>
          <w:color w:val="000000"/>
          <w:sz w:val="26"/>
          <w:szCs w:val="26"/>
        </w:rPr>
        <w:t> </w:t>
      </w:r>
      <w:r w:rsidR="00343BC1">
        <w:rPr>
          <w:color w:val="000000"/>
          <w:sz w:val="26"/>
          <w:szCs w:val="26"/>
        </w:rPr>
        <w:t>г</w:t>
      </w:r>
      <w:r w:rsidR="001B2FA7" w:rsidRPr="00807A74">
        <w:rPr>
          <w:sz w:val="26"/>
          <w:szCs w:val="26"/>
        </w:rPr>
        <w:t>.</w:t>
      </w:r>
      <w:r w:rsidR="00427970" w:rsidRPr="00807A74">
        <w:rPr>
          <w:sz w:val="26"/>
          <w:szCs w:val="26"/>
        </w:rPr>
        <w:t xml:space="preserve"> </w:t>
      </w:r>
      <w:r w:rsidR="0062452C" w:rsidRPr="00807A74">
        <w:rPr>
          <w:sz w:val="26"/>
          <w:szCs w:val="26"/>
        </w:rPr>
        <w:t>снизилось</w:t>
      </w:r>
      <w:r w:rsidR="006F33AB" w:rsidRPr="00807A74">
        <w:rPr>
          <w:sz w:val="26"/>
          <w:szCs w:val="26"/>
        </w:rPr>
        <w:t xml:space="preserve"> </w:t>
      </w:r>
      <w:r w:rsidR="00BC146F" w:rsidRPr="00EC2C63">
        <w:rPr>
          <w:color w:val="000000"/>
          <w:sz w:val="26"/>
          <w:szCs w:val="26"/>
        </w:rPr>
        <w:t>на</w:t>
      </w:r>
      <w:r w:rsidR="00BC146F">
        <w:rPr>
          <w:color w:val="000000"/>
          <w:sz w:val="26"/>
          <w:szCs w:val="26"/>
        </w:rPr>
        <w:t xml:space="preserve"> </w:t>
      </w:r>
      <w:r w:rsidR="00B431E4">
        <w:rPr>
          <w:color w:val="000000"/>
          <w:sz w:val="26"/>
          <w:szCs w:val="26"/>
        </w:rPr>
        <w:t>0,</w:t>
      </w:r>
      <w:r w:rsidR="0062452C">
        <w:rPr>
          <w:color w:val="000000"/>
          <w:sz w:val="26"/>
          <w:szCs w:val="26"/>
        </w:rPr>
        <w:t>1</w:t>
      </w:r>
      <w:r w:rsidRPr="00EC2C63">
        <w:rPr>
          <w:color w:val="000000"/>
          <w:sz w:val="26"/>
          <w:szCs w:val="26"/>
        </w:rPr>
        <w:t>%</w:t>
      </w:r>
      <w:r w:rsidR="00782AAA">
        <w:rPr>
          <w:color w:val="000000"/>
          <w:sz w:val="26"/>
          <w:szCs w:val="26"/>
        </w:rPr>
        <w:t xml:space="preserve">, </w:t>
      </w:r>
      <w:r w:rsidR="00FB68D5">
        <w:rPr>
          <w:color w:val="000000"/>
          <w:sz w:val="26"/>
          <w:szCs w:val="26"/>
        </w:rPr>
        <w:t xml:space="preserve">производство </w:t>
      </w:r>
      <w:r w:rsidR="00FB68D5" w:rsidRPr="00EC2C63">
        <w:rPr>
          <w:b/>
          <w:color w:val="000000"/>
          <w:sz w:val="26"/>
          <w:szCs w:val="26"/>
        </w:rPr>
        <w:t>молока</w:t>
      </w:r>
      <w:r w:rsidR="00FB68D5" w:rsidRPr="00EC2C63">
        <w:rPr>
          <w:color w:val="000000"/>
          <w:sz w:val="26"/>
          <w:szCs w:val="26"/>
        </w:rPr>
        <w:t xml:space="preserve"> </w:t>
      </w:r>
      <w:r w:rsidR="00FB68D5">
        <w:rPr>
          <w:color w:val="000000"/>
          <w:sz w:val="26"/>
          <w:szCs w:val="26"/>
        </w:rPr>
        <w:t xml:space="preserve">– </w:t>
      </w:r>
      <w:r w:rsidR="0062452C">
        <w:rPr>
          <w:color w:val="000000"/>
          <w:sz w:val="26"/>
          <w:szCs w:val="26"/>
        </w:rPr>
        <w:t xml:space="preserve">увеличилось </w:t>
      </w:r>
      <w:r w:rsidR="0062452C">
        <w:rPr>
          <w:color w:val="000000"/>
          <w:sz w:val="26"/>
          <w:szCs w:val="26"/>
        </w:rPr>
        <w:br/>
      </w:r>
      <w:r w:rsidR="00FB68D5">
        <w:rPr>
          <w:color w:val="000000"/>
          <w:sz w:val="26"/>
          <w:szCs w:val="26"/>
        </w:rPr>
        <w:t xml:space="preserve">на </w:t>
      </w:r>
      <w:r w:rsidR="0062452C">
        <w:rPr>
          <w:color w:val="000000"/>
          <w:sz w:val="26"/>
          <w:szCs w:val="26"/>
        </w:rPr>
        <w:t>1</w:t>
      </w:r>
      <w:r w:rsidR="00FB68D5">
        <w:rPr>
          <w:color w:val="000000"/>
          <w:sz w:val="26"/>
          <w:szCs w:val="26"/>
        </w:rPr>
        <w:t>%</w:t>
      </w:r>
      <w:r w:rsidR="006A35B7">
        <w:rPr>
          <w:color w:val="000000"/>
          <w:sz w:val="26"/>
          <w:szCs w:val="26"/>
        </w:rPr>
        <w:t>,</w:t>
      </w:r>
      <w:r w:rsidR="00FB68D5">
        <w:rPr>
          <w:color w:val="000000"/>
          <w:sz w:val="26"/>
          <w:szCs w:val="26"/>
        </w:rPr>
        <w:t xml:space="preserve"> </w:t>
      </w:r>
      <w:r w:rsidR="00481FF6" w:rsidRPr="00EC2C63">
        <w:rPr>
          <w:color w:val="000000"/>
          <w:sz w:val="26"/>
          <w:szCs w:val="26"/>
        </w:rPr>
        <w:t xml:space="preserve">производство </w:t>
      </w:r>
      <w:r w:rsidR="00481FF6" w:rsidRPr="00EC2C63">
        <w:rPr>
          <w:b/>
          <w:color w:val="000000"/>
          <w:sz w:val="26"/>
          <w:szCs w:val="26"/>
        </w:rPr>
        <w:t>яиц</w:t>
      </w:r>
      <w:r w:rsidR="00481FF6" w:rsidRPr="00EC2C63">
        <w:rPr>
          <w:color w:val="000000"/>
          <w:sz w:val="26"/>
          <w:szCs w:val="26"/>
        </w:rPr>
        <w:t xml:space="preserve"> </w:t>
      </w:r>
      <w:r w:rsidR="00481FF6">
        <w:rPr>
          <w:color w:val="000000"/>
          <w:sz w:val="26"/>
          <w:szCs w:val="26"/>
        </w:rPr>
        <w:t xml:space="preserve">– </w:t>
      </w:r>
      <w:r w:rsidR="00481FF6" w:rsidRPr="00EC2C63">
        <w:rPr>
          <w:color w:val="000000"/>
          <w:sz w:val="26"/>
          <w:szCs w:val="26"/>
        </w:rPr>
        <w:t xml:space="preserve">на </w:t>
      </w:r>
      <w:r w:rsidR="0062452C">
        <w:rPr>
          <w:color w:val="000000"/>
          <w:sz w:val="26"/>
          <w:szCs w:val="26"/>
        </w:rPr>
        <w:t>27,1</w:t>
      </w:r>
      <w:r w:rsidR="00481FF6" w:rsidRPr="00EC2C63">
        <w:rPr>
          <w:color w:val="000000"/>
          <w:sz w:val="26"/>
          <w:szCs w:val="26"/>
        </w:rPr>
        <w:t>%.</w:t>
      </w:r>
      <w:r w:rsidRPr="00EC2C63">
        <w:rPr>
          <w:color w:val="000000"/>
          <w:sz w:val="26"/>
          <w:szCs w:val="26"/>
        </w:rPr>
        <w:t xml:space="preserve"> </w:t>
      </w:r>
    </w:p>
    <w:p w14:paraId="614E4C2D" w14:textId="1636508A" w:rsidR="00FB68D5" w:rsidRDefault="0075699B" w:rsidP="0046035F">
      <w:pPr>
        <w:ind w:firstLine="709"/>
        <w:jc w:val="both"/>
        <w:rPr>
          <w:color w:val="000000"/>
          <w:sz w:val="26"/>
          <w:szCs w:val="26"/>
        </w:rPr>
      </w:pPr>
      <w:r>
        <w:rPr>
          <w:color w:val="000000"/>
          <w:sz w:val="26"/>
          <w:szCs w:val="26"/>
        </w:rPr>
        <w:t>Снижение</w:t>
      </w:r>
      <w:r w:rsidR="00FB68D5" w:rsidRPr="000573E9">
        <w:rPr>
          <w:color w:val="000000"/>
          <w:sz w:val="26"/>
          <w:szCs w:val="26"/>
        </w:rPr>
        <w:t xml:space="preserve"> производства скота </w:t>
      </w:r>
      <w:r w:rsidR="00FB68D5">
        <w:rPr>
          <w:color w:val="000000"/>
          <w:sz w:val="26"/>
          <w:szCs w:val="26"/>
        </w:rPr>
        <w:t xml:space="preserve">и птицы </w:t>
      </w:r>
      <w:r w:rsidR="00FB68D5" w:rsidRPr="000573E9">
        <w:rPr>
          <w:color w:val="000000"/>
          <w:sz w:val="26"/>
          <w:szCs w:val="26"/>
        </w:rPr>
        <w:t>обусловлен</w:t>
      </w:r>
      <w:r w:rsidR="00D560C9">
        <w:rPr>
          <w:color w:val="000000"/>
          <w:sz w:val="26"/>
          <w:szCs w:val="26"/>
        </w:rPr>
        <w:t>о</w:t>
      </w:r>
      <w:r w:rsidR="00FB68D5" w:rsidRPr="000573E9">
        <w:rPr>
          <w:color w:val="000000"/>
          <w:sz w:val="26"/>
          <w:szCs w:val="26"/>
        </w:rPr>
        <w:t xml:space="preserve"> </w:t>
      </w:r>
      <w:r>
        <w:rPr>
          <w:color w:val="000000"/>
          <w:sz w:val="26"/>
          <w:szCs w:val="26"/>
        </w:rPr>
        <w:t>уменьшением</w:t>
      </w:r>
      <w:r w:rsidR="00FB68D5" w:rsidRPr="000573E9">
        <w:rPr>
          <w:color w:val="000000"/>
          <w:sz w:val="26"/>
          <w:szCs w:val="26"/>
        </w:rPr>
        <w:t xml:space="preserve"> производства </w:t>
      </w:r>
      <w:r>
        <w:rPr>
          <w:color w:val="000000"/>
          <w:sz w:val="26"/>
          <w:szCs w:val="26"/>
        </w:rPr>
        <w:t>крупного рогатого скота</w:t>
      </w:r>
      <w:r w:rsidR="000560D9">
        <w:rPr>
          <w:color w:val="000000"/>
          <w:sz w:val="26"/>
          <w:szCs w:val="26"/>
        </w:rPr>
        <w:t xml:space="preserve"> (на </w:t>
      </w:r>
      <w:r>
        <w:rPr>
          <w:color w:val="000000"/>
          <w:sz w:val="26"/>
          <w:szCs w:val="26"/>
        </w:rPr>
        <w:t>3,2</w:t>
      </w:r>
      <w:r w:rsidR="000560D9">
        <w:rPr>
          <w:color w:val="000000"/>
          <w:sz w:val="26"/>
          <w:szCs w:val="26"/>
        </w:rPr>
        <w:t>%)</w:t>
      </w:r>
      <w:r w:rsidR="00FB68D5" w:rsidRPr="000573E9">
        <w:rPr>
          <w:color w:val="000000"/>
          <w:sz w:val="26"/>
          <w:szCs w:val="26"/>
        </w:rPr>
        <w:t>.</w:t>
      </w:r>
    </w:p>
    <w:p w14:paraId="13CD3FBB" w14:textId="11893A82" w:rsidR="00CF072C" w:rsidRDefault="003660CA" w:rsidP="0046035F">
      <w:pPr>
        <w:ind w:firstLine="709"/>
        <w:jc w:val="both"/>
        <w:rPr>
          <w:color w:val="000000"/>
          <w:sz w:val="26"/>
          <w:szCs w:val="26"/>
        </w:rPr>
      </w:pPr>
      <w:r w:rsidRPr="00307393">
        <w:rPr>
          <w:color w:val="000000"/>
          <w:sz w:val="26"/>
          <w:szCs w:val="26"/>
        </w:rPr>
        <w:t xml:space="preserve">Производство (выращивание) скота и птицы (в живом весе) </w:t>
      </w:r>
      <w:r>
        <w:rPr>
          <w:color w:val="000000"/>
          <w:sz w:val="26"/>
          <w:szCs w:val="26"/>
        </w:rPr>
        <w:t>сократи</w:t>
      </w:r>
      <w:r w:rsidRPr="00307393">
        <w:rPr>
          <w:color w:val="000000"/>
          <w:sz w:val="26"/>
          <w:szCs w:val="26"/>
        </w:rPr>
        <w:t xml:space="preserve">лось </w:t>
      </w:r>
      <w:r w:rsidR="00726F71">
        <w:rPr>
          <w:color w:val="000000"/>
          <w:sz w:val="26"/>
          <w:szCs w:val="26"/>
        </w:rPr>
        <w:br/>
      </w:r>
      <w:r w:rsidRPr="00307393">
        <w:rPr>
          <w:color w:val="000000"/>
          <w:sz w:val="26"/>
          <w:szCs w:val="26"/>
        </w:rPr>
        <w:t xml:space="preserve">в </w:t>
      </w:r>
      <w:r>
        <w:rPr>
          <w:color w:val="000000"/>
          <w:sz w:val="26"/>
          <w:szCs w:val="26"/>
        </w:rPr>
        <w:t xml:space="preserve">12 </w:t>
      </w:r>
      <w:r w:rsidRPr="00307393">
        <w:rPr>
          <w:color w:val="000000"/>
          <w:sz w:val="26"/>
          <w:szCs w:val="26"/>
        </w:rPr>
        <w:t>районах области</w:t>
      </w:r>
      <w:r>
        <w:rPr>
          <w:color w:val="000000"/>
          <w:sz w:val="26"/>
          <w:szCs w:val="26"/>
        </w:rPr>
        <w:t xml:space="preserve">, наибольшее снижение допущено в </w:t>
      </w:r>
      <w:proofErr w:type="spellStart"/>
      <w:r>
        <w:rPr>
          <w:color w:val="000000"/>
          <w:sz w:val="26"/>
          <w:szCs w:val="26"/>
        </w:rPr>
        <w:t>Славгородском</w:t>
      </w:r>
      <w:proofErr w:type="spellEnd"/>
      <w:r>
        <w:rPr>
          <w:color w:val="000000"/>
          <w:sz w:val="26"/>
          <w:szCs w:val="26"/>
        </w:rPr>
        <w:t xml:space="preserve"> </w:t>
      </w:r>
      <w:r>
        <w:rPr>
          <w:color w:val="000000"/>
          <w:sz w:val="26"/>
          <w:szCs w:val="26"/>
        </w:rPr>
        <w:br/>
        <w:t xml:space="preserve">(в 2,8 раза), </w:t>
      </w:r>
      <w:proofErr w:type="spellStart"/>
      <w:r>
        <w:rPr>
          <w:color w:val="000000"/>
          <w:sz w:val="26"/>
          <w:szCs w:val="26"/>
        </w:rPr>
        <w:t>Осиповичском</w:t>
      </w:r>
      <w:proofErr w:type="spellEnd"/>
      <w:r>
        <w:rPr>
          <w:color w:val="000000"/>
          <w:sz w:val="26"/>
          <w:szCs w:val="26"/>
        </w:rPr>
        <w:t xml:space="preserve"> (в 1,5 раза) и Краснопольском (на 21,1%) районах. </w:t>
      </w:r>
      <w:r w:rsidR="00DD0D38">
        <w:rPr>
          <w:color w:val="000000"/>
          <w:sz w:val="26"/>
          <w:szCs w:val="26"/>
        </w:rPr>
        <w:t>Значительн</w:t>
      </w:r>
      <w:r w:rsidR="009F5494">
        <w:rPr>
          <w:color w:val="000000"/>
          <w:sz w:val="26"/>
          <w:szCs w:val="26"/>
        </w:rPr>
        <w:t>о</w:t>
      </w:r>
      <w:r w:rsidR="00DD0D38">
        <w:rPr>
          <w:color w:val="000000"/>
          <w:sz w:val="26"/>
          <w:szCs w:val="26"/>
        </w:rPr>
        <w:t xml:space="preserve"> </w:t>
      </w:r>
      <w:r w:rsidR="009F5494">
        <w:rPr>
          <w:color w:val="000000"/>
          <w:sz w:val="26"/>
          <w:szCs w:val="26"/>
        </w:rPr>
        <w:t>возросло</w:t>
      </w:r>
      <w:r w:rsidR="00DD0D38">
        <w:rPr>
          <w:color w:val="000000"/>
          <w:sz w:val="26"/>
          <w:szCs w:val="26"/>
        </w:rPr>
        <w:t xml:space="preserve"> п</w:t>
      </w:r>
      <w:r w:rsidR="00DD0D38" w:rsidRPr="00307393">
        <w:rPr>
          <w:color w:val="000000"/>
          <w:sz w:val="26"/>
          <w:szCs w:val="26"/>
        </w:rPr>
        <w:t>роизводств</w:t>
      </w:r>
      <w:r w:rsidR="009F5494">
        <w:rPr>
          <w:color w:val="000000"/>
          <w:sz w:val="26"/>
          <w:szCs w:val="26"/>
        </w:rPr>
        <w:t>о</w:t>
      </w:r>
      <w:r w:rsidR="00DD0D38" w:rsidRPr="00307393">
        <w:rPr>
          <w:color w:val="000000"/>
          <w:sz w:val="26"/>
          <w:szCs w:val="26"/>
        </w:rPr>
        <w:t xml:space="preserve"> скота и птицы</w:t>
      </w:r>
      <w:r>
        <w:rPr>
          <w:color w:val="000000"/>
          <w:sz w:val="26"/>
          <w:szCs w:val="26"/>
        </w:rPr>
        <w:t xml:space="preserve"> </w:t>
      </w:r>
      <w:r w:rsidR="00DD0D38">
        <w:rPr>
          <w:color w:val="000000"/>
          <w:sz w:val="26"/>
          <w:szCs w:val="26"/>
        </w:rPr>
        <w:t xml:space="preserve">в </w:t>
      </w:r>
      <w:proofErr w:type="spellStart"/>
      <w:r w:rsidR="008B5E36">
        <w:rPr>
          <w:color w:val="000000"/>
          <w:sz w:val="26"/>
          <w:szCs w:val="26"/>
        </w:rPr>
        <w:t>Климовичском</w:t>
      </w:r>
      <w:proofErr w:type="spellEnd"/>
      <w:r w:rsidR="008B5E36">
        <w:rPr>
          <w:color w:val="000000"/>
          <w:sz w:val="26"/>
          <w:szCs w:val="26"/>
        </w:rPr>
        <w:t xml:space="preserve"> (в </w:t>
      </w:r>
      <w:r w:rsidR="00B431E4">
        <w:rPr>
          <w:color w:val="000000"/>
          <w:sz w:val="26"/>
          <w:szCs w:val="26"/>
        </w:rPr>
        <w:t>1,</w:t>
      </w:r>
      <w:r>
        <w:rPr>
          <w:color w:val="000000"/>
          <w:sz w:val="26"/>
          <w:szCs w:val="26"/>
        </w:rPr>
        <w:t>6</w:t>
      </w:r>
      <w:r w:rsidR="008B5E36">
        <w:rPr>
          <w:color w:val="000000"/>
          <w:sz w:val="26"/>
          <w:szCs w:val="26"/>
        </w:rPr>
        <w:t xml:space="preserve"> раза)</w:t>
      </w:r>
      <w:r w:rsidR="008B2A32">
        <w:rPr>
          <w:color w:val="000000"/>
          <w:sz w:val="26"/>
          <w:szCs w:val="26"/>
        </w:rPr>
        <w:t xml:space="preserve"> </w:t>
      </w:r>
      <w:r>
        <w:rPr>
          <w:color w:val="000000"/>
          <w:sz w:val="26"/>
          <w:szCs w:val="26"/>
        </w:rPr>
        <w:br/>
      </w:r>
      <w:r w:rsidR="008B2A32">
        <w:rPr>
          <w:color w:val="000000"/>
          <w:sz w:val="26"/>
          <w:szCs w:val="26"/>
        </w:rPr>
        <w:t>и</w:t>
      </w:r>
      <w:r w:rsidR="008B5E36">
        <w:rPr>
          <w:color w:val="000000"/>
          <w:sz w:val="26"/>
          <w:szCs w:val="26"/>
        </w:rPr>
        <w:t xml:space="preserve"> </w:t>
      </w:r>
      <w:proofErr w:type="spellStart"/>
      <w:r w:rsidR="00B431E4">
        <w:rPr>
          <w:color w:val="000000"/>
          <w:sz w:val="26"/>
          <w:szCs w:val="26"/>
        </w:rPr>
        <w:t>Круглянском</w:t>
      </w:r>
      <w:proofErr w:type="spellEnd"/>
      <w:r w:rsidR="00D21454">
        <w:rPr>
          <w:color w:val="000000"/>
          <w:sz w:val="26"/>
          <w:szCs w:val="26"/>
        </w:rPr>
        <w:t xml:space="preserve"> </w:t>
      </w:r>
      <w:r w:rsidR="00833AE4">
        <w:rPr>
          <w:color w:val="000000"/>
          <w:sz w:val="26"/>
          <w:szCs w:val="26"/>
        </w:rPr>
        <w:t>(</w:t>
      </w:r>
      <w:r w:rsidR="00D21454">
        <w:rPr>
          <w:color w:val="000000"/>
          <w:sz w:val="26"/>
          <w:szCs w:val="26"/>
        </w:rPr>
        <w:t xml:space="preserve">на </w:t>
      </w:r>
      <w:r w:rsidR="00B431E4">
        <w:rPr>
          <w:color w:val="000000"/>
          <w:sz w:val="26"/>
          <w:szCs w:val="26"/>
        </w:rPr>
        <w:t>1</w:t>
      </w:r>
      <w:r>
        <w:rPr>
          <w:color w:val="000000"/>
          <w:sz w:val="26"/>
          <w:szCs w:val="26"/>
        </w:rPr>
        <w:t>5</w:t>
      </w:r>
      <w:r w:rsidR="00B431E4">
        <w:rPr>
          <w:color w:val="000000"/>
          <w:sz w:val="26"/>
          <w:szCs w:val="26"/>
        </w:rPr>
        <w:t>,</w:t>
      </w:r>
      <w:r>
        <w:rPr>
          <w:color w:val="000000"/>
          <w:sz w:val="26"/>
          <w:szCs w:val="26"/>
        </w:rPr>
        <w:t>7</w:t>
      </w:r>
      <w:r w:rsidR="00D651EA">
        <w:rPr>
          <w:color w:val="000000"/>
          <w:sz w:val="26"/>
          <w:szCs w:val="26"/>
        </w:rPr>
        <w:t>%</w:t>
      </w:r>
      <w:r w:rsidR="00833AE4">
        <w:rPr>
          <w:color w:val="000000"/>
          <w:sz w:val="26"/>
          <w:szCs w:val="26"/>
        </w:rPr>
        <w:t>)</w:t>
      </w:r>
      <w:r w:rsidR="00D21454">
        <w:rPr>
          <w:color w:val="000000"/>
          <w:sz w:val="26"/>
          <w:szCs w:val="26"/>
        </w:rPr>
        <w:t xml:space="preserve"> </w:t>
      </w:r>
      <w:r w:rsidR="00A31950">
        <w:rPr>
          <w:color w:val="000000"/>
          <w:sz w:val="26"/>
          <w:szCs w:val="26"/>
        </w:rPr>
        <w:t xml:space="preserve">районах. </w:t>
      </w:r>
    </w:p>
    <w:p w14:paraId="44129331" w14:textId="0C4B2F95" w:rsidR="00FB2901" w:rsidRPr="000560D9" w:rsidRDefault="002971CD" w:rsidP="0046035F">
      <w:pPr>
        <w:pStyle w:val="33"/>
        <w:spacing w:after="0"/>
        <w:ind w:left="0" w:firstLine="709"/>
        <w:jc w:val="both"/>
        <w:rPr>
          <w:rFonts w:ascii="Arial" w:hAnsi="Arial" w:cs="Arial"/>
          <w:b/>
          <w:spacing w:val="6"/>
          <w:sz w:val="26"/>
          <w:szCs w:val="26"/>
        </w:rPr>
      </w:pPr>
      <w:r w:rsidRPr="000560D9">
        <w:rPr>
          <w:b/>
          <w:color w:val="000000"/>
          <w:sz w:val="26"/>
          <w:szCs w:val="26"/>
        </w:rPr>
        <w:t xml:space="preserve">Средний </w:t>
      </w:r>
      <w:r w:rsidRPr="000560D9">
        <w:rPr>
          <w:b/>
          <w:sz w:val="26"/>
          <w:szCs w:val="26"/>
        </w:rPr>
        <w:t xml:space="preserve">удой молока </w:t>
      </w:r>
      <w:r w:rsidRPr="000560D9">
        <w:rPr>
          <w:sz w:val="26"/>
          <w:szCs w:val="26"/>
        </w:rPr>
        <w:t>от коровы</w:t>
      </w:r>
      <w:r w:rsidRPr="000560D9">
        <w:rPr>
          <w:b/>
          <w:sz w:val="26"/>
          <w:szCs w:val="26"/>
        </w:rPr>
        <w:t xml:space="preserve"> </w:t>
      </w:r>
      <w:r w:rsidRPr="000560D9">
        <w:rPr>
          <w:sz w:val="26"/>
          <w:szCs w:val="26"/>
        </w:rPr>
        <w:t xml:space="preserve">в сельскохозяйственных организациях </w:t>
      </w:r>
      <w:r w:rsidRPr="000560D9">
        <w:rPr>
          <w:sz w:val="26"/>
          <w:szCs w:val="26"/>
        </w:rPr>
        <w:br/>
        <w:t xml:space="preserve">в </w:t>
      </w:r>
      <w:r w:rsidR="0034781E" w:rsidRPr="0034781E">
        <w:rPr>
          <w:sz w:val="26"/>
          <w:szCs w:val="26"/>
          <w:lang w:val="en-US"/>
        </w:rPr>
        <w:t>I</w:t>
      </w:r>
      <w:r w:rsidR="0034781E" w:rsidRPr="0034781E">
        <w:rPr>
          <w:sz w:val="26"/>
          <w:szCs w:val="26"/>
        </w:rPr>
        <w:t xml:space="preserve"> полугодии</w:t>
      </w:r>
      <w:r w:rsidR="00B91490" w:rsidRPr="000560D9">
        <w:rPr>
          <w:sz w:val="26"/>
          <w:szCs w:val="26"/>
        </w:rPr>
        <w:t xml:space="preserve"> </w:t>
      </w:r>
      <w:r w:rsidRPr="000560D9">
        <w:rPr>
          <w:color w:val="000000"/>
          <w:sz w:val="26"/>
          <w:szCs w:val="26"/>
        </w:rPr>
        <w:t>202</w:t>
      </w:r>
      <w:r w:rsidR="00BA30D2" w:rsidRPr="000560D9">
        <w:rPr>
          <w:color w:val="000000"/>
          <w:sz w:val="26"/>
          <w:szCs w:val="26"/>
        </w:rPr>
        <w:t>5</w:t>
      </w:r>
      <w:r w:rsidR="0056005E" w:rsidRPr="000560D9">
        <w:rPr>
          <w:color w:val="000000"/>
          <w:sz w:val="26"/>
          <w:szCs w:val="26"/>
        </w:rPr>
        <w:t> </w:t>
      </w:r>
      <w:r w:rsidR="00427970" w:rsidRPr="000560D9">
        <w:rPr>
          <w:color w:val="000000"/>
          <w:sz w:val="26"/>
          <w:szCs w:val="26"/>
        </w:rPr>
        <w:t>г</w:t>
      </w:r>
      <w:r w:rsidR="001B2FA7" w:rsidRPr="000560D9">
        <w:rPr>
          <w:color w:val="000000"/>
          <w:sz w:val="26"/>
          <w:szCs w:val="26"/>
        </w:rPr>
        <w:t>.</w:t>
      </w:r>
      <w:r w:rsidR="00427970" w:rsidRPr="000560D9">
        <w:rPr>
          <w:color w:val="000000"/>
          <w:sz w:val="26"/>
          <w:szCs w:val="26"/>
        </w:rPr>
        <w:t xml:space="preserve"> </w:t>
      </w:r>
      <w:r w:rsidRPr="000560D9">
        <w:rPr>
          <w:color w:val="000000"/>
          <w:sz w:val="26"/>
          <w:szCs w:val="26"/>
        </w:rPr>
        <w:t xml:space="preserve">составил </w:t>
      </w:r>
      <w:r w:rsidR="003660CA">
        <w:rPr>
          <w:color w:val="000000"/>
          <w:sz w:val="26"/>
          <w:szCs w:val="26"/>
        </w:rPr>
        <w:t>2 289</w:t>
      </w:r>
      <w:r w:rsidRPr="000560D9">
        <w:rPr>
          <w:color w:val="000000"/>
          <w:sz w:val="26"/>
          <w:szCs w:val="26"/>
        </w:rPr>
        <w:t xml:space="preserve"> килограмм</w:t>
      </w:r>
      <w:r w:rsidR="000560D9" w:rsidRPr="000560D9">
        <w:rPr>
          <w:color w:val="000000"/>
          <w:sz w:val="26"/>
          <w:szCs w:val="26"/>
        </w:rPr>
        <w:t>ов</w:t>
      </w:r>
      <w:r w:rsidRPr="000560D9">
        <w:rPr>
          <w:color w:val="000000"/>
          <w:sz w:val="26"/>
          <w:szCs w:val="26"/>
        </w:rPr>
        <w:t xml:space="preserve">, что на </w:t>
      </w:r>
      <w:r w:rsidR="003660CA">
        <w:rPr>
          <w:color w:val="000000"/>
          <w:sz w:val="26"/>
          <w:szCs w:val="26"/>
        </w:rPr>
        <w:t>85</w:t>
      </w:r>
      <w:r w:rsidRPr="000560D9">
        <w:rPr>
          <w:color w:val="000000"/>
          <w:sz w:val="26"/>
          <w:szCs w:val="26"/>
        </w:rPr>
        <w:t xml:space="preserve"> килограмм</w:t>
      </w:r>
      <w:r w:rsidR="003660CA">
        <w:rPr>
          <w:color w:val="000000"/>
          <w:sz w:val="26"/>
          <w:szCs w:val="26"/>
        </w:rPr>
        <w:t>ов</w:t>
      </w:r>
      <w:r w:rsidRPr="000560D9">
        <w:rPr>
          <w:color w:val="000000"/>
          <w:sz w:val="26"/>
          <w:szCs w:val="26"/>
        </w:rPr>
        <w:t xml:space="preserve"> </w:t>
      </w:r>
      <w:r w:rsidR="0012719E" w:rsidRPr="000560D9">
        <w:rPr>
          <w:color w:val="000000"/>
          <w:sz w:val="26"/>
          <w:szCs w:val="26"/>
        </w:rPr>
        <w:br/>
      </w:r>
      <w:r w:rsidRPr="000560D9">
        <w:rPr>
          <w:color w:val="000000"/>
          <w:sz w:val="26"/>
          <w:szCs w:val="26"/>
        </w:rPr>
        <w:t xml:space="preserve">(на </w:t>
      </w:r>
      <w:r w:rsidR="001B48EB" w:rsidRPr="000560D9">
        <w:rPr>
          <w:color w:val="000000"/>
          <w:sz w:val="26"/>
          <w:szCs w:val="26"/>
        </w:rPr>
        <w:t>3</w:t>
      </w:r>
      <w:r w:rsidR="00864711" w:rsidRPr="000560D9">
        <w:rPr>
          <w:color w:val="000000"/>
          <w:sz w:val="26"/>
          <w:szCs w:val="26"/>
        </w:rPr>
        <w:t>,</w:t>
      </w:r>
      <w:r w:rsidR="003660CA">
        <w:rPr>
          <w:color w:val="000000"/>
          <w:sz w:val="26"/>
          <w:szCs w:val="26"/>
        </w:rPr>
        <w:t>9</w:t>
      </w:r>
      <w:r w:rsidRPr="000560D9">
        <w:rPr>
          <w:color w:val="000000"/>
          <w:sz w:val="26"/>
          <w:szCs w:val="26"/>
        </w:rPr>
        <w:t xml:space="preserve">%) </w:t>
      </w:r>
      <w:r w:rsidR="00864711" w:rsidRPr="000560D9">
        <w:rPr>
          <w:color w:val="000000"/>
          <w:sz w:val="26"/>
          <w:szCs w:val="26"/>
        </w:rPr>
        <w:t>бол</w:t>
      </w:r>
      <w:r w:rsidRPr="000560D9">
        <w:rPr>
          <w:color w:val="000000"/>
          <w:sz w:val="26"/>
          <w:szCs w:val="26"/>
        </w:rPr>
        <w:t xml:space="preserve">ьше, чем в </w:t>
      </w:r>
      <w:r w:rsidR="0034781E" w:rsidRPr="0034781E">
        <w:rPr>
          <w:sz w:val="26"/>
          <w:szCs w:val="26"/>
          <w:lang w:val="en-US"/>
        </w:rPr>
        <w:t>I</w:t>
      </w:r>
      <w:r w:rsidR="0034781E" w:rsidRPr="0034781E">
        <w:rPr>
          <w:sz w:val="26"/>
          <w:szCs w:val="26"/>
        </w:rPr>
        <w:t xml:space="preserve"> полугодии</w:t>
      </w:r>
      <w:r w:rsidR="00B91490" w:rsidRPr="000560D9">
        <w:rPr>
          <w:sz w:val="26"/>
          <w:szCs w:val="26"/>
        </w:rPr>
        <w:t xml:space="preserve"> </w:t>
      </w:r>
      <w:r w:rsidR="00427970" w:rsidRPr="000560D9">
        <w:rPr>
          <w:color w:val="000000"/>
          <w:sz w:val="26"/>
          <w:szCs w:val="26"/>
        </w:rPr>
        <w:t>202</w:t>
      </w:r>
      <w:r w:rsidR="00BA30D2" w:rsidRPr="000560D9">
        <w:rPr>
          <w:color w:val="000000"/>
          <w:sz w:val="26"/>
          <w:szCs w:val="26"/>
        </w:rPr>
        <w:t>4</w:t>
      </w:r>
      <w:r w:rsidR="00C156EA" w:rsidRPr="000560D9">
        <w:rPr>
          <w:color w:val="000000"/>
          <w:sz w:val="26"/>
          <w:szCs w:val="26"/>
        </w:rPr>
        <w:t> </w:t>
      </w:r>
      <w:r w:rsidR="00427970" w:rsidRPr="000560D9">
        <w:rPr>
          <w:color w:val="000000"/>
          <w:sz w:val="26"/>
          <w:szCs w:val="26"/>
        </w:rPr>
        <w:t>г</w:t>
      </w:r>
      <w:r w:rsidR="001B2FA7" w:rsidRPr="000560D9">
        <w:rPr>
          <w:color w:val="000000"/>
          <w:sz w:val="26"/>
          <w:szCs w:val="26"/>
        </w:rPr>
        <w:t>.</w:t>
      </w:r>
      <w:r w:rsidR="00427970" w:rsidRPr="000560D9">
        <w:rPr>
          <w:color w:val="000000"/>
          <w:sz w:val="26"/>
          <w:szCs w:val="26"/>
        </w:rPr>
        <w:t xml:space="preserve"> </w:t>
      </w:r>
    </w:p>
    <w:p w14:paraId="17A5A9BA" w14:textId="215114E3" w:rsidR="002971CD" w:rsidRDefault="002971CD" w:rsidP="00826262">
      <w:pPr>
        <w:spacing w:before="240"/>
        <w:jc w:val="center"/>
        <w:rPr>
          <w:rFonts w:ascii="Arial" w:hAnsi="Arial" w:cs="Arial"/>
          <w:b/>
          <w:spacing w:val="6"/>
          <w:sz w:val="22"/>
          <w:szCs w:val="22"/>
        </w:rPr>
      </w:pPr>
      <w:r>
        <w:rPr>
          <w:rFonts w:ascii="Arial" w:hAnsi="Arial" w:cs="Arial"/>
          <w:b/>
          <w:spacing w:val="6"/>
          <w:sz w:val="22"/>
          <w:szCs w:val="22"/>
        </w:rPr>
        <w:t>Производство молока в сельскохозяйственных организациях</w:t>
      </w:r>
    </w:p>
    <w:p w14:paraId="496CFFC3" w14:textId="30EC1298" w:rsidR="002971CD" w:rsidRDefault="002971CD" w:rsidP="00981065">
      <w:pPr>
        <w:pStyle w:val="a8"/>
        <w:spacing w:before="120" w:after="0" w:line="200" w:lineRule="exact"/>
        <w:ind w:left="0"/>
        <w:jc w:val="center"/>
        <w:rPr>
          <w:rFonts w:ascii="Arial" w:hAnsi="Arial" w:cs="Arial"/>
          <w:i/>
          <w:noProof/>
          <w:sz w:val="20"/>
          <w:szCs w:val="20"/>
        </w:rPr>
      </w:pPr>
      <w:r>
        <w:rPr>
          <w:rFonts w:ascii="Arial" w:hAnsi="Arial" w:cs="Arial"/>
          <w:i/>
          <w:noProof/>
          <w:sz w:val="20"/>
          <w:szCs w:val="20"/>
        </w:rPr>
        <w:t>(в % к соответствующему периоду предыдущего года)</w:t>
      </w:r>
    </w:p>
    <w:p w14:paraId="759CC8B5" w14:textId="6B922895" w:rsidR="002971CD" w:rsidRDefault="00AB38D7" w:rsidP="002971CD">
      <w:pPr>
        <w:pStyle w:val="a8"/>
        <w:spacing w:line="220" w:lineRule="exact"/>
        <w:ind w:left="0"/>
        <w:rPr>
          <w:rFonts w:ascii="Tahoma" w:hAnsi="Tahoma" w:cs="Tahoma"/>
          <w:sz w:val="22"/>
          <w:szCs w:val="22"/>
        </w:rPr>
      </w:pPr>
      <w:r>
        <w:rPr>
          <w:noProof/>
        </w:rPr>
        <w:drawing>
          <wp:anchor distT="0" distB="0" distL="114300" distR="114300" simplePos="0" relativeHeight="251658752" behindDoc="1" locked="0" layoutInCell="1" allowOverlap="1" wp14:anchorId="4D26F09E" wp14:editId="665A8B52">
            <wp:simplePos x="0" y="0"/>
            <wp:positionH relativeFrom="column">
              <wp:posOffset>-124253</wp:posOffset>
            </wp:positionH>
            <wp:positionV relativeFrom="paragraph">
              <wp:posOffset>50194</wp:posOffset>
            </wp:positionV>
            <wp:extent cx="6442710" cy="3072809"/>
            <wp:effectExtent l="0" t="0" r="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14:paraId="1ACCC509" w14:textId="77777777" w:rsidR="002971CD" w:rsidRDefault="002971CD" w:rsidP="002971CD">
      <w:pPr>
        <w:pStyle w:val="a8"/>
        <w:tabs>
          <w:tab w:val="left" w:pos="7200"/>
          <w:tab w:val="left" w:pos="7789"/>
        </w:tabs>
        <w:ind w:left="0" w:firstLine="720"/>
        <w:rPr>
          <w:bCs/>
        </w:rPr>
      </w:pPr>
    </w:p>
    <w:p w14:paraId="3CAFB8B8" w14:textId="77777777" w:rsidR="002971CD" w:rsidRDefault="002971CD" w:rsidP="002971CD">
      <w:pPr>
        <w:pStyle w:val="a8"/>
        <w:tabs>
          <w:tab w:val="left" w:pos="7222"/>
          <w:tab w:val="left" w:pos="7898"/>
        </w:tabs>
        <w:ind w:left="0" w:firstLine="720"/>
        <w:rPr>
          <w:bCs/>
        </w:rPr>
      </w:pPr>
    </w:p>
    <w:p w14:paraId="3C4E4B80" w14:textId="77777777" w:rsidR="002971CD" w:rsidRDefault="002971CD" w:rsidP="002971CD">
      <w:pPr>
        <w:pStyle w:val="a8"/>
        <w:tabs>
          <w:tab w:val="left" w:pos="5967"/>
        </w:tabs>
        <w:ind w:left="0" w:firstLine="720"/>
        <w:rPr>
          <w:bCs/>
          <w:sz w:val="30"/>
          <w:szCs w:val="30"/>
        </w:rPr>
      </w:pPr>
    </w:p>
    <w:p w14:paraId="22B3537B" w14:textId="320A46FF" w:rsidR="002971CD" w:rsidRDefault="002971CD" w:rsidP="00F043F5">
      <w:pPr>
        <w:pStyle w:val="a8"/>
        <w:tabs>
          <w:tab w:val="left" w:pos="5324"/>
          <w:tab w:val="left" w:pos="7920"/>
          <w:tab w:val="right" w:pos="9071"/>
        </w:tabs>
        <w:ind w:left="0"/>
        <w:jc w:val="center"/>
        <w:rPr>
          <w:bCs/>
          <w:sz w:val="30"/>
          <w:szCs w:val="30"/>
        </w:rPr>
      </w:pPr>
    </w:p>
    <w:p w14:paraId="54965153" w14:textId="03A88A3C" w:rsidR="002971CD" w:rsidRDefault="00807A74" w:rsidP="00807A74">
      <w:pPr>
        <w:tabs>
          <w:tab w:val="left" w:pos="8115"/>
        </w:tabs>
        <w:spacing w:line="264" w:lineRule="auto"/>
        <w:ind w:firstLine="709"/>
        <w:rPr>
          <w:b/>
          <w:sz w:val="26"/>
          <w:szCs w:val="26"/>
        </w:rPr>
      </w:pPr>
      <w:r>
        <w:rPr>
          <w:b/>
          <w:sz w:val="26"/>
          <w:szCs w:val="26"/>
        </w:rPr>
        <w:tab/>
      </w:r>
    </w:p>
    <w:p w14:paraId="25BACD79" w14:textId="13100EAA" w:rsidR="00910E0D" w:rsidRDefault="00D1216F" w:rsidP="00D1216F">
      <w:pPr>
        <w:tabs>
          <w:tab w:val="left" w:pos="3775"/>
        </w:tabs>
        <w:spacing w:line="264" w:lineRule="auto"/>
        <w:ind w:firstLine="709"/>
        <w:jc w:val="both"/>
        <w:rPr>
          <w:b/>
          <w:sz w:val="26"/>
          <w:szCs w:val="26"/>
        </w:rPr>
      </w:pPr>
      <w:r>
        <w:rPr>
          <w:b/>
          <w:sz w:val="26"/>
          <w:szCs w:val="26"/>
        </w:rPr>
        <w:tab/>
      </w:r>
    </w:p>
    <w:p w14:paraId="0A695927" w14:textId="0EC4E137" w:rsidR="009F7AEB" w:rsidRDefault="00807A74" w:rsidP="00807A74">
      <w:pPr>
        <w:tabs>
          <w:tab w:val="left" w:pos="8130"/>
        </w:tabs>
        <w:spacing w:line="216" w:lineRule="auto"/>
        <w:ind w:firstLine="709"/>
        <w:rPr>
          <w:b/>
          <w:sz w:val="26"/>
          <w:szCs w:val="26"/>
        </w:rPr>
      </w:pPr>
      <w:r>
        <w:rPr>
          <w:b/>
          <w:sz w:val="26"/>
          <w:szCs w:val="26"/>
        </w:rPr>
        <w:tab/>
      </w:r>
    </w:p>
    <w:p w14:paraId="068DD782" w14:textId="3200C04A" w:rsidR="00427970" w:rsidRDefault="00A34F41" w:rsidP="009C7090">
      <w:pPr>
        <w:spacing w:line="216" w:lineRule="auto"/>
        <w:ind w:firstLine="709"/>
        <w:jc w:val="both"/>
        <w:rPr>
          <w:b/>
          <w:sz w:val="26"/>
          <w:szCs w:val="26"/>
        </w:rPr>
      </w:pPr>
      <w:r>
        <w:rPr>
          <w:noProof/>
        </w:rPr>
        <mc:AlternateContent>
          <mc:Choice Requires="wps">
            <w:drawing>
              <wp:anchor distT="0" distB="0" distL="114300" distR="114300" simplePos="0" relativeHeight="251657728" behindDoc="0" locked="0" layoutInCell="1" allowOverlap="1" wp14:anchorId="46CB4976" wp14:editId="56416F6B">
                <wp:simplePos x="0" y="0"/>
                <wp:positionH relativeFrom="column">
                  <wp:posOffset>120015</wp:posOffset>
                </wp:positionH>
                <wp:positionV relativeFrom="paragraph">
                  <wp:posOffset>65701</wp:posOffset>
                </wp:positionV>
                <wp:extent cx="5767705" cy="248920"/>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770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A0BE89" w14:textId="6562277B" w:rsidR="003660CA" w:rsidRDefault="003660CA" w:rsidP="002971CD">
                            <w:pPr>
                              <w:rPr>
                                <w:rFonts w:ascii="Arial" w:hAnsi="Arial" w:cs="Arial"/>
                                <w:b/>
                                <w:sz w:val="18"/>
                                <w:szCs w:val="18"/>
                              </w:rPr>
                            </w:pP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20</w:t>
                            </w:r>
                            <w:r>
                              <w:rPr>
                                <w:rFonts w:ascii="Arial" w:hAnsi="Arial" w:cs="Arial"/>
                                <w:b/>
                                <w:sz w:val="18"/>
                                <w:szCs w:val="18"/>
                                <w:lang w:val="en-US"/>
                              </w:rPr>
                              <w:t>2</w:t>
                            </w:r>
                            <w:r>
                              <w:rPr>
                                <w:rFonts w:ascii="Arial" w:hAnsi="Arial" w:cs="Arial"/>
                                <w:b/>
                                <w:sz w:val="18"/>
                                <w:szCs w:val="18"/>
                              </w:rPr>
                              <w:t>4</w:t>
                            </w:r>
                            <w:r>
                              <w:rPr>
                                <w:rFonts w:ascii="Arial" w:hAnsi="Arial" w:cs="Arial"/>
                                <w:b/>
                                <w:sz w:val="18"/>
                                <w:szCs w:val="18"/>
                                <w:lang w:val="en-US"/>
                              </w:rPr>
                              <w:t> г.</w:t>
                            </w:r>
                            <w:r>
                              <w:rPr>
                                <w:rFonts w:ascii="Arial" w:hAnsi="Arial" w:cs="Arial"/>
                                <w:b/>
                                <w:sz w:val="18"/>
                                <w:szCs w:val="18"/>
                              </w:rPr>
                              <w:t xml:space="preserve">                                            </w:t>
                            </w:r>
                            <w:r>
                              <w:rPr>
                                <w:rFonts w:ascii="Arial" w:hAnsi="Arial" w:cs="Arial"/>
                                <w:b/>
                                <w:sz w:val="18"/>
                                <w:szCs w:val="18"/>
                                <w:lang w:val="en-US"/>
                              </w:rPr>
                              <w:t xml:space="preserve">    </w:t>
                            </w:r>
                            <w:r w:rsidR="00726F71">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w:t>
                            </w:r>
                            <w:r w:rsidR="00726F71">
                              <w:rPr>
                                <w:rFonts w:ascii="Arial" w:hAnsi="Arial" w:cs="Arial"/>
                                <w:b/>
                                <w:sz w:val="18"/>
                                <w:szCs w:val="18"/>
                              </w:rPr>
                              <w:t xml:space="preserve">  </w:t>
                            </w:r>
                            <w:r>
                              <w:rPr>
                                <w:rFonts w:ascii="Arial" w:hAnsi="Arial" w:cs="Arial"/>
                                <w:b/>
                                <w:sz w:val="18"/>
                                <w:szCs w:val="18"/>
                              </w:rPr>
                              <w:t xml:space="preserve">  2025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CB4976" id="_x0000_t202" coordsize="21600,21600" o:spt="202" path="m,l,21600r21600,l21600,xe">
                <v:stroke joinstyle="miter"/>
                <v:path gradientshapeok="t" o:connecttype="rect"/>
              </v:shapetype>
              <v:shape id="Надпись 4" o:spid="_x0000_s1026" type="#_x0000_t202" style="position:absolute;left:0;text-align:left;margin-left:9.45pt;margin-top:5.15pt;width:454.15pt;height:1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" filled="f" stroked="f">
                <v:textbox>
                  <w:txbxContent>
                    <w:p w14:paraId="08A0BE89" w14:textId="6562277B" w:rsidR="003660CA" w:rsidRDefault="003660CA" w:rsidP="002971CD">
                      <w:pPr>
                        <w:rPr>
                          <w:rFonts w:ascii="Arial" w:hAnsi="Arial" w:cs="Arial"/>
                          <w:b/>
                          <w:sz w:val="18"/>
                          <w:szCs w:val="18"/>
                        </w:rPr>
                      </w:pP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20</w:t>
                      </w:r>
                      <w:r>
                        <w:rPr>
                          <w:rFonts w:ascii="Arial" w:hAnsi="Arial" w:cs="Arial"/>
                          <w:b/>
                          <w:sz w:val="18"/>
                          <w:szCs w:val="18"/>
                          <w:lang w:val="en-US"/>
                        </w:rPr>
                        <w:t>2</w:t>
                      </w:r>
                      <w:r>
                        <w:rPr>
                          <w:rFonts w:ascii="Arial" w:hAnsi="Arial" w:cs="Arial"/>
                          <w:b/>
                          <w:sz w:val="18"/>
                          <w:szCs w:val="18"/>
                        </w:rPr>
                        <w:t>4</w:t>
                      </w:r>
                      <w:r>
                        <w:rPr>
                          <w:rFonts w:ascii="Arial" w:hAnsi="Arial" w:cs="Arial"/>
                          <w:b/>
                          <w:sz w:val="18"/>
                          <w:szCs w:val="18"/>
                          <w:lang w:val="en-US"/>
                        </w:rPr>
                        <w:t> г.</w:t>
                      </w:r>
                      <w:r>
                        <w:rPr>
                          <w:rFonts w:ascii="Arial" w:hAnsi="Arial" w:cs="Arial"/>
                          <w:b/>
                          <w:sz w:val="18"/>
                          <w:szCs w:val="18"/>
                        </w:rPr>
                        <w:t xml:space="preserve">                                            </w:t>
                      </w:r>
                      <w:r>
                        <w:rPr>
                          <w:rFonts w:ascii="Arial" w:hAnsi="Arial" w:cs="Arial"/>
                          <w:b/>
                          <w:sz w:val="18"/>
                          <w:szCs w:val="18"/>
                          <w:lang w:val="en-US"/>
                        </w:rPr>
                        <w:t xml:space="preserve">    </w:t>
                      </w:r>
                      <w:r w:rsidR="00726F71">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w:t>
                      </w:r>
                      <w:r w:rsidR="00726F71">
                        <w:rPr>
                          <w:rFonts w:ascii="Arial" w:hAnsi="Arial" w:cs="Arial"/>
                          <w:b/>
                          <w:sz w:val="18"/>
                          <w:szCs w:val="18"/>
                        </w:rPr>
                        <w:t xml:space="preserve">  </w:t>
                      </w:r>
                      <w:r>
                        <w:rPr>
                          <w:rFonts w:ascii="Arial" w:hAnsi="Arial" w:cs="Arial"/>
                          <w:b/>
                          <w:sz w:val="18"/>
                          <w:szCs w:val="18"/>
                        </w:rPr>
                        <w:t xml:space="preserve">  2025 г.</w:t>
                      </w:r>
                    </w:p>
                  </w:txbxContent>
                </v:textbox>
              </v:shape>
            </w:pict>
          </mc:Fallback>
        </mc:AlternateContent>
      </w:r>
    </w:p>
    <w:p w14:paraId="502DA897" w14:textId="3EC449ED" w:rsidR="00192D07" w:rsidRDefault="00192D07" w:rsidP="006A35B7">
      <w:pPr>
        <w:spacing w:line="264" w:lineRule="auto"/>
        <w:ind w:firstLine="709"/>
        <w:jc w:val="both"/>
        <w:rPr>
          <w:b/>
          <w:sz w:val="26"/>
          <w:szCs w:val="26"/>
        </w:rPr>
      </w:pPr>
    </w:p>
    <w:p w14:paraId="379A22E7" w14:textId="5F72648F" w:rsidR="00192D07" w:rsidRDefault="00192D07" w:rsidP="006A35B7">
      <w:pPr>
        <w:spacing w:line="264" w:lineRule="auto"/>
        <w:ind w:firstLine="709"/>
        <w:jc w:val="both"/>
        <w:rPr>
          <w:b/>
          <w:sz w:val="26"/>
          <w:szCs w:val="26"/>
        </w:rPr>
      </w:pPr>
    </w:p>
    <w:p w14:paraId="4FC0682F" w14:textId="390A7721" w:rsidR="00807A74" w:rsidRDefault="00807A74" w:rsidP="006A35B7">
      <w:pPr>
        <w:spacing w:line="264" w:lineRule="auto"/>
        <w:ind w:firstLine="709"/>
        <w:jc w:val="both"/>
        <w:rPr>
          <w:b/>
          <w:sz w:val="26"/>
          <w:szCs w:val="26"/>
        </w:rPr>
      </w:pPr>
    </w:p>
    <w:p w14:paraId="0A913B65" w14:textId="4BD2CC8B" w:rsidR="00D1216F" w:rsidRDefault="00DF1905" w:rsidP="006A35B7">
      <w:pPr>
        <w:spacing w:line="264" w:lineRule="auto"/>
        <w:ind w:firstLine="709"/>
        <w:jc w:val="both"/>
        <w:rPr>
          <w:sz w:val="26"/>
          <w:szCs w:val="26"/>
        </w:rPr>
      </w:pPr>
      <w:r w:rsidRPr="00621857">
        <w:rPr>
          <w:b/>
          <w:sz w:val="26"/>
          <w:szCs w:val="26"/>
        </w:rPr>
        <w:lastRenderedPageBreak/>
        <w:t xml:space="preserve">Реализация скота и птицы на убой (в живом весе) </w:t>
      </w:r>
      <w:r w:rsidR="00AE408E">
        <w:rPr>
          <w:b/>
          <w:sz w:val="26"/>
          <w:szCs w:val="26"/>
        </w:rPr>
        <w:br/>
      </w:r>
      <w:r w:rsidRPr="00621857">
        <w:rPr>
          <w:sz w:val="26"/>
          <w:szCs w:val="26"/>
        </w:rPr>
        <w:t>в</w:t>
      </w:r>
      <w:r w:rsidRPr="00621857">
        <w:rPr>
          <w:b/>
          <w:sz w:val="26"/>
          <w:szCs w:val="26"/>
        </w:rPr>
        <w:t xml:space="preserve"> </w:t>
      </w:r>
      <w:r w:rsidRPr="00621857">
        <w:rPr>
          <w:color w:val="000000"/>
          <w:sz w:val="26"/>
          <w:szCs w:val="26"/>
        </w:rPr>
        <w:t xml:space="preserve">сельскохозяйственных организациях </w:t>
      </w:r>
      <w:r w:rsidRPr="00621857">
        <w:rPr>
          <w:sz w:val="26"/>
          <w:szCs w:val="26"/>
        </w:rPr>
        <w:t xml:space="preserve">в </w:t>
      </w:r>
      <w:r w:rsidR="00F4645A" w:rsidRPr="00535440">
        <w:rPr>
          <w:sz w:val="26"/>
          <w:szCs w:val="26"/>
          <w:lang w:val="en-US"/>
        </w:rPr>
        <w:t>I</w:t>
      </w:r>
      <w:r w:rsidR="00F4645A" w:rsidRPr="00535440">
        <w:rPr>
          <w:sz w:val="26"/>
          <w:szCs w:val="26"/>
        </w:rPr>
        <w:t xml:space="preserve"> полугодии</w:t>
      </w:r>
      <w:r w:rsidR="00747295">
        <w:rPr>
          <w:sz w:val="26"/>
          <w:szCs w:val="26"/>
        </w:rPr>
        <w:t xml:space="preserve"> 2025</w:t>
      </w:r>
      <w:r w:rsidR="00A34F41">
        <w:rPr>
          <w:sz w:val="26"/>
          <w:szCs w:val="26"/>
        </w:rPr>
        <w:t> </w:t>
      </w:r>
      <w:r w:rsidR="00747295">
        <w:rPr>
          <w:sz w:val="26"/>
          <w:szCs w:val="26"/>
        </w:rPr>
        <w:t>г.</w:t>
      </w:r>
      <w:r w:rsidR="009451EB">
        <w:rPr>
          <w:sz w:val="26"/>
          <w:szCs w:val="26"/>
        </w:rPr>
        <w:t xml:space="preserve"> </w:t>
      </w:r>
      <w:r w:rsidRPr="00621857">
        <w:rPr>
          <w:sz w:val="26"/>
          <w:szCs w:val="26"/>
        </w:rPr>
        <w:t xml:space="preserve">по сравнению </w:t>
      </w:r>
      <w:r w:rsidR="00704BE6">
        <w:rPr>
          <w:sz w:val="26"/>
          <w:szCs w:val="26"/>
        </w:rPr>
        <w:br/>
      </w:r>
      <w:r w:rsidR="0021684C">
        <w:rPr>
          <w:sz w:val="26"/>
          <w:szCs w:val="26"/>
        </w:rPr>
        <w:t xml:space="preserve">с </w:t>
      </w:r>
      <w:r w:rsidR="00F4645A" w:rsidRPr="00535440">
        <w:rPr>
          <w:sz w:val="26"/>
          <w:szCs w:val="26"/>
          <w:lang w:val="en-US"/>
        </w:rPr>
        <w:t>I</w:t>
      </w:r>
      <w:r w:rsidR="00F4645A" w:rsidRPr="00535440">
        <w:rPr>
          <w:sz w:val="26"/>
          <w:szCs w:val="26"/>
        </w:rPr>
        <w:t xml:space="preserve"> </w:t>
      </w:r>
      <w:r w:rsidR="00F4645A">
        <w:rPr>
          <w:sz w:val="26"/>
          <w:szCs w:val="26"/>
        </w:rPr>
        <w:t>полугодием</w:t>
      </w:r>
      <w:r w:rsidR="00B91490">
        <w:rPr>
          <w:sz w:val="26"/>
          <w:szCs w:val="26"/>
        </w:rPr>
        <w:t xml:space="preserve"> </w:t>
      </w:r>
      <w:r w:rsidR="00973215">
        <w:rPr>
          <w:sz w:val="26"/>
          <w:szCs w:val="26"/>
        </w:rPr>
        <w:t>предыдущего года</w:t>
      </w:r>
      <w:r w:rsidR="009451EB">
        <w:rPr>
          <w:sz w:val="26"/>
          <w:szCs w:val="26"/>
        </w:rPr>
        <w:t xml:space="preserve"> </w:t>
      </w:r>
      <w:r w:rsidR="001B48EB">
        <w:rPr>
          <w:sz w:val="26"/>
          <w:szCs w:val="26"/>
        </w:rPr>
        <w:t>у</w:t>
      </w:r>
      <w:r w:rsidR="00AA3C80">
        <w:rPr>
          <w:sz w:val="26"/>
          <w:szCs w:val="26"/>
        </w:rPr>
        <w:t>величи</w:t>
      </w:r>
      <w:r w:rsidR="001B48EB">
        <w:rPr>
          <w:sz w:val="26"/>
          <w:szCs w:val="26"/>
        </w:rPr>
        <w:t>лась</w:t>
      </w:r>
      <w:r w:rsidR="00615B58">
        <w:rPr>
          <w:sz w:val="26"/>
          <w:szCs w:val="26"/>
        </w:rPr>
        <w:t xml:space="preserve"> </w:t>
      </w:r>
      <w:r w:rsidRPr="00621857">
        <w:rPr>
          <w:sz w:val="26"/>
          <w:szCs w:val="26"/>
        </w:rPr>
        <w:t xml:space="preserve">на </w:t>
      </w:r>
      <w:r w:rsidR="003660CA">
        <w:rPr>
          <w:sz w:val="26"/>
          <w:szCs w:val="26"/>
        </w:rPr>
        <w:t>4,1</w:t>
      </w:r>
      <w:r w:rsidRPr="00621857">
        <w:rPr>
          <w:sz w:val="26"/>
          <w:szCs w:val="26"/>
        </w:rPr>
        <w:t xml:space="preserve"> </w:t>
      </w:r>
      <w:r w:rsidRPr="00621857">
        <w:rPr>
          <w:color w:val="000000"/>
          <w:sz w:val="26"/>
          <w:szCs w:val="26"/>
        </w:rPr>
        <w:t xml:space="preserve">тыс. тонн (на </w:t>
      </w:r>
      <w:r w:rsidR="00693685">
        <w:rPr>
          <w:color w:val="000000"/>
          <w:sz w:val="26"/>
          <w:szCs w:val="26"/>
        </w:rPr>
        <w:t>3</w:t>
      </w:r>
      <w:r w:rsidR="003660CA">
        <w:rPr>
          <w:color w:val="000000"/>
          <w:sz w:val="26"/>
          <w:szCs w:val="26"/>
        </w:rPr>
        <w:t>,9</w:t>
      </w:r>
      <w:r w:rsidRPr="00621857">
        <w:rPr>
          <w:color w:val="000000"/>
          <w:sz w:val="26"/>
          <w:szCs w:val="26"/>
        </w:rPr>
        <w:t xml:space="preserve">%). Удельный вес реализованного на убой крупного рогатого скота в общем объеме реализации </w:t>
      </w:r>
      <w:r w:rsidRPr="00CB79AD">
        <w:rPr>
          <w:color w:val="000000"/>
          <w:sz w:val="26"/>
          <w:szCs w:val="26"/>
        </w:rPr>
        <w:t xml:space="preserve">составил </w:t>
      </w:r>
      <w:r w:rsidR="003660CA">
        <w:rPr>
          <w:color w:val="000000"/>
          <w:sz w:val="26"/>
          <w:szCs w:val="26"/>
        </w:rPr>
        <w:t>33,1</w:t>
      </w:r>
      <w:r w:rsidRPr="00CB79AD">
        <w:rPr>
          <w:color w:val="000000"/>
          <w:sz w:val="26"/>
          <w:szCs w:val="26"/>
        </w:rPr>
        <w:t xml:space="preserve">% (в </w:t>
      </w:r>
      <w:r w:rsidR="00F4645A" w:rsidRPr="00535440">
        <w:rPr>
          <w:sz w:val="26"/>
          <w:szCs w:val="26"/>
          <w:lang w:val="en-US"/>
        </w:rPr>
        <w:t>I</w:t>
      </w:r>
      <w:r w:rsidR="00F4645A" w:rsidRPr="00535440">
        <w:rPr>
          <w:sz w:val="26"/>
          <w:szCs w:val="26"/>
        </w:rPr>
        <w:t xml:space="preserve"> полугодии</w:t>
      </w:r>
      <w:r w:rsidR="00704BE6" w:rsidRPr="00CB79AD">
        <w:rPr>
          <w:sz w:val="26"/>
          <w:szCs w:val="26"/>
        </w:rPr>
        <w:t xml:space="preserve"> </w:t>
      </w:r>
      <w:r w:rsidRPr="00CB79AD">
        <w:rPr>
          <w:color w:val="000000"/>
          <w:sz w:val="26"/>
          <w:szCs w:val="26"/>
        </w:rPr>
        <w:t>20</w:t>
      </w:r>
      <w:r w:rsidR="00354DF4" w:rsidRPr="00CB79AD">
        <w:rPr>
          <w:color w:val="000000"/>
          <w:sz w:val="26"/>
          <w:szCs w:val="26"/>
        </w:rPr>
        <w:t>2</w:t>
      </w:r>
      <w:r w:rsidR="003216C1" w:rsidRPr="00CB79AD">
        <w:rPr>
          <w:color w:val="000000"/>
          <w:sz w:val="26"/>
          <w:szCs w:val="26"/>
        </w:rPr>
        <w:t>4</w:t>
      </w:r>
      <w:r w:rsidR="0056005E" w:rsidRPr="00CB79AD">
        <w:rPr>
          <w:color w:val="000000"/>
          <w:sz w:val="26"/>
          <w:szCs w:val="26"/>
        </w:rPr>
        <w:t> </w:t>
      </w:r>
      <w:r w:rsidR="00354DF4" w:rsidRPr="00CB79AD">
        <w:rPr>
          <w:color w:val="000000"/>
          <w:sz w:val="26"/>
          <w:szCs w:val="26"/>
        </w:rPr>
        <w:t>г</w:t>
      </w:r>
      <w:r w:rsidR="00343BC1" w:rsidRPr="00CB79AD">
        <w:rPr>
          <w:color w:val="000000"/>
          <w:sz w:val="26"/>
          <w:szCs w:val="26"/>
        </w:rPr>
        <w:t>.</w:t>
      </w:r>
      <w:r w:rsidR="00354DF4" w:rsidRPr="00CB79AD">
        <w:rPr>
          <w:color w:val="000000"/>
          <w:sz w:val="26"/>
          <w:szCs w:val="26"/>
        </w:rPr>
        <w:t xml:space="preserve"> </w:t>
      </w:r>
      <w:r w:rsidRPr="00CB79AD">
        <w:rPr>
          <w:color w:val="000000"/>
          <w:sz w:val="26"/>
          <w:szCs w:val="26"/>
        </w:rPr>
        <w:t xml:space="preserve">– </w:t>
      </w:r>
      <w:r w:rsidR="00693685">
        <w:rPr>
          <w:color w:val="000000"/>
          <w:sz w:val="26"/>
          <w:szCs w:val="26"/>
        </w:rPr>
        <w:t>30,</w:t>
      </w:r>
      <w:r w:rsidR="003660CA">
        <w:rPr>
          <w:color w:val="000000"/>
          <w:sz w:val="26"/>
          <w:szCs w:val="26"/>
        </w:rPr>
        <w:t>4</w:t>
      </w:r>
      <w:r w:rsidRPr="00CB79AD">
        <w:rPr>
          <w:color w:val="000000"/>
          <w:sz w:val="26"/>
          <w:szCs w:val="26"/>
        </w:rPr>
        <w:t xml:space="preserve">%), свиней – </w:t>
      </w:r>
      <w:r w:rsidR="0083131C" w:rsidRPr="00CB79AD">
        <w:rPr>
          <w:color w:val="000000"/>
          <w:sz w:val="26"/>
          <w:szCs w:val="26"/>
        </w:rPr>
        <w:t>1</w:t>
      </w:r>
      <w:r w:rsidR="00C73ECB" w:rsidRPr="00CB79AD">
        <w:rPr>
          <w:color w:val="000000"/>
          <w:sz w:val="26"/>
          <w:szCs w:val="26"/>
        </w:rPr>
        <w:t>3</w:t>
      </w:r>
      <w:r w:rsidR="0083131C" w:rsidRPr="00CB79AD">
        <w:rPr>
          <w:color w:val="000000"/>
          <w:sz w:val="26"/>
          <w:szCs w:val="26"/>
        </w:rPr>
        <w:t>,</w:t>
      </w:r>
      <w:r w:rsidR="00693685">
        <w:rPr>
          <w:color w:val="000000"/>
          <w:sz w:val="26"/>
          <w:szCs w:val="26"/>
        </w:rPr>
        <w:t>7</w:t>
      </w:r>
      <w:r w:rsidRPr="00CB79AD">
        <w:rPr>
          <w:color w:val="000000"/>
          <w:sz w:val="26"/>
          <w:szCs w:val="26"/>
        </w:rPr>
        <w:t>% (</w:t>
      </w:r>
      <w:r w:rsidR="003216C1" w:rsidRPr="00CB79AD">
        <w:rPr>
          <w:color w:val="000000"/>
          <w:sz w:val="26"/>
          <w:szCs w:val="26"/>
        </w:rPr>
        <w:t>1</w:t>
      </w:r>
      <w:r w:rsidR="00621230">
        <w:rPr>
          <w:color w:val="000000"/>
          <w:sz w:val="26"/>
          <w:szCs w:val="26"/>
        </w:rPr>
        <w:t>2</w:t>
      </w:r>
      <w:r w:rsidR="00343BC1" w:rsidRPr="00CB79AD">
        <w:rPr>
          <w:color w:val="000000"/>
          <w:sz w:val="26"/>
          <w:szCs w:val="26"/>
        </w:rPr>
        <w:t>,</w:t>
      </w:r>
      <w:r w:rsidR="006A0416">
        <w:rPr>
          <w:color w:val="000000"/>
          <w:sz w:val="26"/>
          <w:szCs w:val="26"/>
        </w:rPr>
        <w:t>5</w:t>
      </w:r>
      <w:r w:rsidRPr="00CB79AD">
        <w:rPr>
          <w:color w:val="000000"/>
          <w:sz w:val="26"/>
          <w:szCs w:val="26"/>
        </w:rPr>
        <w:t>%), птицы</w:t>
      </w:r>
      <w:r w:rsidR="00C73ECB" w:rsidRPr="00CB79AD">
        <w:rPr>
          <w:color w:val="000000"/>
          <w:sz w:val="26"/>
          <w:szCs w:val="26"/>
        </w:rPr>
        <w:t> </w:t>
      </w:r>
      <w:r w:rsidRPr="00CB79AD">
        <w:rPr>
          <w:color w:val="000000"/>
          <w:sz w:val="26"/>
          <w:szCs w:val="26"/>
        </w:rPr>
        <w:t xml:space="preserve">– </w:t>
      </w:r>
      <w:r w:rsidR="006A0416">
        <w:rPr>
          <w:color w:val="000000"/>
          <w:sz w:val="26"/>
          <w:szCs w:val="26"/>
        </w:rPr>
        <w:t>53,2</w:t>
      </w:r>
      <w:r w:rsidRPr="00CB79AD">
        <w:rPr>
          <w:sz w:val="26"/>
          <w:szCs w:val="26"/>
        </w:rPr>
        <w:t>% (</w:t>
      </w:r>
      <w:r w:rsidR="006A0416">
        <w:rPr>
          <w:sz w:val="26"/>
          <w:szCs w:val="26"/>
        </w:rPr>
        <w:t>57,1</w:t>
      </w:r>
      <w:r w:rsidRPr="00CB79AD">
        <w:rPr>
          <w:sz w:val="26"/>
          <w:szCs w:val="26"/>
        </w:rPr>
        <w:t>%).</w:t>
      </w:r>
    </w:p>
    <w:p w14:paraId="00A048C5" w14:textId="77777777" w:rsidR="00240101" w:rsidRDefault="00240101" w:rsidP="00BD7212">
      <w:pPr>
        <w:spacing w:before="240" w:after="240"/>
        <w:jc w:val="center"/>
        <w:rPr>
          <w:rFonts w:ascii="Arial" w:hAnsi="Arial" w:cs="Arial"/>
          <w:b/>
          <w:spacing w:val="6"/>
          <w:sz w:val="22"/>
          <w:szCs w:val="22"/>
        </w:rPr>
      </w:pPr>
      <w:r>
        <w:rPr>
          <w:rFonts w:ascii="Arial" w:hAnsi="Arial" w:cs="Arial"/>
          <w:b/>
          <w:spacing w:val="6"/>
          <w:sz w:val="22"/>
          <w:szCs w:val="22"/>
        </w:rPr>
        <w:t>Р</w:t>
      </w:r>
      <w:r w:rsidRPr="00372325">
        <w:rPr>
          <w:rFonts w:ascii="Arial" w:hAnsi="Arial" w:cs="Arial"/>
          <w:b/>
          <w:spacing w:val="6"/>
          <w:sz w:val="22"/>
          <w:szCs w:val="22"/>
        </w:rPr>
        <w:t>еализаци</w:t>
      </w:r>
      <w:r>
        <w:rPr>
          <w:rFonts w:ascii="Arial" w:hAnsi="Arial" w:cs="Arial"/>
          <w:b/>
          <w:spacing w:val="6"/>
          <w:sz w:val="22"/>
          <w:szCs w:val="22"/>
        </w:rPr>
        <w:t>я</w:t>
      </w:r>
      <w:r w:rsidRPr="00372325">
        <w:rPr>
          <w:rFonts w:ascii="Arial" w:hAnsi="Arial" w:cs="Arial"/>
          <w:b/>
          <w:spacing w:val="6"/>
          <w:sz w:val="22"/>
          <w:szCs w:val="22"/>
        </w:rPr>
        <w:t xml:space="preserve"> основных видов скота и птицы на убой</w:t>
      </w:r>
      <w:r w:rsidRPr="005F1473">
        <w:rPr>
          <w:rFonts w:ascii="Arial" w:hAnsi="Arial" w:cs="Arial"/>
          <w:b/>
          <w:spacing w:val="6"/>
          <w:sz w:val="22"/>
          <w:szCs w:val="22"/>
        </w:rPr>
        <w:t xml:space="preserve"> (в живом весе) </w:t>
      </w:r>
      <w:r w:rsidRPr="005F1473">
        <w:rPr>
          <w:rFonts w:ascii="Arial" w:hAnsi="Arial" w:cs="Arial"/>
          <w:b/>
          <w:spacing w:val="6"/>
          <w:sz w:val="22"/>
          <w:szCs w:val="22"/>
        </w:rPr>
        <w:br/>
        <w:t>в сельскохозяйственных организациях</w:t>
      </w:r>
    </w:p>
    <w:tbl>
      <w:tblPr>
        <w:tblW w:w="9108" w:type="dxa"/>
        <w:tblLayout w:type="fixed"/>
        <w:tblLook w:val="01E0" w:firstRow="1" w:lastRow="1" w:firstColumn="1" w:lastColumn="1" w:noHBand="0" w:noVBand="0"/>
      </w:tblPr>
      <w:tblGrid>
        <w:gridCol w:w="2565"/>
        <w:gridCol w:w="1093"/>
        <w:gridCol w:w="1094"/>
        <w:gridCol w:w="1093"/>
        <w:gridCol w:w="1094"/>
        <w:gridCol w:w="1094"/>
        <w:gridCol w:w="1075"/>
      </w:tblGrid>
      <w:tr w:rsidR="00A34F41" w:rsidRPr="00373224" w14:paraId="1FA98649" w14:textId="77777777" w:rsidTr="004B104C">
        <w:tc>
          <w:tcPr>
            <w:tcW w:w="2565" w:type="dxa"/>
            <w:vMerge w:val="restart"/>
            <w:tcBorders>
              <w:top w:val="single" w:sz="4" w:space="0" w:color="auto"/>
              <w:left w:val="single" w:sz="4" w:space="0" w:color="auto"/>
              <w:right w:val="single" w:sz="4" w:space="0" w:color="auto"/>
            </w:tcBorders>
          </w:tcPr>
          <w:p w14:paraId="20144E16" w14:textId="77777777" w:rsidR="00A34F41" w:rsidRPr="00373224" w:rsidRDefault="00A34F41" w:rsidP="003660CA">
            <w:pPr>
              <w:pStyle w:val="24"/>
              <w:widowControl w:val="0"/>
              <w:spacing w:before="60" w:after="60" w:line="220" w:lineRule="exact"/>
              <w:ind w:left="454"/>
              <w:jc w:val="center"/>
              <w:rPr>
                <w:sz w:val="22"/>
                <w:szCs w:val="22"/>
              </w:rPr>
            </w:pPr>
          </w:p>
        </w:tc>
        <w:tc>
          <w:tcPr>
            <w:tcW w:w="1093" w:type="dxa"/>
            <w:vMerge w:val="restart"/>
            <w:tcBorders>
              <w:top w:val="single" w:sz="4" w:space="0" w:color="auto"/>
              <w:left w:val="single" w:sz="4" w:space="0" w:color="auto"/>
              <w:right w:val="single" w:sz="4" w:space="0" w:color="auto"/>
            </w:tcBorders>
          </w:tcPr>
          <w:p w14:paraId="46047563" w14:textId="6D3FC7CB" w:rsidR="00A34F41" w:rsidRPr="006A0416" w:rsidRDefault="00A34F41" w:rsidP="001B3242">
            <w:pPr>
              <w:pStyle w:val="24"/>
              <w:widowControl w:val="0"/>
              <w:spacing w:before="60" w:after="60" w:line="220" w:lineRule="exact"/>
              <w:ind w:left="-57" w:right="-57"/>
              <w:jc w:val="center"/>
              <w:rPr>
                <w:sz w:val="22"/>
                <w:szCs w:val="22"/>
              </w:rPr>
            </w:pPr>
            <w:r w:rsidRPr="006A0416">
              <w:rPr>
                <w:bCs/>
                <w:lang w:val="en-US"/>
              </w:rPr>
              <w:t xml:space="preserve">I </w:t>
            </w:r>
            <w:r w:rsidRPr="006A0416">
              <w:rPr>
                <w:bCs/>
              </w:rPr>
              <w:t>полу-</w:t>
            </w:r>
            <w:proofErr w:type="spellStart"/>
            <w:r w:rsidRPr="006A0416">
              <w:rPr>
                <w:bCs/>
              </w:rPr>
              <w:t>годие</w:t>
            </w:r>
            <w:proofErr w:type="spellEnd"/>
            <w:r w:rsidRPr="006A0416">
              <w:rPr>
                <w:bCs/>
              </w:rPr>
              <w:br/>
              <w:t>2025 г.</w:t>
            </w:r>
          </w:p>
        </w:tc>
        <w:tc>
          <w:tcPr>
            <w:tcW w:w="1094" w:type="dxa"/>
            <w:vMerge w:val="restart"/>
            <w:tcBorders>
              <w:top w:val="single" w:sz="4" w:space="0" w:color="auto"/>
              <w:left w:val="single" w:sz="4" w:space="0" w:color="auto"/>
              <w:right w:val="single" w:sz="4" w:space="0" w:color="auto"/>
            </w:tcBorders>
            <w:shd w:val="clear" w:color="auto" w:fill="auto"/>
          </w:tcPr>
          <w:p w14:paraId="341842AD" w14:textId="2A105E92" w:rsidR="00A34F41" w:rsidRPr="000338DF" w:rsidRDefault="00A34F41" w:rsidP="00BE0A5A">
            <w:pPr>
              <w:pStyle w:val="24"/>
              <w:widowControl w:val="0"/>
              <w:spacing w:before="60" w:after="60" w:line="220" w:lineRule="exact"/>
              <w:ind w:left="-57" w:right="-57"/>
              <w:jc w:val="center"/>
              <w:rPr>
                <w:sz w:val="22"/>
                <w:szCs w:val="22"/>
              </w:rPr>
            </w:pPr>
            <w:r>
              <w:rPr>
                <w:sz w:val="22"/>
                <w:szCs w:val="22"/>
              </w:rPr>
              <w:t>Июнь</w:t>
            </w:r>
            <w:r w:rsidRPr="000338DF">
              <w:rPr>
                <w:sz w:val="22"/>
                <w:szCs w:val="22"/>
              </w:rPr>
              <w:br/>
              <w:t>2025 г.</w:t>
            </w:r>
          </w:p>
        </w:tc>
        <w:tc>
          <w:tcPr>
            <w:tcW w:w="1093" w:type="dxa"/>
            <w:vMerge w:val="restart"/>
            <w:tcBorders>
              <w:top w:val="single" w:sz="4" w:space="0" w:color="auto"/>
              <w:left w:val="single" w:sz="4" w:space="0" w:color="auto"/>
              <w:right w:val="single" w:sz="4" w:space="0" w:color="auto"/>
            </w:tcBorders>
            <w:shd w:val="clear" w:color="auto" w:fill="auto"/>
          </w:tcPr>
          <w:p w14:paraId="21C2B1A1" w14:textId="20AD8986" w:rsidR="00A34F41" w:rsidRPr="006A0416" w:rsidRDefault="00A34F41" w:rsidP="001B3242">
            <w:pPr>
              <w:pStyle w:val="24"/>
              <w:widowControl w:val="0"/>
              <w:spacing w:before="60" w:after="60" w:line="220" w:lineRule="exact"/>
              <w:ind w:left="-57" w:right="-57"/>
              <w:jc w:val="center"/>
              <w:rPr>
                <w:sz w:val="22"/>
                <w:szCs w:val="22"/>
              </w:rPr>
            </w:pPr>
            <w:r w:rsidRPr="006A0416">
              <w:rPr>
                <w:bCs/>
                <w:lang w:val="en-US"/>
              </w:rPr>
              <w:t>I</w:t>
            </w:r>
            <w:r w:rsidRPr="006A0416">
              <w:rPr>
                <w:bCs/>
              </w:rPr>
              <w:t xml:space="preserve"> полу-</w:t>
            </w:r>
            <w:proofErr w:type="spellStart"/>
            <w:r w:rsidRPr="006A0416">
              <w:rPr>
                <w:bCs/>
              </w:rPr>
              <w:t>годие</w:t>
            </w:r>
            <w:proofErr w:type="spellEnd"/>
            <w:r w:rsidRPr="006A0416">
              <w:rPr>
                <w:bCs/>
              </w:rPr>
              <w:br/>
              <w:t>2025 г.</w:t>
            </w:r>
            <w:r w:rsidRPr="006A0416">
              <w:rPr>
                <w:bCs/>
              </w:rPr>
              <w:br/>
              <w:t xml:space="preserve">в % к </w:t>
            </w:r>
            <w:r w:rsidRPr="006A0416">
              <w:rPr>
                <w:bCs/>
              </w:rPr>
              <w:br/>
            </w:r>
            <w:r w:rsidRPr="006A0416">
              <w:rPr>
                <w:bCs/>
                <w:lang w:val="en-US"/>
              </w:rPr>
              <w:t>I</w:t>
            </w:r>
            <w:r w:rsidRPr="006A0416">
              <w:rPr>
                <w:bCs/>
              </w:rPr>
              <w:t xml:space="preserve"> полу-</w:t>
            </w:r>
            <w:proofErr w:type="spellStart"/>
            <w:r w:rsidRPr="006A0416">
              <w:rPr>
                <w:bCs/>
              </w:rPr>
              <w:t>годию</w:t>
            </w:r>
            <w:proofErr w:type="spellEnd"/>
            <w:r w:rsidRPr="006A0416">
              <w:rPr>
                <w:bCs/>
              </w:rPr>
              <w:br/>
              <w:t>2024 г.</w:t>
            </w:r>
          </w:p>
        </w:tc>
        <w:tc>
          <w:tcPr>
            <w:tcW w:w="2188" w:type="dxa"/>
            <w:gridSpan w:val="2"/>
            <w:tcBorders>
              <w:top w:val="single" w:sz="4" w:space="0" w:color="auto"/>
              <w:left w:val="single" w:sz="4" w:space="0" w:color="auto"/>
              <w:bottom w:val="single" w:sz="4" w:space="0" w:color="auto"/>
              <w:right w:val="single" w:sz="4" w:space="0" w:color="auto"/>
            </w:tcBorders>
          </w:tcPr>
          <w:p w14:paraId="45252B9B" w14:textId="5D4EDBEA" w:rsidR="00A34F41" w:rsidRPr="000338DF" w:rsidRDefault="00A34F41" w:rsidP="00BE0A5A">
            <w:pPr>
              <w:pStyle w:val="24"/>
              <w:widowControl w:val="0"/>
              <w:spacing w:before="60" w:after="60" w:line="220" w:lineRule="exact"/>
              <w:ind w:left="-57" w:right="-57"/>
              <w:jc w:val="center"/>
              <w:rPr>
                <w:sz w:val="22"/>
                <w:szCs w:val="22"/>
              </w:rPr>
            </w:pPr>
            <w:r>
              <w:rPr>
                <w:sz w:val="22"/>
                <w:szCs w:val="22"/>
              </w:rPr>
              <w:t>Июнь</w:t>
            </w:r>
            <w:r w:rsidRPr="000338DF">
              <w:rPr>
                <w:sz w:val="22"/>
                <w:szCs w:val="22"/>
              </w:rPr>
              <w:t xml:space="preserve"> 2025 г. </w:t>
            </w:r>
            <w:r w:rsidRPr="000338DF">
              <w:rPr>
                <w:sz w:val="22"/>
                <w:szCs w:val="22"/>
              </w:rPr>
              <w:br/>
              <w:t>в % к</w:t>
            </w:r>
          </w:p>
        </w:tc>
        <w:tc>
          <w:tcPr>
            <w:tcW w:w="1075" w:type="dxa"/>
            <w:vMerge w:val="restart"/>
            <w:tcBorders>
              <w:top w:val="single" w:sz="4" w:space="0" w:color="auto"/>
              <w:left w:val="single" w:sz="4" w:space="0" w:color="auto"/>
              <w:right w:val="single" w:sz="4" w:space="0" w:color="auto"/>
            </w:tcBorders>
            <w:shd w:val="clear" w:color="auto" w:fill="auto"/>
          </w:tcPr>
          <w:p w14:paraId="3E06A30A" w14:textId="78133FC5" w:rsidR="00A34F41" w:rsidRPr="000338DF" w:rsidRDefault="00A34F41" w:rsidP="006A0416">
            <w:pPr>
              <w:pStyle w:val="24"/>
              <w:widowControl w:val="0"/>
              <w:spacing w:before="60" w:after="60" w:line="220" w:lineRule="exact"/>
              <w:ind w:left="-85" w:right="-85"/>
              <w:jc w:val="center"/>
              <w:rPr>
                <w:sz w:val="22"/>
                <w:szCs w:val="22"/>
              </w:rPr>
            </w:pPr>
            <w:r w:rsidRPr="000338DF">
              <w:rPr>
                <w:sz w:val="22"/>
                <w:szCs w:val="22"/>
                <w:u w:val="single"/>
              </w:rPr>
              <w:t>Справочно</w:t>
            </w:r>
            <w:r w:rsidRPr="000338DF">
              <w:rPr>
                <w:sz w:val="22"/>
                <w:szCs w:val="22"/>
              </w:rPr>
              <w:br/>
            </w:r>
            <w:r w:rsidRPr="006A0416">
              <w:rPr>
                <w:bCs/>
                <w:lang w:val="en-US"/>
              </w:rPr>
              <w:t>I</w:t>
            </w:r>
            <w:r w:rsidRPr="006A0416">
              <w:rPr>
                <w:bCs/>
              </w:rPr>
              <w:t xml:space="preserve"> полу-</w:t>
            </w:r>
            <w:proofErr w:type="spellStart"/>
            <w:r w:rsidRPr="006A0416">
              <w:rPr>
                <w:bCs/>
              </w:rPr>
              <w:t>годие</w:t>
            </w:r>
            <w:proofErr w:type="spellEnd"/>
            <w:r w:rsidRPr="006A0416">
              <w:rPr>
                <w:bCs/>
              </w:rPr>
              <w:br/>
              <w:t>202</w:t>
            </w:r>
            <w:r>
              <w:rPr>
                <w:bCs/>
              </w:rPr>
              <w:t>4</w:t>
            </w:r>
            <w:r w:rsidRPr="006A0416">
              <w:rPr>
                <w:bCs/>
              </w:rPr>
              <w:t> г.</w:t>
            </w:r>
            <w:r w:rsidRPr="006A0416">
              <w:rPr>
                <w:bCs/>
              </w:rPr>
              <w:br/>
              <w:t xml:space="preserve">в % к </w:t>
            </w:r>
            <w:r w:rsidRPr="006A0416">
              <w:rPr>
                <w:bCs/>
              </w:rPr>
              <w:br/>
            </w:r>
            <w:r w:rsidRPr="006A0416">
              <w:rPr>
                <w:bCs/>
                <w:lang w:val="en-US"/>
              </w:rPr>
              <w:t>I</w:t>
            </w:r>
            <w:r w:rsidRPr="006A0416">
              <w:rPr>
                <w:bCs/>
              </w:rPr>
              <w:t xml:space="preserve"> полу-</w:t>
            </w:r>
            <w:proofErr w:type="spellStart"/>
            <w:r w:rsidRPr="006A0416">
              <w:rPr>
                <w:bCs/>
              </w:rPr>
              <w:t>годию</w:t>
            </w:r>
            <w:proofErr w:type="spellEnd"/>
            <w:r w:rsidRPr="006A0416">
              <w:rPr>
                <w:bCs/>
              </w:rPr>
              <w:br/>
              <w:t>202</w:t>
            </w:r>
            <w:r>
              <w:rPr>
                <w:bCs/>
              </w:rPr>
              <w:t>3</w:t>
            </w:r>
            <w:r w:rsidRPr="006A0416">
              <w:rPr>
                <w:bCs/>
              </w:rPr>
              <w:t> г.</w:t>
            </w:r>
          </w:p>
        </w:tc>
      </w:tr>
      <w:tr w:rsidR="00BE0A5A" w:rsidRPr="00373224" w14:paraId="5C97F438" w14:textId="77777777" w:rsidTr="00A34F41">
        <w:tc>
          <w:tcPr>
            <w:tcW w:w="2565" w:type="dxa"/>
            <w:vMerge/>
            <w:tcBorders>
              <w:left w:val="single" w:sz="4" w:space="0" w:color="auto"/>
              <w:bottom w:val="single" w:sz="4" w:space="0" w:color="auto"/>
              <w:right w:val="single" w:sz="4" w:space="0" w:color="auto"/>
            </w:tcBorders>
          </w:tcPr>
          <w:p w14:paraId="45915538" w14:textId="77777777" w:rsidR="00BE0A5A" w:rsidRPr="00373224" w:rsidRDefault="00BE0A5A" w:rsidP="003660CA">
            <w:pPr>
              <w:pStyle w:val="24"/>
              <w:widowControl w:val="0"/>
              <w:spacing w:before="60" w:after="60" w:line="220" w:lineRule="exact"/>
              <w:ind w:left="454"/>
              <w:jc w:val="center"/>
              <w:rPr>
                <w:sz w:val="22"/>
                <w:szCs w:val="22"/>
              </w:rPr>
            </w:pPr>
          </w:p>
        </w:tc>
        <w:tc>
          <w:tcPr>
            <w:tcW w:w="1093" w:type="dxa"/>
            <w:vMerge/>
            <w:tcBorders>
              <w:left w:val="single" w:sz="4" w:space="0" w:color="auto"/>
              <w:bottom w:val="single" w:sz="4" w:space="0" w:color="auto"/>
              <w:right w:val="single" w:sz="4" w:space="0" w:color="auto"/>
            </w:tcBorders>
          </w:tcPr>
          <w:p w14:paraId="737F0FBF" w14:textId="77777777" w:rsidR="00BE0A5A" w:rsidRPr="00373224" w:rsidRDefault="00BE0A5A" w:rsidP="003660CA">
            <w:pPr>
              <w:pStyle w:val="24"/>
              <w:widowControl w:val="0"/>
              <w:spacing w:before="60" w:after="60" w:line="220" w:lineRule="exact"/>
              <w:ind w:left="-113" w:right="-113"/>
              <w:jc w:val="center"/>
              <w:rPr>
                <w:sz w:val="22"/>
                <w:szCs w:val="22"/>
              </w:rPr>
            </w:pPr>
          </w:p>
        </w:tc>
        <w:tc>
          <w:tcPr>
            <w:tcW w:w="1094" w:type="dxa"/>
            <w:vMerge/>
            <w:tcBorders>
              <w:left w:val="single" w:sz="4" w:space="0" w:color="auto"/>
              <w:bottom w:val="single" w:sz="4" w:space="0" w:color="auto"/>
              <w:right w:val="single" w:sz="4" w:space="0" w:color="auto"/>
            </w:tcBorders>
            <w:shd w:val="clear" w:color="auto" w:fill="auto"/>
          </w:tcPr>
          <w:p w14:paraId="6C8BFA63" w14:textId="77777777" w:rsidR="00BE0A5A" w:rsidRPr="00373224" w:rsidRDefault="00BE0A5A" w:rsidP="003660CA">
            <w:pPr>
              <w:pStyle w:val="24"/>
              <w:widowControl w:val="0"/>
              <w:spacing w:before="60" w:after="60" w:line="220" w:lineRule="exact"/>
              <w:jc w:val="center"/>
              <w:rPr>
                <w:sz w:val="22"/>
                <w:szCs w:val="22"/>
              </w:rPr>
            </w:pPr>
          </w:p>
        </w:tc>
        <w:tc>
          <w:tcPr>
            <w:tcW w:w="1093" w:type="dxa"/>
            <w:vMerge/>
            <w:tcBorders>
              <w:left w:val="single" w:sz="4" w:space="0" w:color="auto"/>
              <w:bottom w:val="single" w:sz="4" w:space="0" w:color="auto"/>
              <w:right w:val="single" w:sz="4" w:space="0" w:color="auto"/>
            </w:tcBorders>
            <w:shd w:val="clear" w:color="auto" w:fill="auto"/>
          </w:tcPr>
          <w:p w14:paraId="5111864D" w14:textId="77777777" w:rsidR="00BE0A5A" w:rsidRPr="00373224" w:rsidRDefault="00BE0A5A" w:rsidP="003660CA">
            <w:pPr>
              <w:pStyle w:val="24"/>
              <w:widowControl w:val="0"/>
              <w:spacing w:before="60" w:after="60" w:line="220" w:lineRule="exact"/>
              <w:jc w:val="center"/>
              <w:rPr>
                <w:sz w:val="22"/>
                <w:szCs w:val="22"/>
              </w:rPr>
            </w:pPr>
          </w:p>
        </w:tc>
        <w:tc>
          <w:tcPr>
            <w:tcW w:w="1094" w:type="dxa"/>
            <w:tcBorders>
              <w:top w:val="single" w:sz="4" w:space="0" w:color="auto"/>
              <w:left w:val="single" w:sz="4" w:space="0" w:color="auto"/>
              <w:bottom w:val="single" w:sz="4" w:space="0" w:color="auto"/>
              <w:right w:val="single" w:sz="4" w:space="0" w:color="auto"/>
            </w:tcBorders>
          </w:tcPr>
          <w:p w14:paraId="285A05D3" w14:textId="7AB0A534" w:rsidR="00BE0A5A" w:rsidRPr="00373224" w:rsidRDefault="006A0416" w:rsidP="00BE0A5A">
            <w:pPr>
              <w:pStyle w:val="24"/>
              <w:widowControl w:val="0"/>
              <w:spacing w:before="60" w:after="60" w:line="220" w:lineRule="exact"/>
              <w:ind w:left="-57" w:right="-57"/>
              <w:jc w:val="center"/>
              <w:rPr>
                <w:sz w:val="22"/>
                <w:szCs w:val="22"/>
              </w:rPr>
            </w:pPr>
            <w:r>
              <w:rPr>
                <w:sz w:val="22"/>
                <w:szCs w:val="22"/>
              </w:rPr>
              <w:t>июню</w:t>
            </w:r>
            <w:r w:rsidR="00BE0A5A" w:rsidRPr="00373224">
              <w:rPr>
                <w:sz w:val="22"/>
                <w:szCs w:val="22"/>
              </w:rPr>
              <w:br/>
              <w:t>202</w:t>
            </w:r>
            <w:r w:rsidR="00BE0A5A">
              <w:rPr>
                <w:sz w:val="22"/>
                <w:szCs w:val="22"/>
              </w:rPr>
              <w:t>4</w:t>
            </w:r>
            <w:r w:rsidR="00BE0A5A" w:rsidRPr="00373224">
              <w:rPr>
                <w:sz w:val="22"/>
                <w:szCs w:val="22"/>
              </w:rPr>
              <w:t> г.</w:t>
            </w:r>
          </w:p>
        </w:tc>
        <w:tc>
          <w:tcPr>
            <w:tcW w:w="1094" w:type="dxa"/>
            <w:tcBorders>
              <w:top w:val="single" w:sz="4" w:space="0" w:color="auto"/>
              <w:left w:val="single" w:sz="4" w:space="0" w:color="auto"/>
              <w:bottom w:val="single" w:sz="4" w:space="0" w:color="auto"/>
              <w:right w:val="single" w:sz="4" w:space="0" w:color="auto"/>
            </w:tcBorders>
            <w:shd w:val="clear" w:color="auto" w:fill="auto"/>
          </w:tcPr>
          <w:p w14:paraId="209E3EEE" w14:textId="40A8A047" w:rsidR="00BE0A5A" w:rsidRPr="00373224" w:rsidRDefault="006A0416" w:rsidP="00BE0A5A">
            <w:pPr>
              <w:pStyle w:val="24"/>
              <w:widowControl w:val="0"/>
              <w:spacing w:before="60" w:after="60" w:line="220" w:lineRule="exact"/>
              <w:ind w:left="-57" w:right="-57"/>
              <w:jc w:val="center"/>
              <w:rPr>
                <w:sz w:val="22"/>
                <w:szCs w:val="22"/>
              </w:rPr>
            </w:pPr>
            <w:r>
              <w:rPr>
                <w:sz w:val="22"/>
                <w:szCs w:val="22"/>
              </w:rPr>
              <w:t>маю</w:t>
            </w:r>
            <w:r w:rsidR="00BE0A5A" w:rsidRPr="00373224">
              <w:rPr>
                <w:sz w:val="22"/>
                <w:szCs w:val="22"/>
              </w:rPr>
              <w:br/>
              <w:t>202</w:t>
            </w:r>
            <w:r w:rsidR="00BE0A5A">
              <w:rPr>
                <w:sz w:val="22"/>
                <w:szCs w:val="22"/>
              </w:rPr>
              <w:t>5</w:t>
            </w:r>
            <w:r w:rsidR="00BE0A5A" w:rsidRPr="00373224">
              <w:rPr>
                <w:sz w:val="22"/>
                <w:szCs w:val="22"/>
              </w:rPr>
              <w:t> г.</w:t>
            </w:r>
          </w:p>
        </w:tc>
        <w:tc>
          <w:tcPr>
            <w:tcW w:w="1075" w:type="dxa"/>
            <w:vMerge/>
            <w:tcBorders>
              <w:left w:val="single" w:sz="4" w:space="0" w:color="auto"/>
              <w:bottom w:val="single" w:sz="4" w:space="0" w:color="auto"/>
              <w:right w:val="single" w:sz="4" w:space="0" w:color="auto"/>
            </w:tcBorders>
            <w:shd w:val="clear" w:color="auto" w:fill="auto"/>
          </w:tcPr>
          <w:p w14:paraId="71E0EAAD" w14:textId="77777777" w:rsidR="00BE0A5A" w:rsidRPr="00373224" w:rsidRDefault="00BE0A5A" w:rsidP="003660CA">
            <w:pPr>
              <w:pStyle w:val="24"/>
              <w:widowControl w:val="0"/>
              <w:spacing w:before="60" w:after="60" w:line="220" w:lineRule="exact"/>
              <w:ind w:left="-113" w:right="-113"/>
              <w:jc w:val="center"/>
              <w:rPr>
                <w:sz w:val="22"/>
                <w:szCs w:val="22"/>
              </w:rPr>
            </w:pPr>
          </w:p>
        </w:tc>
      </w:tr>
      <w:tr w:rsidR="00815C06" w:rsidRPr="00373224" w14:paraId="1ADFC365" w14:textId="77777777" w:rsidTr="00A34F41">
        <w:tc>
          <w:tcPr>
            <w:tcW w:w="2565" w:type="dxa"/>
            <w:tcBorders>
              <w:top w:val="single" w:sz="4" w:space="0" w:color="auto"/>
              <w:left w:val="single" w:sz="4" w:space="0" w:color="auto"/>
              <w:bottom w:val="nil"/>
              <w:right w:val="single" w:sz="4" w:space="0" w:color="auto"/>
            </w:tcBorders>
            <w:vAlign w:val="bottom"/>
          </w:tcPr>
          <w:p w14:paraId="4C80EE78" w14:textId="77777777" w:rsidR="00815C06" w:rsidRPr="00774D7C" w:rsidRDefault="00815C06" w:rsidP="00F043F5">
            <w:pPr>
              <w:pStyle w:val="24"/>
              <w:widowControl w:val="0"/>
              <w:spacing w:before="120" w:line="220" w:lineRule="exact"/>
              <w:ind w:left="0"/>
              <w:rPr>
                <w:b/>
                <w:sz w:val="22"/>
                <w:szCs w:val="22"/>
              </w:rPr>
            </w:pPr>
            <w:r w:rsidRPr="00774D7C">
              <w:rPr>
                <w:b/>
                <w:bCs/>
                <w:sz w:val="22"/>
                <w:szCs w:val="22"/>
              </w:rPr>
              <w:t>Скот и птица на убой</w:t>
            </w:r>
            <w:r w:rsidRPr="00774D7C">
              <w:rPr>
                <w:b/>
                <w:bCs/>
                <w:sz w:val="22"/>
                <w:szCs w:val="22"/>
              </w:rPr>
              <w:br/>
              <w:t>(в живом весе), тыс. т</w:t>
            </w:r>
          </w:p>
        </w:tc>
        <w:tc>
          <w:tcPr>
            <w:tcW w:w="1093" w:type="dxa"/>
            <w:tcBorders>
              <w:top w:val="single" w:sz="4" w:space="0" w:color="auto"/>
              <w:left w:val="single" w:sz="4" w:space="0" w:color="auto"/>
              <w:bottom w:val="nil"/>
              <w:right w:val="single" w:sz="4" w:space="0" w:color="auto"/>
            </w:tcBorders>
            <w:vAlign w:val="bottom"/>
          </w:tcPr>
          <w:p w14:paraId="0949618A" w14:textId="29E2CF62" w:rsidR="00815C06" w:rsidRPr="00774D7C" w:rsidRDefault="006A0416" w:rsidP="00F043F5">
            <w:pPr>
              <w:widowControl w:val="0"/>
              <w:tabs>
                <w:tab w:val="left" w:pos="779"/>
              </w:tabs>
              <w:spacing w:before="120" w:after="120" w:line="220" w:lineRule="exact"/>
              <w:ind w:right="193"/>
              <w:jc w:val="right"/>
              <w:rPr>
                <w:b/>
                <w:sz w:val="22"/>
                <w:szCs w:val="22"/>
              </w:rPr>
            </w:pPr>
            <w:r>
              <w:rPr>
                <w:b/>
                <w:sz w:val="22"/>
                <w:szCs w:val="22"/>
              </w:rPr>
              <w:t>109,1</w:t>
            </w:r>
          </w:p>
        </w:tc>
        <w:tc>
          <w:tcPr>
            <w:tcW w:w="1094" w:type="dxa"/>
            <w:tcBorders>
              <w:top w:val="single" w:sz="4" w:space="0" w:color="auto"/>
              <w:left w:val="single" w:sz="4" w:space="0" w:color="auto"/>
              <w:bottom w:val="nil"/>
              <w:right w:val="single" w:sz="4" w:space="0" w:color="auto"/>
            </w:tcBorders>
            <w:shd w:val="clear" w:color="auto" w:fill="auto"/>
            <w:vAlign w:val="bottom"/>
          </w:tcPr>
          <w:p w14:paraId="5F2FACD8" w14:textId="1867C497" w:rsidR="00815C06" w:rsidRPr="00774D7C" w:rsidRDefault="006A0416" w:rsidP="00F043F5">
            <w:pPr>
              <w:widowControl w:val="0"/>
              <w:tabs>
                <w:tab w:val="left" w:pos="779"/>
              </w:tabs>
              <w:spacing w:before="120" w:after="120" w:line="220" w:lineRule="exact"/>
              <w:ind w:right="227"/>
              <w:jc w:val="right"/>
              <w:rPr>
                <w:b/>
                <w:bCs/>
                <w:sz w:val="22"/>
                <w:szCs w:val="22"/>
              </w:rPr>
            </w:pPr>
            <w:r>
              <w:rPr>
                <w:b/>
                <w:bCs/>
                <w:sz w:val="22"/>
                <w:szCs w:val="22"/>
              </w:rPr>
              <w:t>17,6</w:t>
            </w:r>
          </w:p>
        </w:tc>
        <w:tc>
          <w:tcPr>
            <w:tcW w:w="1093" w:type="dxa"/>
            <w:tcBorders>
              <w:top w:val="single" w:sz="4" w:space="0" w:color="auto"/>
              <w:left w:val="single" w:sz="4" w:space="0" w:color="auto"/>
              <w:bottom w:val="nil"/>
              <w:right w:val="single" w:sz="4" w:space="0" w:color="auto"/>
            </w:tcBorders>
            <w:shd w:val="clear" w:color="auto" w:fill="auto"/>
            <w:vAlign w:val="bottom"/>
          </w:tcPr>
          <w:p w14:paraId="4306BFC6" w14:textId="1EAF9D5B" w:rsidR="00815C06" w:rsidRPr="00774D7C" w:rsidRDefault="006A0416" w:rsidP="00F043F5">
            <w:pPr>
              <w:widowControl w:val="0"/>
              <w:tabs>
                <w:tab w:val="left" w:pos="779"/>
              </w:tabs>
              <w:spacing w:before="120" w:after="120" w:line="220" w:lineRule="exact"/>
              <w:ind w:right="193"/>
              <w:jc w:val="right"/>
              <w:rPr>
                <w:b/>
                <w:sz w:val="22"/>
                <w:szCs w:val="22"/>
              </w:rPr>
            </w:pPr>
            <w:r>
              <w:rPr>
                <w:b/>
                <w:sz w:val="22"/>
                <w:szCs w:val="22"/>
              </w:rPr>
              <w:t>103,9</w:t>
            </w:r>
          </w:p>
        </w:tc>
        <w:tc>
          <w:tcPr>
            <w:tcW w:w="1094" w:type="dxa"/>
            <w:tcBorders>
              <w:top w:val="single" w:sz="4" w:space="0" w:color="auto"/>
              <w:left w:val="single" w:sz="4" w:space="0" w:color="auto"/>
              <w:bottom w:val="nil"/>
              <w:right w:val="single" w:sz="4" w:space="0" w:color="auto"/>
            </w:tcBorders>
            <w:vAlign w:val="bottom"/>
          </w:tcPr>
          <w:p w14:paraId="74F7D895" w14:textId="293AA7C3" w:rsidR="00815C06" w:rsidRPr="00774D7C" w:rsidRDefault="006A0416" w:rsidP="00F043F5">
            <w:pPr>
              <w:widowControl w:val="0"/>
              <w:tabs>
                <w:tab w:val="left" w:pos="779"/>
              </w:tabs>
              <w:spacing w:before="120" w:after="120" w:line="220" w:lineRule="exact"/>
              <w:ind w:right="193"/>
              <w:jc w:val="right"/>
              <w:rPr>
                <w:b/>
                <w:bCs/>
                <w:sz w:val="22"/>
                <w:szCs w:val="22"/>
              </w:rPr>
            </w:pPr>
            <w:r>
              <w:rPr>
                <w:b/>
                <w:bCs/>
                <w:sz w:val="22"/>
                <w:szCs w:val="22"/>
              </w:rPr>
              <w:t>108,9</w:t>
            </w:r>
          </w:p>
        </w:tc>
        <w:tc>
          <w:tcPr>
            <w:tcW w:w="1094" w:type="dxa"/>
            <w:tcBorders>
              <w:top w:val="single" w:sz="4" w:space="0" w:color="auto"/>
              <w:left w:val="single" w:sz="4" w:space="0" w:color="auto"/>
              <w:bottom w:val="nil"/>
              <w:right w:val="single" w:sz="4" w:space="0" w:color="auto"/>
            </w:tcBorders>
            <w:shd w:val="clear" w:color="auto" w:fill="auto"/>
            <w:vAlign w:val="bottom"/>
          </w:tcPr>
          <w:p w14:paraId="633CBB2C" w14:textId="2BA841CE" w:rsidR="00815C06" w:rsidRPr="00774D7C" w:rsidRDefault="002F0E9F" w:rsidP="00F043F5">
            <w:pPr>
              <w:widowControl w:val="0"/>
              <w:tabs>
                <w:tab w:val="left" w:pos="779"/>
              </w:tabs>
              <w:spacing w:before="120" w:after="120" w:line="220" w:lineRule="exact"/>
              <w:ind w:right="193"/>
              <w:jc w:val="right"/>
              <w:rPr>
                <w:b/>
                <w:bCs/>
                <w:sz w:val="22"/>
                <w:szCs w:val="22"/>
              </w:rPr>
            </w:pPr>
            <w:r>
              <w:rPr>
                <w:b/>
                <w:bCs/>
                <w:sz w:val="22"/>
                <w:szCs w:val="22"/>
              </w:rPr>
              <w:t>91,7</w:t>
            </w:r>
          </w:p>
        </w:tc>
        <w:tc>
          <w:tcPr>
            <w:tcW w:w="1075" w:type="dxa"/>
            <w:tcBorders>
              <w:top w:val="single" w:sz="4" w:space="0" w:color="auto"/>
              <w:left w:val="single" w:sz="4" w:space="0" w:color="auto"/>
              <w:bottom w:val="nil"/>
              <w:right w:val="single" w:sz="4" w:space="0" w:color="auto"/>
            </w:tcBorders>
            <w:shd w:val="clear" w:color="auto" w:fill="auto"/>
            <w:vAlign w:val="bottom"/>
          </w:tcPr>
          <w:p w14:paraId="2BE56851" w14:textId="483BB9EE" w:rsidR="00815C06" w:rsidRPr="00BB0E94" w:rsidRDefault="00BB0E94" w:rsidP="00F043F5">
            <w:pPr>
              <w:widowControl w:val="0"/>
              <w:tabs>
                <w:tab w:val="left" w:pos="779"/>
              </w:tabs>
              <w:spacing w:before="120" w:after="120" w:line="220" w:lineRule="exact"/>
              <w:ind w:right="193"/>
              <w:jc w:val="right"/>
              <w:rPr>
                <w:b/>
                <w:bCs/>
                <w:sz w:val="22"/>
                <w:szCs w:val="22"/>
              </w:rPr>
            </w:pPr>
            <w:r w:rsidRPr="00BB0E94">
              <w:rPr>
                <w:b/>
                <w:bCs/>
                <w:sz w:val="22"/>
                <w:szCs w:val="22"/>
              </w:rPr>
              <w:t>115,4</w:t>
            </w:r>
          </w:p>
        </w:tc>
      </w:tr>
      <w:tr w:rsidR="00815C06" w:rsidRPr="00373224" w14:paraId="12C8C33F" w14:textId="77777777" w:rsidTr="00A34F41">
        <w:tc>
          <w:tcPr>
            <w:tcW w:w="2565" w:type="dxa"/>
            <w:tcBorders>
              <w:top w:val="nil"/>
              <w:left w:val="single" w:sz="4" w:space="0" w:color="auto"/>
              <w:bottom w:val="nil"/>
              <w:right w:val="single" w:sz="4" w:space="0" w:color="auto"/>
            </w:tcBorders>
            <w:vAlign w:val="bottom"/>
          </w:tcPr>
          <w:p w14:paraId="1557B69C" w14:textId="77777777" w:rsidR="00815C06" w:rsidRPr="00774D7C" w:rsidRDefault="00815C06" w:rsidP="00F043F5">
            <w:pPr>
              <w:pStyle w:val="24"/>
              <w:widowControl w:val="0"/>
              <w:spacing w:before="120" w:line="220" w:lineRule="exact"/>
              <w:ind w:left="170" w:right="-57" w:firstLine="276"/>
              <w:rPr>
                <w:sz w:val="22"/>
                <w:szCs w:val="22"/>
              </w:rPr>
            </w:pPr>
            <w:r w:rsidRPr="00774D7C">
              <w:rPr>
                <w:sz w:val="22"/>
                <w:szCs w:val="22"/>
              </w:rPr>
              <w:t>из них:</w:t>
            </w:r>
          </w:p>
        </w:tc>
        <w:tc>
          <w:tcPr>
            <w:tcW w:w="1093" w:type="dxa"/>
            <w:tcBorders>
              <w:top w:val="nil"/>
              <w:left w:val="single" w:sz="4" w:space="0" w:color="auto"/>
              <w:bottom w:val="nil"/>
              <w:right w:val="single" w:sz="4" w:space="0" w:color="auto"/>
            </w:tcBorders>
            <w:vAlign w:val="bottom"/>
          </w:tcPr>
          <w:p w14:paraId="61054BFF" w14:textId="77777777" w:rsidR="00815C06" w:rsidRPr="00774D7C" w:rsidRDefault="00815C06" w:rsidP="00F043F5">
            <w:pPr>
              <w:spacing w:before="120" w:after="120" w:line="220" w:lineRule="exact"/>
              <w:ind w:right="340"/>
              <w:jc w:val="right"/>
              <w:rPr>
                <w:sz w:val="22"/>
                <w:szCs w:val="22"/>
              </w:rPr>
            </w:pPr>
          </w:p>
        </w:tc>
        <w:tc>
          <w:tcPr>
            <w:tcW w:w="1094" w:type="dxa"/>
            <w:tcBorders>
              <w:top w:val="nil"/>
              <w:left w:val="single" w:sz="4" w:space="0" w:color="auto"/>
              <w:bottom w:val="nil"/>
              <w:right w:val="single" w:sz="4" w:space="0" w:color="auto"/>
            </w:tcBorders>
            <w:shd w:val="clear" w:color="auto" w:fill="auto"/>
            <w:vAlign w:val="bottom"/>
          </w:tcPr>
          <w:p w14:paraId="234160DC" w14:textId="77777777" w:rsidR="00815C06" w:rsidRPr="00774D7C" w:rsidRDefault="00815C06" w:rsidP="00F043F5">
            <w:pPr>
              <w:widowControl w:val="0"/>
              <w:tabs>
                <w:tab w:val="left" w:pos="779"/>
              </w:tabs>
              <w:spacing w:before="120" w:after="120" w:line="220" w:lineRule="exact"/>
              <w:ind w:right="227"/>
              <w:jc w:val="right"/>
              <w:rPr>
                <w:bCs/>
                <w:sz w:val="22"/>
                <w:szCs w:val="22"/>
              </w:rPr>
            </w:pPr>
          </w:p>
        </w:tc>
        <w:tc>
          <w:tcPr>
            <w:tcW w:w="1093" w:type="dxa"/>
            <w:tcBorders>
              <w:top w:val="nil"/>
              <w:left w:val="single" w:sz="4" w:space="0" w:color="auto"/>
              <w:bottom w:val="nil"/>
              <w:right w:val="single" w:sz="4" w:space="0" w:color="auto"/>
            </w:tcBorders>
            <w:shd w:val="clear" w:color="auto" w:fill="auto"/>
            <w:vAlign w:val="bottom"/>
          </w:tcPr>
          <w:p w14:paraId="1E2DAEFE" w14:textId="77777777" w:rsidR="00815C06" w:rsidRPr="00774D7C" w:rsidRDefault="00815C06" w:rsidP="00F043F5">
            <w:pPr>
              <w:spacing w:before="120" w:after="120" w:line="220" w:lineRule="exact"/>
              <w:ind w:right="340"/>
              <w:jc w:val="right"/>
              <w:rPr>
                <w:sz w:val="22"/>
                <w:szCs w:val="22"/>
              </w:rPr>
            </w:pPr>
          </w:p>
        </w:tc>
        <w:tc>
          <w:tcPr>
            <w:tcW w:w="1094" w:type="dxa"/>
            <w:tcBorders>
              <w:top w:val="nil"/>
              <w:left w:val="single" w:sz="4" w:space="0" w:color="auto"/>
              <w:bottom w:val="nil"/>
              <w:right w:val="single" w:sz="4" w:space="0" w:color="auto"/>
            </w:tcBorders>
            <w:vAlign w:val="bottom"/>
          </w:tcPr>
          <w:p w14:paraId="599EFC4C" w14:textId="77777777" w:rsidR="00815C06" w:rsidRPr="00774D7C" w:rsidRDefault="00815C06" w:rsidP="00F043F5">
            <w:pPr>
              <w:widowControl w:val="0"/>
              <w:tabs>
                <w:tab w:val="left" w:pos="779"/>
              </w:tabs>
              <w:spacing w:before="120" w:after="120" w:line="220" w:lineRule="exact"/>
              <w:ind w:right="193"/>
              <w:jc w:val="right"/>
              <w:rPr>
                <w:bCs/>
                <w:sz w:val="22"/>
                <w:szCs w:val="22"/>
              </w:rPr>
            </w:pPr>
          </w:p>
        </w:tc>
        <w:tc>
          <w:tcPr>
            <w:tcW w:w="1094" w:type="dxa"/>
            <w:tcBorders>
              <w:top w:val="nil"/>
              <w:left w:val="single" w:sz="4" w:space="0" w:color="auto"/>
              <w:bottom w:val="nil"/>
              <w:right w:val="single" w:sz="4" w:space="0" w:color="auto"/>
            </w:tcBorders>
            <w:shd w:val="clear" w:color="auto" w:fill="auto"/>
            <w:vAlign w:val="bottom"/>
          </w:tcPr>
          <w:p w14:paraId="4341C806" w14:textId="77777777" w:rsidR="00815C06" w:rsidRPr="00774D7C" w:rsidRDefault="00815C06" w:rsidP="00F043F5">
            <w:pPr>
              <w:spacing w:before="120" w:after="120" w:line="220" w:lineRule="exact"/>
              <w:ind w:right="340"/>
              <w:jc w:val="right"/>
              <w:rPr>
                <w:bCs/>
                <w:sz w:val="22"/>
                <w:szCs w:val="22"/>
              </w:rPr>
            </w:pPr>
          </w:p>
        </w:tc>
        <w:tc>
          <w:tcPr>
            <w:tcW w:w="1075" w:type="dxa"/>
            <w:tcBorders>
              <w:top w:val="nil"/>
              <w:left w:val="single" w:sz="4" w:space="0" w:color="auto"/>
              <w:bottom w:val="nil"/>
              <w:right w:val="single" w:sz="4" w:space="0" w:color="auto"/>
            </w:tcBorders>
            <w:shd w:val="clear" w:color="auto" w:fill="auto"/>
            <w:vAlign w:val="bottom"/>
          </w:tcPr>
          <w:p w14:paraId="4DA374E8" w14:textId="77777777" w:rsidR="00815C06" w:rsidRPr="00BB0E94" w:rsidRDefault="00815C06" w:rsidP="00F043F5">
            <w:pPr>
              <w:widowControl w:val="0"/>
              <w:tabs>
                <w:tab w:val="left" w:pos="779"/>
              </w:tabs>
              <w:spacing w:before="120" w:after="120" w:line="220" w:lineRule="exact"/>
              <w:ind w:right="193"/>
              <w:jc w:val="right"/>
              <w:rPr>
                <w:bCs/>
                <w:sz w:val="22"/>
                <w:szCs w:val="22"/>
              </w:rPr>
            </w:pPr>
          </w:p>
        </w:tc>
      </w:tr>
      <w:tr w:rsidR="00815C06" w:rsidRPr="00373224" w14:paraId="4D4F78E3" w14:textId="77777777" w:rsidTr="00A34F41">
        <w:tc>
          <w:tcPr>
            <w:tcW w:w="2565" w:type="dxa"/>
            <w:tcBorders>
              <w:top w:val="nil"/>
              <w:left w:val="single" w:sz="4" w:space="0" w:color="auto"/>
              <w:bottom w:val="nil"/>
              <w:right w:val="single" w:sz="4" w:space="0" w:color="auto"/>
            </w:tcBorders>
            <w:vAlign w:val="bottom"/>
          </w:tcPr>
          <w:p w14:paraId="3AF70EFF" w14:textId="77777777" w:rsidR="00815C06" w:rsidRPr="00774D7C" w:rsidRDefault="00815C06" w:rsidP="00F043F5">
            <w:pPr>
              <w:pStyle w:val="24"/>
              <w:widowControl w:val="0"/>
              <w:spacing w:before="120" w:line="220" w:lineRule="exact"/>
              <w:ind w:left="170" w:right="-57"/>
              <w:rPr>
                <w:sz w:val="22"/>
                <w:szCs w:val="22"/>
              </w:rPr>
            </w:pPr>
            <w:r w:rsidRPr="00774D7C">
              <w:rPr>
                <w:sz w:val="22"/>
                <w:szCs w:val="22"/>
              </w:rPr>
              <w:t>крупный рогатый скот</w:t>
            </w:r>
          </w:p>
        </w:tc>
        <w:tc>
          <w:tcPr>
            <w:tcW w:w="1093" w:type="dxa"/>
            <w:tcBorders>
              <w:top w:val="nil"/>
              <w:left w:val="single" w:sz="4" w:space="0" w:color="auto"/>
              <w:bottom w:val="nil"/>
              <w:right w:val="single" w:sz="4" w:space="0" w:color="auto"/>
            </w:tcBorders>
            <w:vAlign w:val="bottom"/>
          </w:tcPr>
          <w:p w14:paraId="33070E93" w14:textId="4F2EE47A" w:rsidR="00815C06" w:rsidRPr="00774D7C" w:rsidRDefault="006A0416" w:rsidP="00F043F5">
            <w:pPr>
              <w:widowControl w:val="0"/>
              <w:tabs>
                <w:tab w:val="left" w:pos="779"/>
              </w:tabs>
              <w:spacing w:before="120" w:after="120" w:line="220" w:lineRule="exact"/>
              <w:ind w:right="193"/>
              <w:jc w:val="right"/>
              <w:rPr>
                <w:bCs/>
                <w:sz w:val="22"/>
                <w:szCs w:val="22"/>
              </w:rPr>
            </w:pPr>
            <w:r>
              <w:rPr>
                <w:bCs/>
                <w:sz w:val="22"/>
                <w:szCs w:val="22"/>
              </w:rPr>
              <w:t>36,1</w:t>
            </w:r>
          </w:p>
        </w:tc>
        <w:tc>
          <w:tcPr>
            <w:tcW w:w="1094" w:type="dxa"/>
            <w:tcBorders>
              <w:top w:val="nil"/>
              <w:left w:val="single" w:sz="4" w:space="0" w:color="auto"/>
              <w:bottom w:val="nil"/>
              <w:right w:val="single" w:sz="4" w:space="0" w:color="auto"/>
            </w:tcBorders>
            <w:shd w:val="clear" w:color="auto" w:fill="auto"/>
            <w:vAlign w:val="bottom"/>
          </w:tcPr>
          <w:p w14:paraId="30C6F140" w14:textId="4EDC13C3" w:rsidR="00815C06" w:rsidRPr="00774D7C" w:rsidRDefault="006A0416" w:rsidP="00F043F5">
            <w:pPr>
              <w:widowControl w:val="0"/>
              <w:tabs>
                <w:tab w:val="left" w:pos="779"/>
              </w:tabs>
              <w:spacing w:before="120" w:after="120" w:line="220" w:lineRule="exact"/>
              <w:ind w:right="227"/>
              <w:jc w:val="right"/>
              <w:rPr>
                <w:bCs/>
                <w:sz w:val="22"/>
                <w:szCs w:val="22"/>
              </w:rPr>
            </w:pPr>
            <w:r>
              <w:rPr>
                <w:bCs/>
                <w:sz w:val="22"/>
                <w:szCs w:val="22"/>
              </w:rPr>
              <w:t>5,5</w:t>
            </w:r>
          </w:p>
        </w:tc>
        <w:tc>
          <w:tcPr>
            <w:tcW w:w="1093" w:type="dxa"/>
            <w:tcBorders>
              <w:top w:val="nil"/>
              <w:left w:val="single" w:sz="4" w:space="0" w:color="auto"/>
              <w:bottom w:val="nil"/>
              <w:right w:val="single" w:sz="4" w:space="0" w:color="auto"/>
            </w:tcBorders>
            <w:shd w:val="clear" w:color="auto" w:fill="auto"/>
            <w:vAlign w:val="bottom"/>
          </w:tcPr>
          <w:p w14:paraId="5B21E18A" w14:textId="0C8368F7" w:rsidR="00815C06" w:rsidRPr="00774D7C" w:rsidRDefault="006A0416" w:rsidP="00F043F5">
            <w:pPr>
              <w:widowControl w:val="0"/>
              <w:tabs>
                <w:tab w:val="left" w:pos="779"/>
              </w:tabs>
              <w:spacing w:before="120" w:after="120" w:line="220" w:lineRule="exact"/>
              <w:ind w:right="193"/>
              <w:jc w:val="right"/>
              <w:rPr>
                <w:bCs/>
                <w:sz w:val="22"/>
                <w:szCs w:val="22"/>
              </w:rPr>
            </w:pPr>
            <w:r>
              <w:rPr>
                <w:bCs/>
                <w:sz w:val="22"/>
                <w:szCs w:val="22"/>
              </w:rPr>
              <w:t>112,9</w:t>
            </w:r>
          </w:p>
        </w:tc>
        <w:tc>
          <w:tcPr>
            <w:tcW w:w="1094" w:type="dxa"/>
            <w:tcBorders>
              <w:top w:val="nil"/>
              <w:left w:val="single" w:sz="4" w:space="0" w:color="auto"/>
              <w:bottom w:val="nil"/>
              <w:right w:val="single" w:sz="4" w:space="0" w:color="auto"/>
            </w:tcBorders>
            <w:vAlign w:val="bottom"/>
          </w:tcPr>
          <w:p w14:paraId="3DD65B4D" w14:textId="66653385" w:rsidR="00815C06" w:rsidRPr="00774D7C" w:rsidRDefault="006A0416" w:rsidP="00F043F5">
            <w:pPr>
              <w:widowControl w:val="0"/>
              <w:tabs>
                <w:tab w:val="left" w:pos="779"/>
              </w:tabs>
              <w:spacing w:before="120" w:after="120" w:line="220" w:lineRule="exact"/>
              <w:ind w:right="193"/>
              <w:jc w:val="right"/>
              <w:rPr>
                <w:bCs/>
                <w:sz w:val="22"/>
                <w:szCs w:val="22"/>
              </w:rPr>
            </w:pPr>
            <w:r>
              <w:rPr>
                <w:bCs/>
                <w:sz w:val="22"/>
                <w:szCs w:val="22"/>
              </w:rPr>
              <w:t>108,6</w:t>
            </w:r>
          </w:p>
        </w:tc>
        <w:tc>
          <w:tcPr>
            <w:tcW w:w="1094" w:type="dxa"/>
            <w:tcBorders>
              <w:top w:val="nil"/>
              <w:left w:val="single" w:sz="4" w:space="0" w:color="auto"/>
              <w:bottom w:val="nil"/>
              <w:right w:val="single" w:sz="4" w:space="0" w:color="auto"/>
            </w:tcBorders>
            <w:shd w:val="clear" w:color="auto" w:fill="auto"/>
            <w:vAlign w:val="bottom"/>
          </w:tcPr>
          <w:p w14:paraId="63796F97" w14:textId="148EEFF2" w:rsidR="00815C06" w:rsidRPr="00774D7C" w:rsidRDefault="006A0416" w:rsidP="00F043F5">
            <w:pPr>
              <w:widowControl w:val="0"/>
              <w:tabs>
                <w:tab w:val="left" w:pos="779"/>
              </w:tabs>
              <w:spacing w:before="120" w:after="120" w:line="220" w:lineRule="exact"/>
              <w:ind w:right="193"/>
              <w:jc w:val="right"/>
              <w:rPr>
                <w:bCs/>
                <w:sz w:val="22"/>
                <w:szCs w:val="22"/>
              </w:rPr>
            </w:pPr>
            <w:r>
              <w:rPr>
                <w:bCs/>
                <w:sz w:val="22"/>
                <w:szCs w:val="22"/>
              </w:rPr>
              <w:t>93,2</w:t>
            </w:r>
          </w:p>
        </w:tc>
        <w:tc>
          <w:tcPr>
            <w:tcW w:w="1075" w:type="dxa"/>
            <w:tcBorders>
              <w:top w:val="nil"/>
              <w:left w:val="single" w:sz="4" w:space="0" w:color="auto"/>
              <w:bottom w:val="nil"/>
              <w:right w:val="single" w:sz="4" w:space="0" w:color="auto"/>
            </w:tcBorders>
            <w:shd w:val="clear" w:color="auto" w:fill="auto"/>
            <w:vAlign w:val="bottom"/>
          </w:tcPr>
          <w:p w14:paraId="44BACCCC" w14:textId="517DFBEF" w:rsidR="00815C06" w:rsidRPr="00BB0E94" w:rsidRDefault="00BB0E94" w:rsidP="00F043F5">
            <w:pPr>
              <w:widowControl w:val="0"/>
              <w:tabs>
                <w:tab w:val="left" w:pos="779"/>
              </w:tabs>
              <w:spacing w:before="120" w:after="120" w:line="220" w:lineRule="exact"/>
              <w:ind w:right="193"/>
              <w:jc w:val="right"/>
              <w:rPr>
                <w:bCs/>
                <w:sz w:val="22"/>
                <w:szCs w:val="22"/>
              </w:rPr>
            </w:pPr>
            <w:r w:rsidRPr="00BB0E94">
              <w:rPr>
                <w:bCs/>
                <w:sz w:val="22"/>
                <w:szCs w:val="22"/>
              </w:rPr>
              <w:t>126,0</w:t>
            </w:r>
          </w:p>
        </w:tc>
      </w:tr>
      <w:tr w:rsidR="00815C06" w:rsidRPr="00373224" w14:paraId="374EDEF6" w14:textId="77777777" w:rsidTr="00A34F41">
        <w:tc>
          <w:tcPr>
            <w:tcW w:w="2565" w:type="dxa"/>
            <w:tcBorders>
              <w:top w:val="nil"/>
              <w:left w:val="single" w:sz="4" w:space="0" w:color="auto"/>
              <w:right w:val="single" w:sz="4" w:space="0" w:color="auto"/>
            </w:tcBorders>
            <w:vAlign w:val="bottom"/>
          </w:tcPr>
          <w:p w14:paraId="7CDD80F1" w14:textId="77777777" w:rsidR="00815C06" w:rsidRPr="00373224" w:rsidRDefault="00815C06" w:rsidP="00F043F5">
            <w:pPr>
              <w:pStyle w:val="24"/>
              <w:widowControl w:val="0"/>
              <w:spacing w:before="120" w:line="220" w:lineRule="exact"/>
              <w:ind w:left="170" w:right="-57"/>
              <w:rPr>
                <w:sz w:val="22"/>
                <w:szCs w:val="22"/>
              </w:rPr>
            </w:pPr>
            <w:r w:rsidRPr="00373224">
              <w:rPr>
                <w:sz w:val="22"/>
                <w:szCs w:val="22"/>
              </w:rPr>
              <w:t>свиньи</w:t>
            </w:r>
          </w:p>
        </w:tc>
        <w:tc>
          <w:tcPr>
            <w:tcW w:w="1093" w:type="dxa"/>
            <w:tcBorders>
              <w:top w:val="nil"/>
              <w:left w:val="single" w:sz="4" w:space="0" w:color="auto"/>
              <w:right w:val="single" w:sz="4" w:space="0" w:color="auto"/>
            </w:tcBorders>
            <w:vAlign w:val="bottom"/>
          </w:tcPr>
          <w:p w14:paraId="58A88DA4" w14:textId="3A724B84" w:rsidR="00815C06" w:rsidRPr="00BE0A5A" w:rsidRDefault="006A0416" w:rsidP="00F043F5">
            <w:pPr>
              <w:widowControl w:val="0"/>
              <w:tabs>
                <w:tab w:val="left" w:pos="779"/>
              </w:tabs>
              <w:spacing w:before="120" w:after="120" w:line="220" w:lineRule="exact"/>
              <w:ind w:right="193"/>
              <w:jc w:val="right"/>
              <w:rPr>
                <w:bCs/>
                <w:sz w:val="22"/>
                <w:szCs w:val="22"/>
              </w:rPr>
            </w:pPr>
            <w:r>
              <w:rPr>
                <w:bCs/>
                <w:sz w:val="22"/>
                <w:szCs w:val="22"/>
              </w:rPr>
              <w:t>14,9</w:t>
            </w:r>
          </w:p>
        </w:tc>
        <w:tc>
          <w:tcPr>
            <w:tcW w:w="1094" w:type="dxa"/>
            <w:tcBorders>
              <w:top w:val="nil"/>
              <w:left w:val="single" w:sz="4" w:space="0" w:color="auto"/>
              <w:right w:val="single" w:sz="4" w:space="0" w:color="auto"/>
            </w:tcBorders>
            <w:shd w:val="clear" w:color="auto" w:fill="auto"/>
            <w:vAlign w:val="bottom"/>
          </w:tcPr>
          <w:p w14:paraId="554EC297" w14:textId="6FEA48D0" w:rsidR="00815C06" w:rsidRPr="00373224" w:rsidRDefault="006A0416" w:rsidP="00F043F5">
            <w:pPr>
              <w:widowControl w:val="0"/>
              <w:tabs>
                <w:tab w:val="left" w:pos="779"/>
              </w:tabs>
              <w:spacing w:before="120" w:after="120" w:line="220" w:lineRule="exact"/>
              <w:ind w:right="227"/>
              <w:jc w:val="right"/>
              <w:rPr>
                <w:bCs/>
                <w:sz w:val="22"/>
                <w:szCs w:val="22"/>
              </w:rPr>
            </w:pPr>
            <w:r>
              <w:rPr>
                <w:bCs/>
                <w:sz w:val="22"/>
                <w:szCs w:val="22"/>
              </w:rPr>
              <w:t>2,4</w:t>
            </w:r>
          </w:p>
        </w:tc>
        <w:tc>
          <w:tcPr>
            <w:tcW w:w="1093" w:type="dxa"/>
            <w:tcBorders>
              <w:top w:val="nil"/>
              <w:left w:val="single" w:sz="4" w:space="0" w:color="auto"/>
              <w:right w:val="single" w:sz="4" w:space="0" w:color="auto"/>
            </w:tcBorders>
            <w:shd w:val="clear" w:color="auto" w:fill="auto"/>
            <w:vAlign w:val="bottom"/>
          </w:tcPr>
          <w:p w14:paraId="498BF7EB" w14:textId="1C52C96A" w:rsidR="00815C06" w:rsidRPr="0045449F" w:rsidRDefault="006A0416" w:rsidP="00F043F5">
            <w:pPr>
              <w:widowControl w:val="0"/>
              <w:tabs>
                <w:tab w:val="left" w:pos="779"/>
              </w:tabs>
              <w:spacing w:before="120" w:after="120" w:line="220" w:lineRule="exact"/>
              <w:ind w:right="193"/>
              <w:jc w:val="right"/>
              <w:rPr>
                <w:bCs/>
                <w:sz w:val="22"/>
                <w:szCs w:val="22"/>
              </w:rPr>
            </w:pPr>
            <w:r>
              <w:rPr>
                <w:bCs/>
                <w:sz w:val="22"/>
                <w:szCs w:val="22"/>
              </w:rPr>
              <w:t>114,2</w:t>
            </w:r>
          </w:p>
        </w:tc>
        <w:tc>
          <w:tcPr>
            <w:tcW w:w="1094" w:type="dxa"/>
            <w:tcBorders>
              <w:top w:val="nil"/>
              <w:left w:val="single" w:sz="4" w:space="0" w:color="auto"/>
              <w:right w:val="single" w:sz="4" w:space="0" w:color="auto"/>
            </w:tcBorders>
            <w:vAlign w:val="bottom"/>
          </w:tcPr>
          <w:p w14:paraId="19B2BCC7" w14:textId="671E8612" w:rsidR="00815C06" w:rsidRPr="00373224" w:rsidRDefault="006A0416" w:rsidP="00F043F5">
            <w:pPr>
              <w:widowControl w:val="0"/>
              <w:tabs>
                <w:tab w:val="left" w:pos="779"/>
              </w:tabs>
              <w:spacing w:before="120" w:after="120" w:line="220" w:lineRule="exact"/>
              <w:ind w:right="193"/>
              <w:jc w:val="right"/>
              <w:rPr>
                <w:bCs/>
                <w:sz w:val="22"/>
                <w:szCs w:val="22"/>
              </w:rPr>
            </w:pPr>
            <w:r>
              <w:rPr>
                <w:bCs/>
                <w:sz w:val="22"/>
                <w:szCs w:val="22"/>
              </w:rPr>
              <w:t>117,4</w:t>
            </w:r>
          </w:p>
        </w:tc>
        <w:tc>
          <w:tcPr>
            <w:tcW w:w="1094" w:type="dxa"/>
            <w:tcBorders>
              <w:top w:val="nil"/>
              <w:left w:val="single" w:sz="4" w:space="0" w:color="auto"/>
              <w:right w:val="single" w:sz="4" w:space="0" w:color="auto"/>
            </w:tcBorders>
            <w:shd w:val="clear" w:color="auto" w:fill="auto"/>
            <w:vAlign w:val="bottom"/>
          </w:tcPr>
          <w:p w14:paraId="7900DFED" w14:textId="4B3BFB7F" w:rsidR="00815C06" w:rsidRPr="000338DF" w:rsidRDefault="002F0E9F" w:rsidP="00F043F5">
            <w:pPr>
              <w:widowControl w:val="0"/>
              <w:tabs>
                <w:tab w:val="left" w:pos="779"/>
              </w:tabs>
              <w:spacing w:before="120" w:after="120" w:line="220" w:lineRule="exact"/>
              <w:ind w:right="193"/>
              <w:jc w:val="right"/>
              <w:rPr>
                <w:bCs/>
                <w:sz w:val="22"/>
                <w:szCs w:val="22"/>
              </w:rPr>
            </w:pPr>
            <w:r>
              <w:rPr>
                <w:bCs/>
                <w:sz w:val="22"/>
                <w:szCs w:val="22"/>
              </w:rPr>
              <w:t>89,4</w:t>
            </w:r>
          </w:p>
        </w:tc>
        <w:tc>
          <w:tcPr>
            <w:tcW w:w="1075" w:type="dxa"/>
            <w:tcBorders>
              <w:top w:val="nil"/>
              <w:left w:val="single" w:sz="4" w:space="0" w:color="auto"/>
              <w:right w:val="single" w:sz="4" w:space="0" w:color="auto"/>
            </w:tcBorders>
            <w:shd w:val="clear" w:color="auto" w:fill="auto"/>
            <w:vAlign w:val="bottom"/>
          </w:tcPr>
          <w:p w14:paraId="319B8BCC" w14:textId="38D69F59" w:rsidR="00815C06" w:rsidRPr="00BB0E94" w:rsidRDefault="00BB0E94" w:rsidP="00F043F5">
            <w:pPr>
              <w:widowControl w:val="0"/>
              <w:tabs>
                <w:tab w:val="left" w:pos="779"/>
              </w:tabs>
              <w:spacing w:before="120" w:after="120" w:line="220" w:lineRule="exact"/>
              <w:ind w:right="193"/>
              <w:jc w:val="right"/>
              <w:rPr>
                <w:bCs/>
                <w:sz w:val="22"/>
                <w:szCs w:val="22"/>
              </w:rPr>
            </w:pPr>
            <w:r w:rsidRPr="00BB0E94">
              <w:rPr>
                <w:bCs/>
                <w:sz w:val="22"/>
                <w:szCs w:val="22"/>
              </w:rPr>
              <w:t>121,7</w:t>
            </w:r>
          </w:p>
        </w:tc>
      </w:tr>
      <w:tr w:rsidR="00815C06" w:rsidRPr="00373224" w14:paraId="2E54EF99" w14:textId="77777777" w:rsidTr="00A34F41">
        <w:tc>
          <w:tcPr>
            <w:tcW w:w="2565" w:type="dxa"/>
            <w:tcBorders>
              <w:top w:val="nil"/>
              <w:left w:val="single" w:sz="4" w:space="0" w:color="auto"/>
              <w:bottom w:val="double" w:sz="4" w:space="0" w:color="auto"/>
              <w:right w:val="single" w:sz="4" w:space="0" w:color="auto"/>
            </w:tcBorders>
            <w:vAlign w:val="bottom"/>
          </w:tcPr>
          <w:p w14:paraId="67CC52A4" w14:textId="77777777" w:rsidR="00815C06" w:rsidRPr="00373224" w:rsidRDefault="00815C06" w:rsidP="00F043F5">
            <w:pPr>
              <w:pStyle w:val="24"/>
              <w:widowControl w:val="0"/>
              <w:spacing w:before="120" w:line="220" w:lineRule="exact"/>
              <w:ind w:left="170" w:right="-57"/>
              <w:rPr>
                <w:sz w:val="22"/>
                <w:szCs w:val="22"/>
              </w:rPr>
            </w:pPr>
            <w:r w:rsidRPr="00373224">
              <w:rPr>
                <w:sz w:val="22"/>
                <w:szCs w:val="22"/>
              </w:rPr>
              <w:t>птица</w:t>
            </w:r>
          </w:p>
        </w:tc>
        <w:tc>
          <w:tcPr>
            <w:tcW w:w="1093" w:type="dxa"/>
            <w:tcBorders>
              <w:top w:val="nil"/>
              <w:left w:val="single" w:sz="4" w:space="0" w:color="auto"/>
              <w:bottom w:val="double" w:sz="4" w:space="0" w:color="auto"/>
              <w:right w:val="single" w:sz="4" w:space="0" w:color="auto"/>
            </w:tcBorders>
            <w:vAlign w:val="bottom"/>
          </w:tcPr>
          <w:p w14:paraId="248B3E2A" w14:textId="04B2D034" w:rsidR="00815C06" w:rsidRPr="00BE0A5A" w:rsidRDefault="006A0416" w:rsidP="00F043F5">
            <w:pPr>
              <w:widowControl w:val="0"/>
              <w:tabs>
                <w:tab w:val="left" w:pos="779"/>
              </w:tabs>
              <w:spacing w:before="120" w:after="120" w:line="220" w:lineRule="exact"/>
              <w:ind w:right="193"/>
              <w:jc w:val="right"/>
              <w:rPr>
                <w:bCs/>
                <w:sz w:val="22"/>
                <w:szCs w:val="22"/>
              </w:rPr>
            </w:pPr>
            <w:r>
              <w:rPr>
                <w:bCs/>
                <w:sz w:val="22"/>
                <w:szCs w:val="22"/>
              </w:rPr>
              <w:t>58,1</w:t>
            </w:r>
          </w:p>
        </w:tc>
        <w:tc>
          <w:tcPr>
            <w:tcW w:w="1094" w:type="dxa"/>
            <w:tcBorders>
              <w:top w:val="nil"/>
              <w:left w:val="single" w:sz="4" w:space="0" w:color="auto"/>
              <w:bottom w:val="double" w:sz="4" w:space="0" w:color="auto"/>
              <w:right w:val="single" w:sz="4" w:space="0" w:color="auto"/>
            </w:tcBorders>
            <w:shd w:val="clear" w:color="auto" w:fill="auto"/>
            <w:vAlign w:val="bottom"/>
          </w:tcPr>
          <w:p w14:paraId="0CDC89E8" w14:textId="7DA0F725" w:rsidR="00815C06" w:rsidRPr="00373224" w:rsidRDefault="006A0416" w:rsidP="00F043F5">
            <w:pPr>
              <w:widowControl w:val="0"/>
              <w:tabs>
                <w:tab w:val="left" w:pos="779"/>
              </w:tabs>
              <w:spacing w:before="120" w:after="120" w:line="220" w:lineRule="exact"/>
              <w:ind w:right="227"/>
              <w:jc w:val="right"/>
              <w:rPr>
                <w:bCs/>
                <w:sz w:val="22"/>
                <w:szCs w:val="22"/>
              </w:rPr>
            </w:pPr>
            <w:r>
              <w:rPr>
                <w:bCs/>
                <w:sz w:val="22"/>
                <w:szCs w:val="22"/>
              </w:rPr>
              <w:t>9,7</w:t>
            </w:r>
          </w:p>
        </w:tc>
        <w:tc>
          <w:tcPr>
            <w:tcW w:w="1093" w:type="dxa"/>
            <w:tcBorders>
              <w:top w:val="nil"/>
              <w:left w:val="single" w:sz="4" w:space="0" w:color="auto"/>
              <w:bottom w:val="double" w:sz="4" w:space="0" w:color="auto"/>
              <w:right w:val="single" w:sz="4" w:space="0" w:color="auto"/>
            </w:tcBorders>
            <w:shd w:val="clear" w:color="auto" w:fill="auto"/>
            <w:vAlign w:val="bottom"/>
          </w:tcPr>
          <w:p w14:paraId="03A3490D" w14:textId="1B441FB1" w:rsidR="00815C06" w:rsidRPr="0045449F" w:rsidRDefault="006A0416" w:rsidP="00F043F5">
            <w:pPr>
              <w:widowControl w:val="0"/>
              <w:tabs>
                <w:tab w:val="left" w:pos="779"/>
              </w:tabs>
              <w:spacing w:before="120" w:after="120" w:line="220" w:lineRule="exact"/>
              <w:ind w:right="193"/>
              <w:jc w:val="right"/>
              <w:rPr>
                <w:bCs/>
                <w:sz w:val="22"/>
                <w:szCs w:val="22"/>
              </w:rPr>
            </w:pPr>
            <w:r>
              <w:rPr>
                <w:bCs/>
                <w:sz w:val="22"/>
                <w:szCs w:val="22"/>
              </w:rPr>
              <w:t>96,8</w:t>
            </w:r>
          </w:p>
        </w:tc>
        <w:tc>
          <w:tcPr>
            <w:tcW w:w="1094" w:type="dxa"/>
            <w:tcBorders>
              <w:top w:val="nil"/>
              <w:left w:val="single" w:sz="4" w:space="0" w:color="auto"/>
              <w:bottom w:val="double" w:sz="4" w:space="0" w:color="auto"/>
              <w:right w:val="single" w:sz="4" w:space="0" w:color="auto"/>
            </w:tcBorders>
            <w:vAlign w:val="bottom"/>
          </w:tcPr>
          <w:p w14:paraId="2A361AF1" w14:textId="3F605384" w:rsidR="00815C06" w:rsidRPr="00373224" w:rsidRDefault="006A0416" w:rsidP="00F043F5">
            <w:pPr>
              <w:widowControl w:val="0"/>
              <w:tabs>
                <w:tab w:val="left" w:pos="779"/>
              </w:tabs>
              <w:spacing w:before="120" w:after="120" w:line="220" w:lineRule="exact"/>
              <w:ind w:right="193"/>
              <w:jc w:val="right"/>
              <w:rPr>
                <w:bCs/>
                <w:sz w:val="22"/>
                <w:szCs w:val="22"/>
              </w:rPr>
            </w:pPr>
            <w:r>
              <w:rPr>
                <w:bCs/>
                <w:sz w:val="22"/>
                <w:szCs w:val="22"/>
              </w:rPr>
              <w:t>107,1</w:t>
            </w:r>
          </w:p>
        </w:tc>
        <w:tc>
          <w:tcPr>
            <w:tcW w:w="1094" w:type="dxa"/>
            <w:tcBorders>
              <w:top w:val="nil"/>
              <w:left w:val="single" w:sz="4" w:space="0" w:color="auto"/>
              <w:bottom w:val="double" w:sz="4" w:space="0" w:color="auto"/>
              <w:right w:val="single" w:sz="4" w:space="0" w:color="auto"/>
            </w:tcBorders>
            <w:shd w:val="clear" w:color="auto" w:fill="auto"/>
            <w:vAlign w:val="bottom"/>
          </w:tcPr>
          <w:p w14:paraId="78B45142" w14:textId="4B2E564E" w:rsidR="00815C06" w:rsidRPr="000338DF" w:rsidRDefault="002F0E9F" w:rsidP="00F043F5">
            <w:pPr>
              <w:widowControl w:val="0"/>
              <w:tabs>
                <w:tab w:val="left" w:pos="779"/>
              </w:tabs>
              <w:spacing w:before="120" w:after="120" w:line="220" w:lineRule="exact"/>
              <w:ind w:right="193"/>
              <w:jc w:val="right"/>
              <w:rPr>
                <w:bCs/>
                <w:sz w:val="22"/>
                <w:szCs w:val="22"/>
              </w:rPr>
            </w:pPr>
            <w:r>
              <w:rPr>
                <w:bCs/>
                <w:sz w:val="22"/>
                <w:szCs w:val="22"/>
              </w:rPr>
              <w:t>91,4</w:t>
            </w:r>
          </w:p>
        </w:tc>
        <w:tc>
          <w:tcPr>
            <w:tcW w:w="1075" w:type="dxa"/>
            <w:tcBorders>
              <w:top w:val="nil"/>
              <w:left w:val="single" w:sz="4" w:space="0" w:color="auto"/>
              <w:bottom w:val="double" w:sz="4" w:space="0" w:color="auto"/>
              <w:right w:val="single" w:sz="4" w:space="0" w:color="auto"/>
            </w:tcBorders>
            <w:shd w:val="clear" w:color="auto" w:fill="auto"/>
            <w:vAlign w:val="bottom"/>
          </w:tcPr>
          <w:p w14:paraId="389E5CA5" w14:textId="2DA94CA1" w:rsidR="00815C06" w:rsidRPr="00BB0E94" w:rsidRDefault="00BB0E94" w:rsidP="00F043F5">
            <w:pPr>
              <w:widowControl w:val="0"/>
              <w:tabs>
                <w:tab w:val="left" w:pos="779"/>
              </w:tabs>
              <w:spacing w:before="120" w:after="120" w:line="220" w:lineRule="exact"/>
              <w:ind w:right="193"/>
              <w:jc w:val="right"/>
              <w:rPr>
                <w:bCs/>
                <w:sz w:val="22"/>
                <w:szCs w:val="22"/>
              </w:rPr>
            </w:pPr>
            <w:r w:rsidRPr="00BB0E94">
              <w:rPr>
                <w:bCs/>
                <w:sz w:val="22"/>
                <w:szCs w:val="22"/>
              </w:rPr>
              <w:t>109,3</w:t>
            </w:r>
          </w:p>
        </w:tc>
      </w:tr>
    </w:tbl>
    <w:p w14:paraId="0B788944" w14:textId="6D26094C" w:rsidR="006B27E9" w:rsidRDefault="00DF1905" w:rsidP="00807A74">
      <w:pPr>
        <w:pStyle w:val="33"/>
        <w:spacing w:before="240" w:after="0" w:line="264" w:lineRule="auto"/>
        <w:ind w:left="0" w:firstLine="709"/>
        <w:jc w:val="both"/>
        <w:rPr>
          <w:sz w:val="26"/>
          <w:szCs w:val="26"/>
        </w:rPr>
      </w:pPr>
      <w:r w:rsidRPr="00473164">
        <w:rPr>
          <w:sz w:val="26"/>
          <w:szCs w:val="26"/>
        </w:rPr>
        <w:t xml:space="preserve">В </w:t>
      </w:r>
      <w:r w:rsidR="00F4645A" w:rsidRPr="00535440">
        <w:rPr>
          <w:sz w:val="26"/>
          <w:szCs w:val="26"/>
          <w:lang w:val="en-US"/>
        </w:rPr>
        <w:t>I</w:t>
      </w:r>
      <w:r w:rsidR="00F4645A" w:rsidRPr="00535440">
        <w:rPr>
          <w:sz w:val="26"/>
          <w:szCs w:val="26"/>
        </w:rPr>
        <w:t xml:space="preserve"> полугодии</w:t>
      </w:r>
      <w:r w:rsidR="001174FB">
        <w:rPr>
          <w:sz w:val="26"/>
          <w:szCs w:val="26"/>
        </w:rPr>
        <w:t xml:space="preserve"> </w:t>
      </w:r>
      <w:r w:rsidRPr="00473164">
        <w:rPr>
          <w:sz w:val="26"/>
          <w:szCs w:val="26"/>
        </w:rPr>
        <w:t>202</w:t>
      </w:r>
      <w:r w:rsidR="00EA047E" w:rsidRPr="00473164">
        <w:rPr>
          <w:sz w:val="26"/>
          <w:szCs w:val="26"/>
        </w:rPr>
        <w:t>5</w:t>
      </w:r>
      <w:r w:rsidR="0056005E" w:rsidRPr="00473164">
        <w:rPr>
          <w:sz w:val="26"/>
          <w:szCs w:val="26"/>
        </w:rPr>
        <w:t> </w:t>
      </w:r>
      <w:r w:rsidR="00C1716C" w:rsidRPr="00473164">
        <w:rPr>
          <w:sz w:val="26"/>
          <w:szCs w:val="26"/>
        </w:rPr>
        <w:t>г</w:t>
      </w:r>
      <w:r w:rsidR="00FC0718" w:rsidRPr="00473164">
        <w:rPr>
          <w:sz w:val="26"/>
          <w:szCs w:val="26"/>
        </w:rPr>
        <w:t>.</w:t>
      </w:r>
      <w:r w:rsidR="00354DF4" w:rsidRPr="00473164">
        <w:rPr>
          <w:sz w:val="26"/>
          <w:szCs w:val="26"/>
        </w:rPr>
        <w:t xml:space="preserve"> </w:t>
      </w:r>
      <w:r w:rsidRPr="00473164">
        <w:rPr>
          <w:sz w:val="26"/>
          <w:szCs w:val="26"/>
        </w:rPr>
        <w:t>сельскохозяйственными организациями</w:t>
      </w:r>
      <w:r w:rsidRPr="00473164">
        <w:rPr>
          <w:b/>
          <w:sz w:val="26"/>
          <w:szCs w:val="26"/>
        </w:rPr>
        <w:t xml:space="preserve"> реализовано</w:t>
      </w:r>
      <w:r w:rsidRPr="00473164">
        <w:rPr>
          <w:sz w:val="26"/>
          <w:szCs w:val="26"/>
        </w:rPr>
        <w:t xml:space="preserve"> </w:t>
      </w:r>
      <w:r w:rsidR="00F712C0">
        <w:rPr>
          <w:sz w:val="26"/>
          <w:szCs w:val="26"/>
        </w:rPr>
        <w:t>336,6</w:t>
      </w:r>
      <w:r w:rsidRPr="00473164">
        <w:rPr>
          <w:sz w:val="26"/>
          <w:szCs w:val="26"/>
        </w:rPr>
        <w:t xml:space="preserve"> тыс. тонн </w:t>
      </w:r>
      <w:r w:rsidRPr="00473164">
        <w:rPr>
          <w:b/>
          <w:sz w:val="26"/>
          <w:szCs w:val="26"/>
        </w:rPr>
        <w:t>молока</w:t>
      </w:r>
      <w:r w:rsidR="00FA5603" w:rsidRPr="00473164">
        <w:rPr>
          <w:b/>
          <w:sz w:val="26"/>
          <w:szCs w:val="26"/>
        </w:rPr>
        <w:t xml:space="preserve"> </w:t>
      </w:r>
      <w:r w:rsidR="00FA5603" w:rsidRPr="008C03CB">
        <w:rPr>
          <w:sz w:val="26"/>
          <w:szCs w:val="26"/>
        </w:rPr>
        <w:t>(</w:t>
      </w:r>
      <w:r w:rsidRPr="00473164">
        <w:rPr>
          <w:sz w:val="26"/>
          <w:szCs w:val="26"/>
        </w:rPr>
        <w:t xml:space="preserve">на </w:t>
      </w:r>
      <w:r w:rsidR="00742EA3" w:rsidRPr="00473164">
        <w:rPr>
          <w:sz w:val="26"/>
          <w:szCs w:val="26"/>
        </w:rPr>
        <w:t>1</w:t>
      </w:r>
      <w:r w:rsidR="00184515" w:rsidRPr="00473164">
        <w:rPr>
          <w:sz w:val="26"/>
          <w:szCs w:val="26"/>
        </w:rPr>
        <w:t>,</w:t>
      </w:r>
      <w:r w:rsidR="00F712C0">
        <w:rPr>
          <w:sz w:val="26"/>
          <w:szCs w:val="26"/>
        </w:rPr>
        <w:t>9</w:t>
      </w:r>
      <w:r w:rsidRPr="00473164">
        <w:rPr>
          <w:sz w:val="26"/>
          <w:szCs w:val="26"/>
        </w:rPr>
        <w:t xml:space="preserve">% </w:t>
      </w:r>
      <w:r w:rsidR="00FC0718" w:rsidRPr="00473164">
        <w:rPr>
          <w:sz w:val="26"/>
          <w:szCs w:val="26"/>
        </w:rPr>
        <w:t>бол</w:t>
      </w:r>
      <w:r w:rsidRPr="00473164">
        <w:rPr>
          <w:sz w:val="26"/>
          <w:szCs w:val="26"/>
        </w:rPr>
        <w:t xml:space="preserve">ьше, чем в </w:t>
      </w:r>
      <w:r w:rsidR="00F4645A" w:rsidRPr="00535440">
        <w:rPr>
          <w:sz w:val="26"/>
          <w:szCs w:val="26"/>
          <w:lang w:val="en-US"/>
        </w:rPr>
        <w:t>I</w:t>
      </w:r>
      <w:r w:rsidR="00F4645A" w:rsidRPr="00535440">
        <w:rPr>
          <w:sz w:val="26"/>
          <w:szCs w:val="26"/>
        </w:rPr>
        <w:t xml:space="preserve"> полугодии</w:t>
      </w:r>
      <w:r w:rsidR="001174FB" w:rsidRPr="00373224">
        <w:rPr>
          <w:sz w:val="26"/>
          <w:szCs w:val="26"/>
        </w:rPr>
        <w:t xml:space="preserve"> </w:t>
      </w:r>
      <w:r w:rsidR="00973215">
        <w:rPr>
          <w:sz w:val="26"/>
          <w:szCs w:val="26"/>
        </w:rPr>
        <w:t>предыдущего года</w:t>
      </w:r>
      <w:r w:rsidR="00FA5603" w:rsidRPr="00473164">
        <w:rPr>
          <w:sz w:val="26"/>
          <w:szCs w:val="26"/>
        </w:rPr>
        <w:t>).</w:t>
      </w:r>
      <w:r w:rsidRPr="00473164">
        <w:rPr>
          <w:sz w:val="26"/>
          <w:szCs w:val="26"/>
        </w:rPr>
        <w:t xml:space="preserve"> </w:t>
      </w:r>
      <w:r w:rsidR="006B27E9" w:rsidRPr="00473164">
        <w:rPr>
          <w:sz w:val="26"/>
          <w:szCs w:val="26"/>
        </w:rPr>
        <w:t xml:space="preserve">Удельный вес реализованного молока в общем объеме его производства </w:t>
      </w:r>
      <w:r w:rsidR="00A34F41">
        <w:rPr>
          <w:sz w:val="26"/>
          <w:szCs w:val="26"/>
        </w:rPr>
        <w:br/>
      </w:r>
      <w:r w:rsidR="006B27E9" w:rsidRPr="00473164">
        <w:rPr>
          <w:sz w:val="26"/>
          <w:szCs w:val="26"/>
        </w:rPr>
        <w:t xml:space="preserve">по области составил </w:t>
      </w:r>
      <w:r w:rsidR="00F712C0">
        <w:rPr>
          <w:sz w:val="26"/>
          <w:szCs w:val="26"/>
        </w:rPr>
        <w:t>91,1</w:t>
      </w:r>
      <w:r w:rsidR="006B27E9" w:rsidRPr="00473164">
        <w:rPr>
          <w:sz w:val="26"/>
          <w:szCs w:val="26"/>
        </w:rPr>
        <w:t>% (</w:t>
      </w:r>
      <w:r w:rsidR="00945661" w:rsidRPr="00473164">
        <w:rPr>
          <w:sz w:val="26"/>
          <w:szCs w:val="26"/>
        </w:rPr>
        <w:t>в</w:t>
      </w:r>
      <w:r w:rsidR="0088710F" w:rsidRPr="00473164">
        <w:rPr>
          <w:sz w:val="26"/>
          <w:szCs w:val="26"/>
        </w:rPr>
        <w:t xml:space="preserve"> </w:t>
      </w:r>
      <w:r w:rsidR="00F4645A" w:rsidRPr="00535440">
        <w:rPr>
          <w:sz w:val="26"/>
          <w:szCs w:val="26"/>
          <w:lang w:val="en-US"/>
        </w:rPr>
        <w:t>I</w:t>
      </w:r>
      <w:r w:rsidR="00F4645A" w:rsidRPr="00535440">
        <w:rPr>
          <w:sz w:val="26"/>
          <w:szCs w:val="26"/>
        </w:rPr>
        <w:t xml:space="preserve"> полугодии</w:t>
      </w:r>
      <w:r w:rsidR="001174FB" w:rsidRPr="00373224">
        <w:rPr>
          <w:sz w:val="26"/>
          <w:szCs w:val="26"/>
        </w:rPr>
        <w:t xml:space="preserve"> </w:t>
      </w:r>
      <w:r w:rsidR="006B27E9" w:rsidRPr="00473164">
        <w:rPr>
          <w:sz w:val="26"/>
          <w:szCs w:val="26"/>
        </w:rPr>
        <w:t>202</w:t>
      </w:r>
      <w:r w:rsidR="00EA047E" w:rsidRPr="00473164">
        <w:rPr>
          <w:sz w:val="26"/>
          <w:szCs w:val="26"/>
        </w:rPr>
        <w:t>4</w:t>
      </w:r>
      <w:r w:rsidR="00C156EA" w:rsidRPr="00473164">
        <w:rPr>
          <w:sz w:val="26"/>
          <w:szCs w:val="26"/>
        </w:rPr>
        <w:t> </w:t>
      </w:r>
      <w:r w:rsidR="006B27E9" w:rsidRPr="00473164">
        <w:rPr>
          <w:sz w:val="26"/>
          <w:szCs w:val="26"/>
        </w:rPr>
        <w:t>г</w:t>
      </w:r>
      <w:r w:rsidR="00FC0718" w:rsidRPr="00473164">
        <w:rPr>
          <w:sz w:val="26"/>
          <w:szCs w:val="26"/>
        </w:rPr>
        <w:t>.</w:t>
      </w:r>
      <w:r w:rsidR="00945661" w:rsidRPr="00473164">
        <w:rPr>
          <w:sz w:val="26"/>
          <w:szCs w:val="26"/>
        </w:rPr>
        <w:t xml:space="preserve"> – </w:t>
      </w:r>
      <w:r w:rsidR="00EA047E" w:rsidRPr="00473164">
        <w:rPr>
          <w:sz w:val="26"/>
          <w:szCs w:val="26"/>
        </w:rPr>
        <w:t>90</w:t>
      </w:r>
      <w:r w:rsidR="00815C06">
        <w:rPr>
          <w:sz w:val="26"/>
          <w:szCs w:val="26"/>
        </w:rPr>
        <w:t>,</w:t>
      </w:r>
      <w:r w:rsidR="00876985">
        <w:rPr>
          <w:sz w:val="26"/>
          <w:szCs w:val="26"/>
        </w:rPr>
        <w:t>3</w:t>
      </w:r>
      <w:r w:rsidR="00945661" w:rsidRPr="00473164">
        <w:rPr>
          <w:sz w:val="26"/>
          <w:szCs w:val="26"/>
        </w:rPr>
        <w:t>%</w:t>
      </w:r>
      <w:r w:rsidR="006B27E9" w:rsidRPr="00473164">
        <w:rPr>
          <w:sz w:val="26"/>
          <w:szCs w:val="26"/>
        </w:rPr>
        <w:t>).</w:t>
      </w:r>
    </w:p>
    <w:p w14:paraId="2A36B086" w14:textId="06F2F8B8" w:rsidR="00F97037" w:rsidRPr="00A0640D" w:rsidRDefault="007D05E1" w:rsidP="00D36BF1">
      <w:pPr>
        <w:spacing w:line="264" w:lineRule="auto"/>
        <w:ind w:firstLine="709"/>
        <w:jc w:val="both"/>
        <w:rPr>
          <w:sz w:val="26"/>
          <w:szCs w:val="26"/>
        </w:rPr>
      </w:pPr>
      <w:r w:rsidRPr="002E5D46">
        <w:rPr>
          <w:sz w:val="26"/>
          <w:szCs w:val="26"/>
        </w:rPr>
        <w:t>Наиболее низк</w:t>
      </w:r>
      <w:r w:rsidR="00920E5B" w:rsidRPr="002E5D46">
        <w:rPr>
          <w:sz w:val="26"/>
          <w:szCs w:val="26"/>
        </w:rPr>
        <w:t>ая</w:t>
      </w:r>
      <w:r w:rsidRPr="002E5D46">
        <w:rPr>
          <w:sz w:val="26"/>
          <w:szCs w:val="26"/>
        </w:rPr>
        <w:t xml:space="preserve"> </w:t>
      </w:r>
      <w:r w:rsidR="00920E5B" w:rsidRPr="002E5D46">
        <w:rPr>
          <w:sz w:val="26"/>
          <w:szCs w:val="26"/>
        </w:rPr>
        <w:t>товарность молока</w:t>
      </w:r>
      <w:r w:rsidRPr="002E5D46">
        <w:rPr>
          <w:sz w:val="26"/>
          <w:szCs w:val="26"/>
        </w:rPr>
        <w:t xml:space="preserve"> </w:t>
      </w:r>
      <w:r w:rsidR="00920E5B" w:rsidRPr="002E5D46">
        <w:rPr>
          <w:sz w:val="26"/>
          <w:szCs w:val="26"/>
        </w:rPr>
        <w:t>отмечена</w:t>
      </w:r>
      <w:r w:rsidRPr="002E5D46">
        <w:rPr>
          <w:sz w:val="26"/>
          <w:szCs w:val="26"/>
        </w:rPr>
        <w:t xml:space="preserve"> в </w:t>
      </w:r>
      <w:r w:rsidR="00481FF6" w:rsidRPr="002E5D46">
        <w:rPr>
          <w:sz w:val="26"/>
          <w:szCs w:val="26"/>
        </w:rPr>
        <w:t xml:space="preserve">сельскохозяйственных </w:t>
      </w:r>
      <w:r w:rsidR="00481FF6" w:rsidRPr="00A0640D">
        <w:rPr>
          <w:sz w:val="26"/>
          <w:szCs w:val="26"/>
        </w:rPr>
        <w:t xml:space="preserve">организациях </w:t>
      </w:r>
      <w:r w:rsidR="00F712C0">
        <w:rPr>
          <w:sz w:val="26"/>
          <w:szCs w:val="26"/>
        </w:rPr>
        <w:t>Мстиславского (85,5%),</w:t>
      </w:r>
      <w:r w:rsidR="00F712C0" w:rsidRPr="00876985">
        <w:rPr>
          <w:sz w:val="26"/>
          <w:szCs w:val="26"/>
        </w:rPr>
        <w:t xml:space="preserve"> </w:t>
      </w:r>
      <w:proofErr w:type="spellStart"/>
      <w:r w:rsidR="002E5D46" w:rsidRPr="00A0640D">
        <w:rPr>
          <w:sz w:val="26"/>
          <w:szCs w:val="26"/>
        </w:rPr>
        <w:t>Климовичского</w:t>
      </w:r>
      <w:proofErr w:type="spellEnd"/>
      <w:r w:rsidR="002E5D46" w:rsidRPr="00A0640D">
        <w:rPr>
          <w:sz w:val="26"/>
          <w:szCs w:val="26"/>
        </w:rPr>
        <w:t xml:space="preserve"> </w:t>
      </w:r>
      <w:r w:rsidR="00704B57">
        <w:rPr>
          <w:sz w:val="26"/>
          <w:szCs w:val="26"/>
        </w:rPr>
        <w:t>(</w:t>
      </w:r>
      <w:r w:rsidR="00F712C0">
        <w:rPr>
          <w:sz w:val="26"/>
          <w:szCs w:val="26"/>
        </w:rPr>
        <w:t>85,7</w:t>
      </w:r>
      <w:r w:rsidR="00747295">
        <w:rPr>
          <w:sz w:val="26"/>
          <w:szCs w:val="26"/>
        </w:rPr>
        <w:t>%</w:t>
      </w:r>
      <w:r w:rsidR="00704B57">
        <w:rPr>
          <w:sz w:val="26"/>
          <w:szCs w:val="26"/>
        </w:rPr>
        <w:t xml:space="preserve">), </w:t>
      </w:r>
      <w:r w:rsidR="00876985" w:rsidRPr="00A0640D">
        <w:rPr>
          <w:sz w:val="26"/>
          <w:szCs w:val="26"/>
        </w:rPr>
        <w:t>Чаусского (8</w:t>
      </w:r>
      <w:r w:rsidR="00876985">
        <w:rPr>
          <w:sz w:val="26"/>
          <w:szCs w:val="26"/>
        </w:rPr>
        <w:t>5,</w:t>
      </w:r>
      <w:r w:rsidR="00F712C0">
        <w:rPr>
          <w:sz w:val="26"/>
          <w:szCs w:val="26"/>
        </w:rPr>
        <w:t>8</w:t>
      </w:r>
      <w:r w:rsidR="00876985" w:rsidRPr="00A0640D">
        <w:rPr>
          <w:sz w:val="26"/>
          <w:szCs w:val="26"/>
        </w:rPr>
        <w:t>%)</w:t>
      </w:r>
      <w:r w:rsidR="00704B57">
        <w:rPr>
          <w:sz w:val="26"/>
          <w:szCs w:val="26"/>
        </w:rPr>
        <w:t xml:space="preserve"> и </w:t>
      </w:r>
      <w:proofErr w:type="spellStart"/>
      <w:r w:rsidR="00704B57">
        <w:rPr>
          <w:sz w:val="26"/>
          <w:szCs w:val="26"/>
        </w:rPr>
        <w:t>Осиповичского</w:t>
      </w:r>
      <w:proofErr w:type="spellEnd"/>
      <w:r w:rsidR="00704B57">
        <w:rPr>
          <w:sz w:val="26"/>
          <w:szCs w:val="26"/>
        </w:rPr>
        <w:t xml:space="preserve"> (8</w:t>
      </w:r>
      <w:r w:rsidR="00876985">
        <w:rPr>
          <w:sz w:val="26"/>
          <w:szCs w:val="26"/>
        </w:rPr>
        <w:t>6</w:t>
      </w:r>
      <w:r w:rsidR="00704B57">
        <w:rPr>
          <w:sz w:val="26"/>
          <w:szCs w:val="26"/>
        </w:rPr>
        <w:t>,</w:t>
      </w:r>
      <w:r w:rsidR="00F712C0">
        <w:rPr>
          <w:sz w:val="26"/>
          <w:szCs w:val="26"/>
        </w:rPr>
        <w:t>5</w:t>
      </w:r>
      <w:r w:rsidR="00704B57">
        <w:rPr>
          <w:sz w:val="26"/>
          <w:szCs w:val="26"/>
        </w:rPr>
        <w:t xml:space="preserve">%) </w:t>
      </w:r>
      <w:r w:rsidRPr="00A0640D">
        <w:rPr>
          <w:sz w:val="26"/>
          <w:szCs w:val="26"/>
        </w:rPr>
        <w:t>район</w:t>
      </w:r>
      <w:r w:rsidR="00481FF6" w:rsidRPr="00A0640D">
        <w:rPr>
          <w:sz w:val="26"/>
          <w:szCs w:val="26"/>
        </w:rPr>
        <w:t>ов</w:t>
      </w:r>
      <w:r w:rsidRPr="00A0640D">
        <w:rPr>
          <w:sz w:val="26"/>
          <w:szCs w:val="26"/>
        </w:rPr>
        <w:t xml:space="preserve">. </w:t>
      </w:r>
    </w:p>
    <w:p w14:paraId="0F1ECEB6" w14:textId="682C3FC2" w:rsidR="00354DF4" w:rsidRPr="00572311" w:rsidRDefault="00354DF4" w:rsidP="00D36BF1">
      <w:pPr>
        <w:pStyle w:val="24"/>
        <w:spacing w:after="0" w:line="264" w:lineRule="auto"/>
        <w:ind w:left="0" w:firstLine="709"/>
        <w:jc w:val="both"/>
        <w:rPr>
          <w:sz w:val="26"/>
          <w:szCs w:val="26"/>
        </w:rPr>
      </w:pPr>
      <w:r w:rsidRPr="0069256D">
        <w:rPr>
          <w:b/>
          <w:bCs/>
          <w:sz w:val="26"/>
          <w:szCs w:val="26"/>
        </w:rPr>
        <w:t>Закупки.</w:t>
      </w:r>
      <w:r w:rsidRPr="0069256D">
        <w:rPr>
          <w:sz w:val="26"/>
          <w:szCs w:val="26"/>
        </w:rPr>
        <w:t xml:space="preserve"> В </w:t>
      </w:r>
      <w:r w:rsidR="00DD72CB" w:rsidRPr="00535440">
        <w:rPr>
          <w:sz w:val="26"/>
          <w:szCs w:val="26"/>
          <w:lang w:val="en-US"/>
        </w:rPr>
        <w:t>I</w:t>
      </w:r>
      <w:r w:rsidR="00DD72CB" w:rsidRPr="00535440">
        <w:rPr>
          <w:sz w:val="26"/>
          <w:szCs w:val="26"/>
        </w:rPr>
        <w:t xml:space="preserve"> полугодии</w:t>
      </w:r>
      <w:r w:rsidR="001174FB" w:rsidRPr="00373224">
        <w:rPr>
          <w:sz w:val="26"/>
          <w:szCs w:val="26"/>
        </w:rPr>
        <w:t xml:space="preserve"> </w:t>
      </w:r>
      <w:r w:rsidRPr="0069256D">
        <w:rPr>
          <w:sz w:val="26"/>
          <w:szCs w:val="26"/>
        </w:rPr>
        <w:t>202</w:t>
      </w:r>
      <w:r w:rsidR="00BD1EC0">
        <w:rPr>
          <w:sz w:val="26"/>
          <w:szCs w:val="26"/>
        </w:rPr>
        <w:t>5</w:t>
      </w:r>
      <w:r w:rsidR="00C156EA" w:rsidRPr="0069256D">
        <w:rPr>
          <w:sz w:val="26"/>
          <w:szCs w:val="26"/>
        </w:rPr>
        <w:t> </w:t>
      </w:r>
      <w:r w:rsidRPr="0069256D">
        <w:rPr>
          <w:sz w:val="26"/>
          <w:szCs w:val="26"/>
        </w:rPr>
        <w:t>г</w:t>
      </w:r>
      <w:r w:rsidR="00FC0718" w:rsidRPr="0069256D">
        <w:rPr>
          <w:sz w:val="26"/>
          <w:szCs w:val="26"/>
        </w:rPr>
        <w:t>.</w:t>
      </w:r>
      <w:r w:rsidRPr="0069256D">
        <w:rPr>
          <w:sz w:val="26"/>
          <w:szCs w:val="26"/>
        </w:rPr>
        <w:t xml:space="preserve"> всеми заготовительными организациями </w:t>
      </w:r>
      <w:r w:rsidR="00A34F41">
        <w:rPr>
          <w:sz w:val="26"/>
          <w:szCs w:val="26"/>
        </w:rPr>
        <w:br/>
      </w:r>
      <w:r w:rsidRPr="0069256D">
        <w:rPr>
          <w:sz w:val="26"/>
          <w:szCs w:val="26"/>
        </w:rPr>
        <w:t xml:space="preserve">в </w:t>
      </w:r>
      <w:r w:rsidRPr="0031105B">
        <w:rPr>
          <w:sz w:val="26"/>
          <w:szCs w:val="26"/>
        </w:rPr>
        <w:t xml:space="preserve">хозяйствах </w:t>
      </w:r>
      <w:r w:rsidRPr="00BC1D64">
        <w:rPr>
          <w:sz w:val="26"/>
          <w:szCs w:val="26"/>
        </w:rPr>
        <w:t xml:space="preserve">населения </w:t>
      </w:r>
      <w:r w:rsidRPr="00BC1D64">
        <w:rPr>
          <w:b/>
          <w:bCs/>
          <w:sz w:val="26"/>
          <w:szCs w:val="26"/>
        </w:rPr>
        <w:t>закуплен</w:t>
      </w:r>
      <w:r w:rsidR="000560D9">
        <w:rPr>
          <w:b/>
          <w:bCs/>
          <w:sz w:val="26"/>
          <w:szCs w:val="26"/>
        </w:rPr>
        <w:t>о</w:t>
      </w:r>
      <w:r w:rsidRPr="00BC1D64">
        <w:rPr>
          <w:b/>
          <w:bCs/>
          <w:sz w:val="26"/>
          <w:szCs w:val="26"/>
        </w:rPr>
        <w:t xml:space="preserve"> </w:t>
      </w:r>
      <w:r w:rsidR="00F712C0">
        <w:rPr>
          <w:bCs/>
          <w:sz w:val="26"/>
          <w:szCs w:val="26"/>
        </w:rPr>
        <w:t>173</w:t>
      </w:r>
      <w:r w:rsidRPr="00BC1D64">
        <w:rPr>
          <w:bCs/>
          <w:sz w:val="26"/>
          <w:szCs w:val="26"/>
        </w:rPr>
        <w:t xml:space="preserve"> </w:t>
      </w:r>
      <w:r w:rsidRPr="00BC1D64">
        <w:rPr>
          <w:sz w:val="26"/>
          <w:szCs w:val="26"/>
        </w:rPr>
        <w:t>голов</w:t>
      </w:r>
      <w:r w:rsidR="00F712C0">
        <w:rPr>
          <w:sz w:val="26"/>
          <w:szCs w:val="26"/>
        </w:rPr>
        <w:t>ы</w:t>
      </w:r>
      <w:r w:rsidRPr="00BC1D64">
        <w:rPr>
          <w:sz w:val="26"/>
          <w:szCs w:val="26"/>
        </w:rPr>
        <w:t xml:space="preserve"> </w:t>
      </w:r>
      <w:r w:rsidRPr="00BC1D64">
        <w:rPr>
          <w:b/>
          <w:bCs/>
          <w:sz w:val="26"/>
          <w:szCs w:val="26"/>
        </w:rPr>
        <w:t>крупного рогатого скота</w:t>
      </w:r>
      <w:r w:rsidR="00BD1EC0" w:rsidRPr="00BC1D64">
        <w:rPr>
          <w:bCs/>
          <w:sz w:val="26"/>
          <w:szCs w:val="26"/>
        </w:rPr>
        <w:t xml:space="preserve">, </w:t>
      </w:r>
      <w:r w:rsidR="00A34F41">
        <w:rPr>
          <w:bCs/>
          <w:sz w:val="26"/>
          <w:szCs w:val="26"/>
        </w:rPr>
        <w:br/>
      </w:r>
      <w:r w:rsidR="00BD1EC0" w:rsidRPr="00BC1D64">
        <w:rPr>
          <w:bCs/>
          <w:sz w:val="26"/>
          <w:szCs w:val="26"/>
        </w:rPr>
        <w:t>что</w:t>
      </w:r>
      <w:r w:rsidR="00E22646" w:rsidRPr="00BC1D64">
        <w:rPr>
          <w:b/>
          <w:bCs/>
          <w:sz w:val="26"/>
          <w:szCs w:val="26"/>
        </w:rPr>
        <w:t xml:space="preserve"> </w:t>
      </w:r>
      <w:r w:rsidR="00BD1EC0" w:rsidRPr="00BC1D64">
        <w:rPr>
          <w:bCs/>
          <w:sz w:val="26"/>
          <w:szCs w:val="26"/>
        </w:rPr>
        <w:t xml:space="preserve">на </w:t>
      </w:r>
      <w:r w:rsidR="0007573A">
        <w:rPr>
          <w:bCs/>
          <w:sz w:val="26"/>
          <w:szCs w:val="26"/>
        </w:rPr>
        <w:t>28,5</w:t>
      </w:r>
      <w:r w:rsidR="00BD1EC0" w:rsidRPr="00BC1D64">
        <w:rPr>
          <w:bCs/>
          <w:sz w:val="26"/>
          <w:szCs w:val="26"/>
        </w:rPr>
        <w:t>%</w:t>
      </w:r>
      <w:r w:rsidRPr="00BC1D64">
        <w:rPr>
          <w:bCs/>
          <w:sz w:val="26"/>
          <w:szCs w:val="26"/>
        </w:rPr>
        <w:t xml:space="preserve"> </w:t>
      </w:r>
      <w:r w:rsidR="00A82C33">
        <w:rPr>
          <w:bCs/>
          <w:sz w:val="26"/>
          <w:szCs w:val="26"/>
        </w:rPr>
        <w:t>меньше</w:t>
      </w:r>
      <w:r w:rsidRPr="00BC1D64">
        <w:rPr>
          <w:bCs/>
          <w:sz w:val="26"/>
          <w:szCs w:val="26"/>
        </w:rPr>
        <w:t xml:space="preserve">, чем в </w:t>
      </w:r>
      <w:r w:rsidR="00DD72CB" w:rsidRPr="00535440">
        <w:rPr>
          <w:sz w:val="26"/>
          <w:szCs w:val="26"/>
          <w:lang w:val="en-US"/>
        </w:rPr>
        <w:t>I</w:t>
      </w:r>
      <w:r w:rsidR="00DD72CB" w:rsidRPr="00535440">
        <w:rPr>
          <w:sz w:val="26"/>
          <w:szCs w:val="26"/>
        </w:rPr>
        <w:t xml:space="preserve"> полугодии</w:t>
      </w:r>
      <w:r w:rsidR="001174FB" w:rsidRPr="00373224">
        <w:rPr>
          <w:sz w:val="26"/>
          <w:szCs w:val="26"/>
        </w:rPr>
        <w:t xml:space="preserve"> </w:t>
      </w:r>
      <w:r w:rsidRPr="00BC1D64">
        <w:rPr>
          <w:sz w:val="26"/>
          <w:szCs w:val="26"/>
        </w:rPr>
        <w:t>202</w:t>
      </w:r>
      <w:r w:rsidR="00BD1EC0" w:rsidRPr="00BC1D64">
        <w:rPr>
          <w:sz w:val="26"/>
          <w:szCs w:val="26"/>
        </w:rPr>
        <w:t>4</w:t>
      </w:r>
      <w:r w:rsidR="00C156EA" w:rsidRPr="00BC1D64">
        <w:rPr>
          <w:sz w:val="26"/>
          <w:szCs w:val="26"/>
        </w:rPr>
        <w:t> </w:t>
      </w:r>
      <w:r w:rsidRPr="00BC1D64">
        <w:rPr>
          <w:sz w:val="26"/>
          <w:szCs w:val="26"/>
        </w:rPr>
        <w:t>г.</w:t>
      </w:r>
    </w:p>
    <w:p w14:paraId="2BECE147" w14:textId="6E8385AC" w:rsidR="00354DF4" w:rsidRDefault="00354DF4" w:rsidP="00D36BF1">
      <w:pPr>
        <w:pStyle w:val="24"/>
        <w:spacing w:after="0" w:line="264" w:lineRule="auto"/>
        <w:ind w:left="0" w:firstLine="709"/>
        <w:jc w:val="both"/>
        <w:rPr>
          <w:bCs/>
          <w:spacing w:val="-2"/>
          <w:sz w:val="26"/>
          <w:szCs w:val="26"/>
        </w:rPr>
      </w:pPr>
      <w:r w:rsidRPr="00AA308A">
        <w:rPr>
          <w:b/>
          <w:bCs/>
          <w:spacing w:val="-2"/>
          <w:sz w:val="26"/>
          <w:szCs w:val="26"/>
        </w:rPr>
        <w:t>Закупки молока</w:t>
      </w:r>
      <w:r w:rsidRPr="00AA308A">
        <w:rPr>
          <w:bCs/>
          <w:spacing w:val="-2"/>
          <w:sz w:val="26"/>
          <w:szCs w:val="26"/>
        </w:rPr>
        <w:t xml:space="preserve"> в хозяйствах населения по сравнению с </w:t>
      </w:r>
      <w:r w:rsidR="00315AEC" w:rsidRPr="00315AEC">
        <w:rPr>
          <w:bCs/>
          <w:spacing w:val="-2"/>
          <w:sz w:val="26"/>
          <w:szCs w:val="26"/>
        </w:rPr>
        <w:t xml:space="preserve">соответствующим периодом предыдущего </w:t>
      </w:r>
      <w:r w:rsidR="00315AEC" w:rsidRPr="00BC1D64">
        <w:rPr>
          <w:bCs/>
          <w:spacing w:val="-2"/>
          <w:sz w:val="26"/>
          <w:szCs w:val="26"/>
        </w:rPr>
        <w:t>года</w:t>
      </w:r>
      <w:r w:rsidR="00E22646" w:rsidRPr="00BC1D64">
        <w:rPr>
          <w:bCs/>
          <w:spacing w:val="-2"/>
          <w:sz w:val="26"/>
          <w:szCs w:val="26"/>
        </w:rPr>
        <w:t xml:space="preserve"> увеличились</w:t>
      </w:r>
      <w:r w:rsidRPr="00BC1D64">
        <w:rPr>
          <w:bCs/>
          <w:spacing w:val="-2"/>
          <w:sz w:val="26"/>
          <w:szCs w:val="26"/>
        </w:rPr>
        <w:t xml:space="preserve"> на </w:t>
      </w:r>
      <w:r w:rsidR="00876985">
        <w:rPr>
          <w:bCs/>
          <w:spacing w:val="-2"/>
          <w:sz w:val="26"/>
          <w:szCs w:val="26"/>
        </w:rPr>
        <w:t>0,</w:t>
      </w:r>
      <w:r w:rsidR="0007573A">
        <w:rPr>
          <w:bCs/>
          <w:spacing w:val="-2"/>
          <w:sz w:val="26"/>
          <w:szCs w:val="26"/>
        </w:rPr>
        <w:t>9</w:t>
      </w:r>
      <w:r w:rsidRPr="00BC1D64">
        <w:rPr>
          <w:bCs/>
          <w:spacing w:val="-2"/>
          <w:sz w:val="26"/>
          <w:szCs w:val="26"/>
        </w:rPr>
        <w:t xml:space="preserve">% и составили </w:t>
      </w:r>
      <w:r w:rsidR="0007573A">
        <w:rPr>
          <w:bCs/>
          <w:spacing w:val="-2"/>
          <w:sz w:val="26"/>
          <w:szCs w:val="26"/>
        </w:rPr>
        <w:t>8,1</w:t>
      </w:r>
      <w:r w:rsidR="00770542" w:rsidRPr="00BC1D64">
        <w:rPr>
          <w:bCs/>
          <w:spacing w:val="-2"/>
          <w:sz w:val="26"/>
          <w:szCs w:val="26"/>
        </w:rPr>
        <w:t xml:space="preserve"> тыс.</w:t>
      </w:r>
      <w:r w:rsidRPr="00BC1D64">
        <w:rPr>
          <w:bCs/>
          <w:spacing w:val="-2"/>
          <w:sz w:val="26"/>
          <w:szCs w:val="26"/>
        </w:rPr>
        <w:t xml:space="preserve"> тонн.</w:t>
      </w:r>
    </w:p>
    <w:p w14:paraId="398B2D5F" w14:textId="2AB11CBC" w:rsidR="00300072" w:rsidRDefault="00300072" w:rsidP="00300072">
      <w:pPr>
        <w:spacing w:line="264" w:lineRule="auto"/>
        <w:ind w:firstLine="709"/>
        <w:jc w:val="both"/>
        <w:rPr>
          <w:b/>
          <w:spacing w:val="-2"/>
          <w:sz w:val="26"/>
          <w:szCs w:val="26"/>
        </w:rPr>
      </w:pPr>
      <w:r w:rsidRPr="00342CC8">
        <w:rPr>
          <w:spacing w:val="-2"/>
          <w:sz w:val="26"/>
          <w:szCs w:val="26"/>
        </w:rPr>
        <w:t xml:space="preserve">На 1 </w:t>
      </w:r>
      <w:r w:rsidR="008D2BA6">
        <w:rPr>
          <w:spacing w:val="-2"/>
          <w:sz w:val="26"/>
          <w:szCs w:val="26"/>
        </w:rPr>
        <w:t>ию</w:t>
      </w:r>
      <w:r w:rsidR="00DD72CB">
        <w:rPr>
          <w:spacing w:val="-2"/>
          <w:sz w:val="26"/>
          <w:szCs w:val="26"/>
        </w:rPr>
        <w:t>л</w:t>
      </w:r>
      <w:r w:rsidR="008D2BA6">
        <w:rPr>
          <w:spacing w:val="-2"/>
          <w:sz w:val="26"/>
          <w:szCs w:val="26"/>
        </w:rPr>
        <w:t>я</w:t>
      </w:r>
      <w:r w:rsidRPr="00342CC8">
        <w:rPr>
          <w:spacing w:val="-2"/>
          <w:sz w:val="26"/>
          <w:szCs w:val="26"/>
        </w:rPr>
        <w:t xml:space="preserve"> 202</w:t>
      </w:r>
      <w:r>
        <w:rPr>
          <w:spacing w:val="-2"/>
          <w:sz w:val="26"/>
          <w:szCs w:val="26"/>
        </w:rPr>
        <w:t>5</w:t>
      </w:r>
      <w:r w:rsidRPr="00342CC8">
        <w:rPr>
          <w:spacing w:val="-2"/>
          <w:sz w:val="26"/>
          <w:szCs w:val="26"/>
        </w:rPr>
        <w:t xml:space="preserve"> г.</w:t>
      </w:r>
      <w:r>
        <w:rPr>
          <w:b/>
          <w:spacing w:val="-2"/>
          <w:sz w:val="26"/>
          <w:szCs w:val="26"/>
        </w:rPr>
        <w:t xml:space="preserve"> з</w:t>
      </w:r>
      <w:r w:rsidRPr="001925E2">
        <w:rPr>
          <w:b/>
          <w:sz w:val="26"/>
          <w:szCs w:val="26"/>
        </w:rPr>
        <w:t>адолженность</w:t>
      </w:r>
      <w:r w:rsidRPr="001925E2">
        <w:rPr>
          <w:sz w:val="26"/>
          <w:szCs w:val="26"/>
        </w:rPr>
        <w:t xml:space="preserve"> перед населением </w:t>
      </w:r>
      <w:r w:rsidRPr="001925E2">
        <w:rPr>
          <w:b/>
          <w:spacing w:val="-2"/>
          <w:sz w:val="26"/>
          <w:szCs w:val="26"/>
        </w:rPr>
        <w:t>за принятый крупный рогатый скот</w:t>
      </w:r>
      <w:r>
        <w:rPr>
          <w:b/>
          <w:spacing w:val="-2"/>
          <w:sz w:val="26"/>
          <w:szCs w:val="26"/>
        </w:rPr>
        <w:t xml:space="preserve"> </w:t>
      </w:r>
      <w:r w:rsidRPr="00342CC8">
        <w:rPr>
          <w:spacing w:val="-2"/>
          <w:sz w:val="26"/>
          <w:szCs w:val="26"/>
        </w:rPr>
        <w:t>отсутств</w:t>
      </w:r>
      <w:r w:rsidR="00012541">
        <w:rPr>
          <w:spacing w:val="-2"/>
          <w:sz w:val="26"/>
          <w:szCs w:val="26"/>
        </w:rPr>
        <w:t>ует</w:t>
      </w:r>
      <w:r w:rsidRPr="00342CC8">
        <w:rPr>
          <w:spacing w:val="-2"/>
          <w:sz w:val="26"/>
          <w:szCs w:val="26"/>
        </w:rPr>
        <w:t>.</w:t>
      </w:r>
    </w:p>
    <w:p w14:paraId="789DF96B" w14:textId="617EFA68" w:rsidR="00DD72CB" w:rsidRPr="007D44E0" w:rsidRDefault="007D44E0" w:rsidP="00DD72CB">
      <w:pPr>
        <w:autoSpaceDE w:val="0"/>
        <w:autoSpaceDN w:val="0"/>
        <w:adjustRightInd w:val="0"/>
        <w:ind w:firstLine="709"/>
        <w:jc w:val="both"/>
        <w:rPr>
          <w:bCs/>
          <w:spacing w:val="-2"/>
          <w:sz w:val="26"/>
          <w:szCs w:val="26"/>
        </w:rPr>
      </w:pPr>
      <w:r w:rsidRPr="007D44E0">
        <w:rPr>
          <w:b/>
          <w:sz w:val="26"/>
          <w:szCs w:val="26"/>
        </w:rPr>
        <w:t>З</w:t>
      </w:r>
      <w:r w:rsidR="00DD72CB" w:rsidRPr="007D44E0">
        <w:rPr>
          <w:b/>
          <w:sz w:val="26"/>
          <w:szCs w:val="26"/>
        </w:rPr>
        <w:t>адолженность</w:t>
      </w:r>
      <w:r w:rsidR="00DD72CB" w:rsidRPr="007D44E0">
        <w:rPr>
          <w:spacing w:val="-2"/>
          <w:sz w:val="26"/>
          <w:szCs w:val="26"/>
        </w:rPr>
        <w:t xml:space="preserve"> перед населением </w:t>
      </w:r>
      <w:r w:rsidR="00DD72CB" w:rsidRPr="007D44E0">
        <w:rPr>
          <w:b/>
          <w:bCs/>
          <w:spacing w:val="-2"/>
          <w:sz w:val="26"/>
          <w:szCs w:val="26"/>
        </w:rPr>
        <w:t>за закупленное</w:t>
      </w:r>
      <w:r w:rsidR="00DD72CB" w:rsidRPr="007D44E0">
        <w:rPr>
          <w:spacing w:val="-2"/>
          <w:sz w:val="26"/>
          <w:szCs w:val="26"/>
        </w:rPr>
        <w:t xml:space="preserve"> </w:t>
      </w:r>
      <w:r w:rsidR="00DD72CB" w:rsidRPr="007D44E0">
        <w:rPr>
          <w:b/>
          <w:spacing w:val="-2"/>
          <w:sz w:val="26"/>
          <w:szCs w:val="26"/>
        </w:rPr>
        <w:t xml:space="preserve">молоко </w:t>
      </w:r>
      <w:r w:rsidRPr="00973215">
        <w:rPr>
          <w:spacing w:val="-2"/>
          <w:sz w:val="26"/>
          <w:szCs w:val="26"/>
        </w:rPr>
        <w:t>на начало июля</w:t>
      </w:r>
      <w:r w:rsidRPr="007D44E0">
        <w:rPr>
          <w:b/>
          <w:spacing w:val="-2"/>
          <w:sz w:val="26"/>
          <w:szCs w:val="26"/>
        </w:rPr>
        <w:t xml:space="preserve"> </w:t>
      </w:r>
      <w:r w:rsidR="00973215">
        <w:rPr>
          <w:spacing w:val="-2"/>
          <w:sz w:val="26"/>
          <w:szCs w:val="26"/>
        </w:rPr>
        <w:t>текущего года</w:t>
      </w:r>
      <w:r w:rsidRPr="007D44E0">
        <w:rPr>
          <w:b/>
          <w:spacing w:val="-2"/>
          <w:sz w:val="26"/>
          <w:szCs w:val="26"/>
        </w:rPr>
        <w:t xml:space="preserve"> </w:t>
      </w:r>
      <w:r w:rsidR="00DD72CB" w:rsidRPr="007D44E0">
        <w:rPr>
          <w:bCs/>
          <w:spacing w:val="-2"/>
          <w:sz w:val="26"/>
          <w:szCs w:val="26"/>
        </w:rPr>
        <w:t xml:space="preserve">составила </w:t>
      </w:r>
      <w:r w:rsidR="0007573A" w:rsidRPr="007D44E0">
        <w:rPr>
          <w:bCs/>
          <w:spacing w:val="-2"/>
          <w:sz w:val="26"/>
          <w:szCs w:val="26"/>
        </w:rPr>
        <w:t>2,4</w:t>
      </w:r>
      <w:r w:rsidR="00DD72CB" w:rsidRPr="007D44E0">
        <w:rPr>
          <w:bCs/>
          <w:spacing w:val="-2"/>
          <w:sz w:val="26"/>
          <w:szCs w:val="26"/>
        </w:rPr>
        <w:t xml:space="preserve"> тыс. рублей, или 0,</w:t>
      </w:r>
      <w:r w:rsidRPr="007D44E0">
        <w:rPr>
          <w:bCs/>
          <w:spacing w:val="-2"/>
          <w:sz w:val="26"/>
          <w:szCs w:val="26"/>
        </w:rPr>
        <w:t>0</w:t>
      </w:r>
      <w:r w:rsidR="00F8394F">
        <w:rPr>
          <w:bCs/>
          <w:spacing w:val="-2"/>
          <w:sz w:val="26"/>
          <w:szCs w:val="26"/>
        </w:rPr>
        <w:t>3</w:t>
      </w:r>
      <w:r w:rsidR="00DD72CB" w:rsidRPr="007D44E0">
        <w:rPr>
          <w:bCs/>
          <w:spacing w:val="-2"/>
          <w:sz w:val="26"/>
          <w:szCs w:val="26"/>
        </w:rPr>
        <w:t xml:space="preserve">% </w:t>
      </w:r>
      <w:r w:rsidR="00DD72CB" w:rsidRPr="007D44E0">
        <w:rPr>
          <w:sz w:val="26"/>
          <w:szCs w:val="26"/>
        </w:rPr>
        <w:t xml:space="preserve">от суммы, подлежащей выплате в установленные сроки, и сложилась в </w:t>
      </w:r>
      <w:r w:rsidRPr="007D44E0">
        <w:rPr>
          <w:sz w:val="26"/>
          <w:szCs w:val="26"/>
        </w:rPr>
        <w:t>Могилевском</w:t>
      </w:r>
      <w:r w:rsidR="00DD72CB" w:rsidRPr="007D44E0">
        <w:rPr>
          <w:sz w:val="26"/>
          <w:szCs w:val="26"/>
        </w:rPr>
        <w:t xml:space="preserve"> </w:t>
      </w:r>
      <w:r w:rsidRPr="007D44E0">
        <w:rPr>
          <w:sz w:val="26"/>
          <w:szCs w:val="26"/>
        </w:rPr>
        <w:t xml:space="preserve">районе </w:t>
      </w:r>
      <w:r w:rsidR="00A34F41">
        <w:rPr>
          <w:sz w:val="26"/>
          <w:szCs w:val="26"/>
        </w:rPr>
        <w:br/>
      </w:r>
      <w:r w:rsidR="00DD72CB" w:rsidRPr="007D44E0">
        <w:rPr>
          <w:sz w:val="26"/>
          <w:szCs w:val="26"/>
        </w:rPr>
        <w:t>(</w:t>
      </w:r>
      <w:r w:rsidRPr="007D44E0">
        <w:rPr>
          <w:sz w:val="26"/>
          <w:szCs w:val="26"/>
        </w:rPr>
        <w:t>0,</w:t>
      </w:r>
      <w:r w:rsidR="00F668A9">
        <w:rPr>
          <w:sz w:val="26"/>
          <w:szCs w:val="26"/>
        </w:rPr>
        <w:t>7</w:t>
      </w:r>
      <w:bookmarkStart w:id="1" w:name="_GoBack"/>
      <w:bookmarkEnd w:id="1"/>
      <w:r w:rsidR="00DD72CB" w:rsidRPr="007D44E0">
        <w:rPr>
          <w:sz w:val="26"/>
          <w:szCs w:val="26"/>
        </w:rPr>
        <w:t xml:space="preserve">% от суммы, подлежащей </w:t>
      </w:r>
      <w:r w:rsidRPr="007D44E0">
        <w:rPr>
          <w:sz w:val="26"/>
          <w:szCs w:val="26"/>
        </w:rPr>
        <w:t>выплате в установленные сроки)</w:t>
      </w:r>
      <w:r w:rsidR="00DD72CB" w:rsidRPr="007D44E0">
        <w:rPr>
          <w:sz w:val="26"/>
          <w:szCs w:val="26"/>
        </w:rPr>
        <w:t>.</w:t>
      </w:r>
    </w:p>
    <w:p w14:paraId="5F767CDF" w14:textId="77777777" w:rsidR="00E07FD7" w:rsidRPr="007D44E0" w:rsidRDefault="00E07FD7" w:rsidP="00157561">
      <w:pPr>
        <w:ind w:firstLine="709"/>
        <w:jc w:val="both"/>
        <w:rPr>
          <w:spacing w:val="-2"/>
          <w:sz w:val="26"/>
          <w:szCs w:val="26"/>
        </w:rPr>
      </w:pPr>
    </w:p>
    <w:sectPr w:rsidR="00E07FD7" w:rsidRPr="007D44E0" w:rsidSect="00C6050D">
      <w:headerReference w:type="default" r:id="rId10"/>
      <w:footerReference w:type="even" r:id="rId11"/>
      <w:footerReference w:type="default" r:id="rId12"/>
      <w:pgSz w:w="11907" w:h="16840" w:code="9"/>
      <w:pgMar w:top="1418" w:right="1417" w:bottom="1418" w:left="1418" w:header="851" w:footer="1134" w:gutter="0"/>
      <w:pgNumType w:start="18"/>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0E62C9" w14:textId="77777777" w:rsidR="00216416" w:rsidRDefault="00216416">
      <w:r>
        <w:separator/>
      </w:r>
    </w:p>
  </w:endnote>
  <w:endnote w:type="continuationSeparator" w:id="0">
    <w:p w14:paraId="6204D3A6" w14:textId="77777777" w:rsidR="00216416" w:rsidRDefault="00216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altName w:val="Palatino Linotype"/>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FCF29" w14:textId="77777777" w:rsidR="003660CA" w:rsidRDefault="003660CA"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14:paraId="0FBB14DA" w14:textId="77777777" w:rsidR="003660CA" w:rsidRDefault="003660CA" w:rsidP="004D3606">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1F0A3" w14:textId="0EBE564E" w:rsidR="003660CA" w:rsidRDefault="003660CA"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F668A9">
      <w:rPr>
        <w:rStyle w:val="ad"/>
        <w:noProof/>
      </w:rPr>
      <w:t>22</w:t>
    </w:r>
    <w:r>
      <w:rPr>
        <w:rStyle w:val="ad"/>
      </w:rPr>
      <w:fldChar w:fldCharType="end"/>
    </w:r>
  </w:p>
  <w:p w14:paraId="7A394E1A" w14:textId="77777777" w:rsidR="003660CA" w:rsidRDefault="003660CA" w:rsidP="004D3606">
    <w:pPr>
      <w:pStyle w:val="a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779D4" w14:textId="77777777" w:rsidR="00216416" w:rsidRDefault="00216416">
      <w:r>
        <w:separator/>
      </w:r>
    </w:p>
  </w:footnote>
  <w:footnote w:type="continuationSeparator" w:id="0">
    <w:p w14:paraId="755D19DC" w14:textId="77777777" w:rsidR="00216416" w:rsidRDefault="00216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36F27" w14:textId="77777777" w:rsidR="003660CA" w:rsidRPr="005E4F8D" w:rsidRDefault="003660CA" w:rsidP="005E4F8D">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C8CB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CED6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6C11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249E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9C41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15:restartNumberingAfterBreak="0">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15:restartNumberingAfterBreak="0">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15:restartNumberingAfterBreak="0">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26332988"/>
    <w:multiLevelType w:val="singleLevel"/>
    <w:tmpl w:val="04190011"/>
    <w:lvl w:ilvl="0">
      <w:start w:val="1"/>
      <w:numFmt w:val="decimal"/>
      <w:lvlText w:val="%1)"/>
      <w:lvlJc w:val="left"/>
      <w:pPr>
        <w:tabs>
          <w:tab w:val="num" w:pos="360"/>
        </w:tabs>
        <w:ind w:left="360" w:hanging="360"/>
      </w:pPr>
    </w:lvl>
  </w:abstractNum>
  <w:abstractNum w:abstractNumId="16"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15:restartNumberingAfterBreak="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15:restartNumberingAfterBreak="0">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15:restartNumberingAfterBreak="0">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15:restartNumberingAfterBreak="0">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AD45AB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22F1130"/>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52B36140"/>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33" w15:restartNumberingAfterBreak="0">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15:restartNumberingAfterBreak="0">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15:restartNumberingAfterBreak="0">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15:restartNumberingAfterBreak="0">
    <w:nsid w:val="71AF15A2"/>
    <w:multiLevelType w:val="singleLevel"/>
    <w:tmpl w:val="0419000F"/>
    <w:lvl w:ilvl="0">
      <w:start w:val="1"/>
      <w:numFmt w:val="decimal"/>
      <w:lvlText w:val="%1."/>
      <w:lvlJc w:val="left"/>
      <w:pPr>
        <w:tabs>
          <w:tab w:val="num" w:pos="360"/>
        </w:tabs>
        <w:ind w:left="360" w:hanging="360"/>
      </w:pPr>
    </w:lvl>
  </w:abstractNum>
  <w:abstractNum w:abstractNumId="38" w15:restartNumberingAfterBreak="0">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6950AFF"/>
    <w:multiLevelType w:val="singleLevel"/>
    <w:tmpl w:val="0419000F"/>
    <w:lvl w:ilvl="0">
      <w:start w:val="1"/>
      <w:numFmt w:val="decimal"/>
      <w:lvlText w:val="%1."/>
      <w:lvlJc w:val="left"/>
      <w:pPr>
        <w:tabs>
          <w:tab w:val="num" w:pos="360"/>
        </w:tabs>
        <w:ind w:left="360" w:hanging="360"/>
      </w:pPr>
    </w:lvl>
  </w:abstractNum>
  <w:abstractNum w:abstractNumId="40" w15:restartNumberingAfterBreak="0">
    <w:nsid w:val="77F30533"/>
    <w:multiLevelType w:val="singleLevel"/>
    <w:tmpl w:val="0419000F"/>
    <w:lvl w:ilvl="0">
      <w:start w:val="1"/>
      <w:numFmt w:val="decimal"/>
      <w:lvlText w:val="%1."/>
      <w:lvlJc w:val="left"/>
      <w:pPr>
        <w:tabs>
          <w:tab w:val="num" w:pos="360"/>
        </w:tabs>
        <w:ind w:left="360" w:hanging="360"/>
      </w:pPr>
    </w:lvl>
  </w:abstractNum>
  <w:abstractNum w:abstractNumId="41"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15:restartNumberingAfterBreak="0">
    <w:nsid w:val="78C43D9F"/>
    <w:multiLevelType w:val="singleLevel"/>
    <w:tmpl w:val="0419000F"/>
    <w:lvl w:ilvl="0">
      <w:start w:val="1"/>
      <w:numFmt w:val="decimal"/>
      <w:lvlText w:val="%1."/>
      <w:lvlJc w:val="left"/>
      <w:pPr>
        <w:tabs>
          <w:tab w:val="num" w:pos="360"/>
        </w:tabs>
        <w:ind w:left="360" w:hanging="360"/>
      </w:pPr>
    </w:lvl>
  </w:abstractNum>
  <w:abstractNum w:abstractNumId="43" w15:restartNumberingAfterBreak="0">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0CF2"/>
    <w:rsid w:val="00000F72"/>
    <w:rsid w:val="000017A8"/>
    <w:rsid w:val="0000202E"/>
    <w:rsid w:val="000029DE"/>
    <w:rsid w:val="00002ABD"/>
    <w:rsid w:val="000035A3"/>
    <w:rsid w:val="00003870"/>
    <w:rsid w:val="000038A7"/>
    <w:rsid w:val="00003D70"/>
    <w:rsid w:val="00003F1C"/>
    <w:rsid w:val="0000455C"/>
    <w:rsid w:val="00004F9A"/>
    <w:rsid w:val="00005891"/>
    <w:rsid w:val="00005BE9"/>
    <w:rsid w:val="00007797"/>
    <w:rsid w:val="00007F5C"/>
    <w:rsid w:val="0001013B"/>
    <w:rsid w:val="000104FA"/>
    <w:rsid w:val="000106D1"/>
    <w:rsid w:val="00010E6B"/>
    <w:rsid w:val="000116F1"/>
    <w:rsid w:val="00011C66"/>
    <w:rsid w:val="00011F71"/>
    <w:rsid w:val="00012494"/>
    <w:rsid w:val="00012541"/>
    <w:rsid w:val="000127C3"/>
    <w:rsid w:val="00013180"/>
    <w:rsid w:val="000137F6"/>
    <w:rsid w:val="00013C0B"/>
    <w:rsid w:val="00013FFB"/>
    <w:rsid w:val="0001433C"/>
    <w:rsid w:val="00015B35"/>
    <w:rsid w:val="00015B9F"/>
    <w:rsid w:val="00015EF3"/>
    <w:rsid w:val="00017328"/>
    <w:rsid w:val="000174ED"/>
    <w:rsid w:val="00017A7C"/>
    <w:rsid w:val="00017E96"/>
    <w:rsid w:val="000201D0"/>
    <w:rsid w:val="00020B9C"/>
    <w:rsid w:val="00020CDE"/>
    <w:rsid w:val="00021BFF"/>
    <w:rsid w:val="00021F8D"/>
    <w:rsid w:val="000220F3"/>
    <w:rsid w:val="0002223B"/>
    <w:rsid w:val="00022973"/>
    <w:rsid w:val="000231B0"/>
    <w:rsid w:val="00023209"/>
    <w:rsid w:val="00023A11"/>
    <w:rsid w:val="00023C21"/>
    <w:rsid w:val="00023DB6"/>
    <w:rsid w:val="0002417C"/>
    <w:rsid w:val="00024197"/>
    <w:rsid w:val="0002427B"/>
    <w:rsid w:val="000245DB"/>
    <w:rsid w:val="000245F4"/>
    <w:rsid w:val="0002462C"/>
    <w:rsid w:val="00024CF8"/>
    <w:rsid w:val="00024D90"/>
    <w:rsid w:val="000253AF"/>
    <w:rsid w:val="0002616B"/>
    <w:rsid w:val="00026678"/>
    <w:rsid w:val="00027046"/>
    <w:rsid w:val="0002706A"/>
    <w:rsid w:val="0003000A"/>
    <w:rsid w:val="00030112"/>
    <w:rsid w:val="00030499"/>
    <w:rsid w:val="000313A4"/>
    <w:rsid w:val="000322DC"/>
    <w:rsid w:val="0003279F"/>
    <w:rsid w:val="00032857"/>
    <w:rsid w:val="00033169"/>
    <w:rsid w:val="00033243"/>
    <w:rsid w:val="000338DF"/>
    <w:rsid w:val="00033A8B"/>
    <w:rsid w:val="00033BF0"/>
    <w:rsid w:val="0003415B"/>
    <w:rsid w:val="00035657"/>
    <w:rsid w:val="00035B19"/>
    <w:rsid w:val="000373F1"/>
    <w:rsid w:val="00037789"/>
    <w:rsid w:val="000404E1"/>
    <w:rsid w:val="0004056C"/>
    <w:rsid w:val="00040B2A"/>
    <w:rsid w:val="00040D02"/>
    <w:rsid w:val="00041284"/>
    <w:rsid w:val="00041A11"/>
    <w:rsid w:val="00041E1F"/>
    <w:rsid w:val="000422A9"/>
    <w:rsid w:val="000424A1"/>
    <w:rsid w:val="00042594"/>
    <w:rsid w:val="00042C37"/>
    <w:rsid w:val="00043573"/>
    <w:rsid w:val="00043689"/>
    <w:rsid w:val="000445C9"/>
    <w:rsid w:val="000445D6"/>
    <w:rsid w:val="00044AEF"/>
    <w:rsid w:val="00044E2E"/>
    <w:rsid w:val="00044E3D"/>
    <w:rsid w:val="00045294"/>
    <w:rsid w:val="00045896"/>
    <w:rsid w:val="00045908"/>
    <w:rsid w:val="00046336"/>
    <w:rsid w:val="00046617"/>
    <w:rsid w:val="00046F48"/>
    <w:rsid w:val="00047318"/>
    <w:rsid w:val="000479FF"/>
    <w:rsid w:val="00047A0C"/>
    <w:rsid w:val="00047B51"/>
    <w:rsid w:val="00047EF3"/>
    <w:rsid w:val="000501D1"/>
    <w:rsid w:val="00050664"/>
    <w:rsid w:val="0005077F"/>
    <w:rsid w:val="00050898"/>
    <w:rsid w:val="00050C1F"/>
    <w:rsid w:val="000513EC"/>
    <w:rsid w:val="00051F6A"/>
    <w:rsid w:val="00052167"/>
    <w:rsid w:val="000527DF"/>
    <w:rsid w:val="00052893"/>
    <w:rsid w:val="000532E8"/>
    <w:rsid w:val="00053666"/>
    <w:rsid w:val="00053C65"/>
    <w:rsid w:val="00053CEF"/>
    <w:rsid w:val="00054240"/>
    <w:rsid w:val="000552B4"/>
    <w:rsid w:val="00055A14"/>
    <w:rsid w:val="000560A2"/>
    <w:rsid w:val="000560D9"/>
    <w:rsid w:val="000564E5"/>
    <w:rsid w:val="0005662E"/>
    <w:rsid w:val="0005685F"/>
    <w:rsid w:val="00056C46"/>
    <w:rsid w:val="0005716E"/>
    <w:rsid w:val="000573E9"/>
    <w:rsid w:val="00057BC4"/>
    <w:rsid w:val="00057BC5"/>
    <w:rsid w:val="00060012"/>
    <w:rsid w:val="00060022"/>
    <w:rsid w:val="000608EB"/>
    <w:rsid w:val="00060BC6"/>
    <w:rsid w:val="00060BF1"/>
    <w:rsid w:val="000612C8"/>
    <w:rsid w:val="00061EAF"/>
    <w:rsid w:val="00062100"/>
    <w:rsid w:val="00062273"/>
    <w:rsid w:val="00062B25"/>
    <w:rsid w:val="00063573"/>
    <w:rsid w:val="00063823"/>
    <w:rsid w:val="00063DF8"/>
    <w:rsid w:val="0006412B"/>
    <w:rsid w:val="00064D36"/>
    <w:rsid w:val="00064D90"/>
    <w:rsid w:val="00064F73"/>
    <w:rsid w:val="00065A57"/>
    <w:rsid w:val="00065CEC"/>
    <w:rsid w:val="00065DE8"/>
    <w:rsid w:val="000661F9"/>
    <w:rsid w:val="00066492"/>
    <w:rsid w:val="00066537"/>
    <w:rsid w:val="000670E8"/>
    <w:rsid w:val="00067229"/>
    <w:rsid w:val="000676C9"/>
    <w:rsid w:val="00067A8C"/>
    <w:rsid w:val="00070662"/>
    <w:rsid w:val="00070BD6"/>
    <w:rsid w:val="00070D9C"/>
    <w:rsid w:val="0007125C"/>
    <w:rsid w:val="000714A2"/>
    <w:rsid w:val="00071862"/>
    <w:rsid w:val="00071A71"/>
    <w:rsid w:val="00071BE2"/>
    <w:rsid w:val="0007212C"/>
    <w:rsid w:val="00072882"/>
    <w:rsid w:val="00072E20"/>
    <w:rsid w:val="00073B8D"/>
    <w:rsid w:val="00073D22"/>
    <w:rsid w:val="0007457E"/>
    <w:rsid w:val="000749E2"/>
    <w:rsid w:val="00074BCA"/>
    <w:rsid w:val="0007573A"/>
    <w:rsid w:val="00075C89"/>
    <w:rsid w:val="00075D87"/>
    <w:rsid w:val="000762FB"/>
    <w:rsid w:val="00076389"/>
    <w:rsid w:val="00077721"/>
    <w:rsid w:val="000778F3"/>
    <w:rsid w:val="00080386"/>
    <w:rsid w:val="000806B2"/>
    <w:rsid w:val="00082220"/>
    <w:rsid w:val="00082339"/>
    <w:rsid w:val="00082972"/>
    <w:rsid w:val="00082CC3"/>
    <w:rsid w:val="000834CA"/>
    <w:rsid w:val="00083955"/>
    <w:rsid w:val="00083BE1"/>
    <w:rsid w:val="000840AF"/>
    <w:rsid w:val="0008479D"/>
    <w:rsid w:val="0008506D"/>
    <w:rsid w:val="000853B9"/>
    <w:rsid w:val="00085842"/>
    <w:rsid w:val="00085858"/>
    <w:rsid w:val="000859F1"/>
    <w:rsid w:val="00085A93"/>
    <w:rsid w:val="00085C6E"/>
    <w:rsid w:val="000861CE"/>
    <w:rsid w:val="000863C2"/>
    <w:rsid w:val="00086926"/>
    <w:rsid w:val="00086BB2"/>
    <w:rsid w:val="00086D5B"/>
    <w:rsid w:val="00086E3C"/>
    <w:rsid w:val="00086EE9"/>
    <w:rsid w:val="0008700C"/>
    <w:rsid w:val="000876D6"/>
    <w:rsid w:val="00087BAE"/>
    <w:rsid w:val="0009014F"/>
    <w:rsid w:val="00090615"/>
    <w:rsid w:val="00090C9F"/>
    <w:rsid w:val="0009111D"/>
    <w:rsid w:val="00091936"/>
    <w:rsid w:val="00091A9C"/>
    <w:rsid w:val="00091E3E"/>
    <w:rsid w:val="00092AF1"/>
    <w:rsid w:val="00092C0F"/>
    <w:rsid w:val="00092D03"/>
    <w:rsid w:val="00092D6D"/>
    <w:rsid w:val="00092DC7"/>
    <w:rsid w:val="000937CF"/>
    <w:rsid w:val="00094328"/>
    <w:rsid w:val="000943D1"/>
    <w:rsid w:val="00094A66"/>
    <w:rsid w:val="00094BAD"/>
    <w:rsid w:val="00094D14"/>
    <w:rsid w:val="0009504B"/>
    <w:rsid w:val="0009580A"/>
    <w:rsid w:val="00095AF2"/>
    <w:rsid w:val="00095B43"/>
    <w:rsid w:val="000961AE"/>
    <w:rsid w:val="0009676E"/>
    <w:rsid w:val="00096D04"/>
    <w:rsid w:val="000970AF"/>
    <w:rsid w:val="0009796B"/>
    <w:rsid w:val="000A00B6"/>
    <w:rsid w:val="000A0C7A"/>
    <w:rsid w:val="000A0D6B"/>
    <w:rsid w:val="000A16CF"/>
    <w:rsid w:val="000A17A3"/>
    <w:rsid w:val="000A1B15"/>
    <w:rsid w:val="000A29A7"/>
    <w:rsid w:val="000A3111"/>
    <w:rsid w:val="000A3599"/>
    <w:rsid w:val="000A3641"/>
    <w:rsid w:val="000A36FE"/>
    <w:rsid w:val="000A3A8B"/>
    <w:rsid w:val="000A3CBA"/>
    <w:rsid w:val="000A3D47"/>
    <w:rsid w:val="000A401F"/>
    <w:rsid w:val="000A4A14"/>
    <w:rsid w:val="000A4F2A"/>
    <w:rsid w:val="000A4FAA"/>
    <w:rsid w:val="000A5353"/>
    <w:rsid w:val="000A5DFE"/>
    <w:rsid w:val="000A665B"/>
    <w:rsid w:val="000A687E"/>
    <w:rsid w:val="000A698E"/>
    <w:rsid w:val="000A6D4F"/>
    <w:rsid w:val="000A6EE6"/>
    <w:rsid w:val="000A7E21"/>
    <w:rsid w:val="000B0341"/>
    <w:rsid w:val="000B041B"/>
    <w:rsid w:val="000B0C95"/>
    <w:rsid w:val="000B10D5"/>
    <w:rsid w:val="000B1C87"/>
    <w:rsid w:val="000B35CA"/>
    <w:rsid w:val="000B394D"/>
    <w:rsid w:val="000B3F44"/>
    <w:rsid w:val="000B427D"/>
    <w:rsid w:val="000B46C3"/>
    <w:rsid w:val="000B4D20"/>
    <w:rsid w:val="000B4D3E"/>
    <w:rsid w:val="000B4FBC"/>
    <w:rsid w:val="000B512D"/>
    <w:rsid w:val="000B56C4"/>
    <w:rsid w:val="000B586D"/>
    <w:rsid w:val="000B634E"/>
    <w:rsid w:val="000B6568"/>
    <w:rsid w:val="000B671A"/>
    <w:rsid w:val="000B6CD6"/>
    <w:rsid w:val="000B7CA5"/>
    <w:rsid w:val="000B7E7C"/>
    <w:rsid w:val="000C03FA"/>
    <w:rsid w:val="000C0418"/>
    <w:rsid w:val="000C0FFD"/>
    <w:rsid w:val="000C1601"/>
    <w:rsid w:val="000C19CE"/>
    <w:rsid w:val="000C1FA6"/>
    <w:rsid w:val="000C2BA4"/>
    <w:rsid w:val="000C2BBF"/>
    <w:rsid w:val="000C2CDB"/>
    <w:rsid w:val="000C351B"/>
    <w:rsid w:val="000C3749"/>
    <w:rsid w:val="000C3C42"/>
    <w:rsid w:val="000C3EE3"/>
    <w:rsid w:val="000C3FB7"/>
    <w:rsid w:val="000C4579"/>
    <w:rsid w:val="000C494E"/>
    <w:rsid w:val="000C4A67"/>
    <w:rsid w:val="000C4AA7"/>
    <w:rsid w:val="000C4D3A"/>
    <w:rsid w:val="000C6278"/>
    <w:rsid w:val="000C6F35"/>
    <w:rsid w:val="000C7AB2"/>
    <w:rsid w:val="000C7B70"/>
    <w:rsid w:val="000D0B3E"/>
    <w:rsid w:val="000D0E21"/>
    <w:rsid w:val="000D12E6"/>
    <w:rsid w:val="000D1521"/>
    <w:rsid w:val="000D2CFD"/>
    <w:rsid w:val="000D3D37"/>
    <w:rsid w:val="000D4CB9"/>
    <w:rsid w:val="000D4F3E"/>
    <w:rsid w:val="000D52BC"/>
    <w:rsid w:val="000D54BC"/>
    <w:rsid w:val="000D5561"/>
    <w:rsid w:val="000D65A2"/>
    <w:rsid w:val="000D6CC0"/>
    <w:rsid w:val="000D74D3"/>
    <w:rsid w:val="000D78A4"/>
    <w:rsid w:val="000D79B8"/>
    <w:rsid w:val="000D7F21"/>
    <w:rsid w:val="000E0ACB"/>
    <w:rsid w:val="000E1224"/>
    <w:rsid w:val="000E1302"/>
    <w:rsid w:val="000E14B0"/>
    <w:rsid w:val="000E23CC"/>
    <w:rsid w:val="000E2D7C"/>
    <w:rsid w:val="000E468C"/>
    <w:rsid w:val="000E469E"/>
    <w:rsid w:val="000E4870"/>
    <w:rsid w:val="000E4C0F"/>
    <w:rsid w:val="000E4FA7"/>
    <w:rsid w:val="000E4FEC"/>
    <w:rsid w:val="000E5C5E"/>
    <w:rsid w:val="000E624B"/>
    <w:rsid w:val="000E6599"/>
    <w:rsid w:val="000E68FD"/>
    <w:rsid w:val="000E798E"/>
    <w:rsid w:val="000E7A25"/>
    <w:rsid w:val="000F0163"/>
    <w:rsid w:val="000F0632"/>
    <w:rsid w:val="000F0CC2"/>
    <w:rsid w:val="000F0D2D"/>
    <w:rsid w:val="000F202F"/>
    <w:rsid w:val="000F2B5A"/>
    <w:rsid w:val="000F2D64"/>
    <w:rsid w:val="000F2ECF"/>
    <w:rsid w:val="000F358F"/>
    <w:rsid w:val="000F377F"/>
    <w:rsid w:val="000F49C5"/>
    <w:rsid w:val="000F4E71"/>
    <w:rsid w:val="000F58D0"/>
    <w:rsid w:val="000F6089"/>
    <w:rsid w:val="000F637D"/>
    <w:rsid w:val="000F6A33"/>
    <w:rsid w:val="000F6B0F"/>
    <w:rsid w:val="000F6B8D"/>
    <w:rsid w:val="000F70F6"/>
    <w:rsid w:val="000F735D"/>
    <w:rsid w:val="000F7395"/>
    <w:rsid w:val="0010026F"/>
    <w:rsid w:val="00100352"/>
    <w:rsid w:val="00100915"/>
    <w:rsid w:val="00102191"/>
    <w:rsid w:val="0010244C"/>
    <w:rsid w:val="00102894"/>
    <w:rsid w:val="0010381F"/>
    <w:rsid w:val="001046E3"/>
    <w:rsid w:val="00104DD9"/>
    <w:rsid w:val="00104E62"/>
    <w:rsid w:val="00105856"/>
    <w:rsid w:val="00105CAD"/>
    <w:rsid w:val="00106972"/>
    <w:rsid w:val="00106AB2"/>
    <w:rsid w:val="001072D1"/>
    <w:rsid w:val="0010787B"/>
    <w:rsid w:val="00107995"/>
    <w:rsid w:val="00107C2B"/>
    <w:rsid w:val="001104D4"/>
    <w:rsid w:val="0011078C"/>
    <w:rsid w:val="00111B5A"/>
    <w:rsid w:val="00111DDB"/>
    <w:rsid w:val="0011215A"/>
    <w:rsid w:val="00112227"/>
    <w:rsid w:val="00113FBC"/>
    <w:rsid w:val="00114396"/>
    <w:rsid w:val="0011486E"/>
    <w:rsid w:val="00114A9F"/>
    <w:rsid w:val="00114E9A"/>
    <w:rsid w:val="00115033"/>
    <w:rsid w:val="00115ADB"/>
    <w:rsid w:val="00115BB4"/>
    <w:rsid w:val="00115D6D"/>
    <w:rsid w:val="00115FA6"/>
    <w:rsid w:val="001169A5"/>
    <w:rsid w:val="00116D5D"/>
    <w:rsid w:val="00116FEE"/>
    <w:rsid w:val="0011720B"/>
    <w:rsid w:val="001174FB"/>
    <w:rsid w:val="00117F02"/>
    <w:rsid w:val="00120546"/>
    <w:rsid w:val="00120824"/>
    <w:rsid w:val="001216F6"/>
    <w:rsid w:val="00121D51"/>
    <w:rsid w:val="00122171"/>
    <w:rsid w:val="001226B8"/>
    <w:rsid w:val="001240AD"/>
    <w:rsid w:val="00124113"/>
    <w:rsid w:val="0012434A"/>
    <w:rsid w:val="001247CC"/>
    <w:rsid w:val="0012494E"/>
    <w:rsid w:val="00124D37"/>
    <w:rsid w:val="00125765"/>
    <w:rsid w:val="00125A6B"/>
    <w:rsid w:val="00125AFD"/>
    <w:rsid w:val="00125B9F"/>
    <w:rsid w:val="0012687D"/>
    <w:rsid w:val="00126EC0"/>
    <w:rsid w:val="00126F2D"/>
    <w:rsid w:val="0012719E"/>
    <w:rsid w:val="00127201"/>
    <w:rsid w:val="0012752D"/>
    <w:rsid w:val="00127577"/>
    <w:rsid w:val="00127875"/>
    <w:rsid w:val="00127FAB"/>
    <w:rsid w:val="00127FAD"/>
    <w:rsid w:val="0013062B"/>
    <w:rsid w:val="001308BF"/>
    <w:rsid w:val="00130A73"/>
    <w:rsid w:val="00130ED1"/>
    <w:rsid w:val="0013205C"/>
    <w:rsid w:val="0013267F"/>
    <w:rsid w:val="00132796"/>
    <w:rsid w:val="001328A1"/>
    <w:rsid w:val="00135301"/>
    <w:rsid w:val="0013549A"/>
    <w:rsid w:val="00135977"/>
    <w:rsid w:val="001359C7"/>
    <w:rsid w:val="00135CC1"/>
    <w:rsid w:val="0013665E"/>
    <w:rsid w:val="00136E84"/>
    <w:rsid w:val="00136ECD"/>
    <w:rsid w:val="00137599"/>
    <w:rsid w:val="0014048D"/>
    <w:rsid w:val="001404C7"/>
    <w:rsid w:val="001406BA"/>
    <w:rsid w:val="0014078D"/>
    <w:rsid w:val="0014101D"/>
    <w:rsid w:val="00141146"/>
    <w:rsid w:val="00141826"/>
    <w:rsid w:val="001418CB"/>
    <w:rsid w:val="00141F6B"/>
    <w:rsid w:val="001423C3"/>
    <w:rsid w:val="00142725"/>
    <w:rsid w:val="001427E9"/>
    <w:rsid w:val="00143438"/>
    <w:rsid w:val="001443CA"/>
    <w:rsid w:val="00144845"/>
    <w:rsid w:val="00144D17"/>
    <w:rsid w:val="00144D26"/>
    <w:rsid w:val="00144FF2"/>
    <w:rsid w:val="00145065"/>
    <w:rsid w:val="001450CF"/>
    <w:rsid w:val="00145553"/>
    <w:rsid w:val="00146137"/>
    <w:rsid w:val="0014674A"/>
    <w:rsid w:val="00146E4E"/>
    <w:rsid w:val="0014707D"/>
    <w:rsid w:val="00147099"/>
    <w:rsid w:val="0014718A"/>
    <w:rsid w:val="001476E9"/>
    <w:rsid w:val="00147EED"/>
    <w:rsid w:val="00150DFE"/>
    <w:rsid w:val="001515C9"/>
    <w:rsid w:val="0015169A"/>
    <w:rsid w:val="00151A49"/>
    <w:rsid w:val="00152016"/>
    <w:rsid w:val="0015231D"/>
    <w:rsid w:val="001524F1"/>
    <w:rsid w:val="001527AF"/>
    <w:rsid w:val="0015290D"/>
    <w:rsid w:val="00152EA6"/>
    <w:rsid w:val="00153178"/>
    <w:rsid w:val="00153903"/>
    <w:rsid w:val="0015412C"/>
    <w:rsid w:val="00154511"/>
    <w:rsid w:val="0015494D"/>
    <w:rsid w:val="0015528F"/>
    <w:rsid w:val="001557CA"/>
    <w:rsid w:val="001557D8"/>
    <w:rsid w:val="00155F81"/>
    <w:rsid w:val="001562D0"/>
    <w:rsid w:val="001568F4"/>
    <w:rsid w:val="00156DC0"/>
    <w:rsid w:val="00156EED"/>
    <w:rsid w:val="00156F7E"/>
    <w:rsid w:val="001572D5"/>
    <w:rsid w:val="00157433"/>
    <w:rsid w:val="00157561"/>
    <w:rsid w:val="001579F3"/>
    <w:rsid w:val="00157BEC"/>
    <w:rsid w:val="00160447"/>
    <w:rsid w:val="00161CDB"/>
    <w:rsid w:val="00161EBE"/>
    <w:rsid w:val="00162546"/>
    <w:rsid w:val="00162560"/>
    <w:rsid w:val="00162CAA"/>
    <w:rsid w:val="00162CDA"/>
    <w:rsid w:val="00162D7B"/>
    <w:rsid w:val="00162EAE"/>
    <w:rsid w:val="001635F7"/>
    <w:rsid w:val="00163673"/>
    <w:rsid w:val="00163AE7"/>
    <w:rsid w:val="00163B64"/>
    <w:rsid w:val="00164079"/>
    <w:rsid w:val="001644E3"/>
    <w:rsid w:val="0016477B"/>
    <w:rsid w:val="00164887"/>
    <w:rsid w:val="00164F6C"/>
    <w:rsid w:val="00165277"/>
    <w:rsid w:val="0016577D"/>
    <w:rsid w:val="00165AF2"/>
    <w:rsid w:val="00165B40"/>
    <w:rsid w:val="00166BEE"/>
    <w:rsid w:val="00166D74"/>
    <w:rsid w:val="001675E4"/>
    <w:rsid w:val="00171388"/>
    <w:rsid w:val="001715B9"/>
    <w:rsid w:val="00171787"/>
    <w:rsid w:val="0017209B"/>
    <w:rsid w:val="001721CB"/>
    <w:rsid w:val="00172E32"/>
    <w:rsid w:val="00173FF8"/>
    <w:rsid w:val="0017415D"/>
    <w:rsid w:val="001746B4"/>
    <w:rsid w:val="00174B5F"/>
    <w:rsid w:val="00174BB7"/>
    <w:rsid w:val="00174D27"/>
    <w:rsid w:val="001751D4"/>
    <w:rsid w:val="0017552A"/>
    <w:rsid w:val="001755F9"/>
    <w:rsid w:val="00175656"/>
    <w:rsid w:val="00176464"/>
    <w:rsid w:val="001768CB"/>
    <w:rsid w:val="00176AEF"/>
    <w:rsid w:val="00176C0D"/>
    <w:rsid w:val="00177409"/>
    <w:rsid w:val="00177AD9"/>
    <w:rsid w:val="00180026"/>
    <w:rsid w:val="00180723"/>
    <w:rsid w:val="00180740"/>
    <w:rsid w:val="001818C2"/>
    <w:rsid w:val="00181964"/>
    <w:rsid w:val="00181C88"/>
    <w:rsid w:val="00181CBA"/>
    <w:rsid w:val="00181ECF"/>
    <w:rsid w:val="0018205D"/>
    <w:rsid w:val="00182470"/>
    <w:rsid w:val="00182A4F"/>
    <w:rsid w:val="00182C6D"/>
    <w:rsid w:val="00182CE6"/>
    <w:rsid w:val="00182D0D"/>
    <w:rsid w:val="00183624"/>
    <w:rsid w:val="00183A63"/>
    <w:rsid w:val="00183A66"/>
    <w:rsid w:val="00183AFE"/>
    <w:rsid w:val="00183B2F"/>
    <w:rsid w:val="00184439"/>
    <w:rsid w:val="00184515"/>
    <w:rsid w:val="001849E2"/>
    <w:rsid w:val="00184D30"/>
    <w:rsid w:val="00185017"/>
    <w:rsid w:val="00185097"/>
    <w:rsid w:val="00185118"/>
    <w:rsid w:val="00185409"/>
    <w:rsid w:val="00185439"/>
    <w:rsid w:val="00185AB0"/>
    <w:rsid w:val="00185C77"/>
    <w:rsid w:val="00185D89"/>
    <w:rsid w:val="00186802"/>
    <w:rsid w:val="001874A6"/>
    <w:rsid w:val="0018788F"/>
    <w:rsid w:val="00187E3D"/>
    <w:rsid w:val="00187FB2"/>
    <w:rsid w:val="00190475"/>
    <w:rsid w:val="00190674"/>
    <w:rsid w:val="00190C31"/>
    <w:rsid w:val="00190F9A"/>
    <w:rsid w:val="00192D07"/>
    <w:rsid w:val="00192F54"/>
    <w:rsid w:val="00192FD2"/>
    <w:rsid w:val="00193C72"/>
    <w:rsid w:val="00194589"/>
    <w:rsid w:val="001945AB"/>
    <w:rsid w:val="001946B2"/>
    <w:rsid w:val="00194E9C"/>
    <w:rsid w:val="001952F2"/>
    <w:rsid w:val="001956DC"/>
    <w:rsid w:val="00195F71"/>
    <w:rsid w:val="00195FDD"/>
    <w:rsid w:val="001960B0"/>
    <w:rsid w:val="001970C2"/>
    <w:rsid w:val="001970C7"/>
    <w:rsid w:val="00197106"/>
    <w:rsid w:val="00197184"/>
    <w:rsid w:val="001976E1"/>
    <w:rsid w:val="00197AE0"/>
    <w:rsid w:val="001A1499"/>
    <w:rsid w:val="001A1FFF"/>
    <w:rsid w:val="001A22C3"/>
    <w:rsid w:val="001A2AC1"/>
    <w:rsid w:val="001A2E66"/>
    <w:rsid w:val="001A2FD2"/>
    <w:rsid w:val="001A3ACB"/>
    <w:rsid w:val="001A3E46"/>
    <w:rsid w:val="001A4023"/>
    <w:rsid w:val="001A4194"/>
    <w:rsid w:val="001A43F5"/>
    <w:rsid w:val="001A490B"/>
    <w:rsid w:val="001A4B68"/>
    <w:rsid w:val="001A5F52"/>
    <w:rsid w:val="001A67EF"/>
    <w:rsid w:val="001A6A97"/>
    <w:rsid w:val="001A7261"/>
    <w:rsid w:val="001A747F"/>
    <w:rsid w:val="001A77F5"/>
    <w:rsid w:val="001A7AE4"/>
    <w:rsid w:val="001A7CC5"/>
    <w:rsid w:val="001B070B"/>
    <w:rsid w:val="001B0914"/>
    <w:rsid w:val="001B0E99"/>
    <w:rsid w:val="001B1AF7"/>
    <w:rsid w:val="001B2473"/>
    <w:rsid w:val="001B2723"/>
    <w:rsid w:val="001B27D5"/>
    <w:rsid w:val="001B2FA7"/>
    <w:rsid w:val="001B3242"/>
    <w:rsid w:val="001B3707"/>
    <w:rsid w:val="001B48EB"/>
    <w:rsid w:val="001B497A"/>
    <w:rsid w:val="001B501A"/>
    <w:rsid w:val="001B53F9"/>
    <w:rsid w:val="001B55A4"/>
    <w:rsid w:val="001B5B94"/>
    <w:rsid w:val="001B6028"/>
    <w:rsid w:val="001B6247"/>
    <w:rsid w:val="001B6703"/>
    <w:rsid w:val="001B6812"/>
    <w:rsid w:val="001B6E4E"/>
    <w:rsid w:val="001B6EEA"/>
    <w:rsid w:val="001B754C"/>
    <w:rsid w:val="001B79D9"/>
    <w:rsid w:val="001B7DBE"/>
    <w:rsid w:val="001C0554"/>
    <w:rsid w:val="001C0568"/>
    <w:rsid w:val="001C0803"/>
    <w:rsid w:val="001C0827"/>
    <w:rsid w:val="001C0B8A"/>
    <w:rsid w:val="001C1AD3"/>
    <w:rsid w:val="001C2F33"/>
    <w:rsid w:val="001C47DF"/>
    <w:rsid w:val="001C5379"/>
    <w:rsid w:val="001C54AD"/>
    <w:rsid w:val="001C5624"/>
    <w:rsid w:val="001C574C"/>
    <w:rsid w:val="001C594A"/>
    <w:rsid w:val="001C5981"/>
    <w:rsid w:val="001C6000"/>
    <w:rsid w:val="001C64F1"/>
    <w:rsid w:val="001C681A"/>
    <w:rsid w:val="001C7892"/>
    <w:rsid w:val="001C7937"/>
    <w:rsid w:val="001C7AE4"/>
    <w:rsid w:val="001C7CE6"/>
    <w:rsid w:val="001D025A"/>
    <w:rsid w:val="001D0FD7"/>
    <w:rsid w:val="001D1012"/>
    <w:rsid w:val="001D15AB"/>
    <w:rsid w:val="001D1DDD"/>
    <w:rsid w:val="001D218A"/>
    <w:rsid w:val="001D2CD0"/>
    <w:rsid w:val="001D2E14"/>
    <w:rsid w:val="001D3356"/>
    <w:rsid w:val="001D36E1"/>
    <w:rsid w:val="001D3798"/>
    <w:rsid w:val="001D4B59"/>
    <w:rsid w:val="001D4F13"/>
    <w:rsid w:val="001D5258"/>
    <w:rsid w:val="001D57B7"/>
    <w:rsid w:val="001D58A3"/>
    <w:rsid w:val="001D60D7"/>
    <w:rsid w:val="001D6DCB"/>
    <w:rsid w:val="001D773C"/>
    <w:rsid w:val="001D782A"/>
    <w:rsid w:val="001E0403"/>
    <w:rsid w:val="001E0852"/>
    <w:rsid w:val="001E1020"/>
    <w:rsid w:val="001E1199"/>
    <w:rsid w:val="001E18E9"/>
    <w:rsid w:val="001E1E7D"/>
    <w:rsid w:val="001E2168"/>
    <w:rsid w:val="001E3318"/>
    <w:rsid w:val="001E3508"/>
    <w:rsid w:val="001E40AF"/>
    <w:rsid w:val="001E40F6"/>
    <w:rsid w:val="001E41E2"/>
    <w:rsid w:val="001E4462"/>
    <w:rsid w:val="001E45FC"/>
    <w:rsid w:val="001E513B"/>
    <w:rsid w:val="001E5515"/>
    <w:rsid w:val="001E582B"/>
    <w:rsid w:val="001E6F92"/>
    <w:rsid w:val="001E72A5"/>
    <w:rsid w:val="001E74E2"/>
    <w:rsid w:val="001E7D11"/>
    <w:rsid w:val="001F0258"/>
    <w:rsid w:val="001F0408"/>
    <w:rsid w:val="001F0B5E"/>
    <w:rsid w:val="001F16BA"/>
    <w:rsid w:val="001F2535"/>
    <w:rsid w:val="001F2D85"/>
    <w:rsid w:val="001F2DDE"/>
    <w:rsid w:val="001F2F7C"/>
    <w:rsid w:val="001F31AF"/>
    <w:rsid w:val="001F3338"/>
    <w:rsid w:val="001F340B"/>
    <w:rsid w:val="001F3AEA"/>
    <w:rsid w:val="001F3FED"/>
    <w:rsid w:val="001F40A2"/>
    <w:rsid w:val="001F44DB"/>
    <w:rsid w:val="001F47F1"/>
    <w:rsid w:val="001F50A4"/>
    <w:rsid w:val="001F5C76"/>
    <w:rsid w:val="001F5D6F"/>
    <w:rsid w:val="001F64F0"/>
    <w:rsid w:val="001F726F"/>
    <w:rsid w:val="001F74A9"/>
    <w:rsid w:val="001F74B3"/>
    <w:rsid w:val="001F7723"/>
    <w:rsid w:val="001F7D86"/>
    <w:rsid w:val="001F7E0D"/>
    <w:rsid w:val="001F7E7B"/>
    <w:rsid w:val="002002F6"/>
    <w:rsid w:val="0020051A"/>
    <w:rsid w:val="00200B76"/>
    <w:rsid w:val="00200C4C"/>
    <w:rsid w:val="0020162A"/>
    <w:rsid w:val="00201C26"/>
    <w:rsid w:val="002022AF"/>
    <w:rsid w:val="00202DD8"/>
    <w:rsid w:val="002031E9"/>
    <w:rsid w:val="00203211"/>
    <w:rsid w:val="002047F4"/>
    <w:rsid w:val="00205032"/>
    <w:rsid w:val="00205325"/>
    <w:rsid w:val="00205407"/>
    <w:rsid w:val="002054D0"/>
    <w:rsid w:val="0020561A"/>
    <w:rsid w:val="00205792"/>
    <w:rsid w:val="00205E09"/>
    <w:rsid w:val="0020601E"/>
    <w:rsid w:val="0020663B"/>
    <w:rsid w:val="00207326"/>
    <w:rsid w:val="0020756E"/>
    <w:rsid w:val="00207DA6"/>
    <w:rsid w:val="00210301"/>
    <w:rsid w:val="002107BB"/>
    <w:rsid w:val="0021090C"/>
    <w:rsid w:val="00210FC3"/>
    <w:rsid w:val="00211343"/>
    <w:rsid w:val="0021136B"/>
    <w:rsid w:val="002116EF"/>
    <w:rsid w:val="0021188E"/>
    <w:rsid w:val="00211A45"/>
    <w:rsid w:val="00211DD7"/>
    <w:rsid w:val="00212E90"/>
    <w:rsid w:val="00213DDF"/>
    <w:rsid w:val="00214517"/>
    <w:rsid w:val="00214CE7"/>
    <w:rsid w:val="00214EEB"/>
    <w:rsid w:val="00214FEF"/>
    <w:rsid w:val="00216416"/>
    <w:rsid w:val="0021656D"/>
    <w:rsid w:val="0021684C"/>
    <w:rsid w:val="00216872"/>
    <w:rsid w:val="00216DE9"/>
    <w:rsid w:val="00216DED"/>
    <w:rsid w:val="00217D88"/>
    <w:rsid w:val="0022017B"/>
    <w:rsid w:val="002203D4"/>
    <w:rsid w:val="002204F5"/>
    <w:rsid w:val="00220542"/>
    <w:rsid w:val="00220B64"/>
    <w:rsid w:val="0022152A"/>
    <w:rsid w:val="00221582"/>
    <w:rsid w:val="002215A2"/>
    <w:rsid w:val="0022190B"/>
    <w:rsid w:val="00221F8E"/>
    <w:rsid w:val="0022268B"/>
    <w:rsid w:val="00223529"/>
    <w:rsid w:val="00224220"/>
    <w:rsid w:val="002242C9"/>
    <w:rsid w:val="0022457F"/>
    <w:rsid w:val="002245E7"/>
    <w:rsid w:val="00224BFD"/>
    <w:rsid w:val="00224F6C"/>
    <w:rsid w:val="00225179"/>
    <w:rsid w:val="00225699"/>
    <w:rsid w:val="00225786"/>
    <w:rsid w:val="00225961"/>
    <w:rsid w:val="00225CD7"/>
    <w:rsid w:val="00225D6F"/>
    <w:rsid w:val="00225E8F"/>
    <w:rsid w:val="00226CAA"/>
    <w:rsid w:val="0022713A"/>
    <w:rsid w:val="00227AE0"/>
    <w:rsid w:val="00227CEC"/>
    <w:rsid w:val="00230455"/>
    <w:rsid w:val="00230BED"/>
    <w:rsid w:val="00230C9B"/>
    <w:rsid w:val="002311A8"/>
    <w:rsid w:val="002313D6"/>
    <w:rsid w:val="002314AB"/>
    <w:rsid w:val="0023195C"/>
    <w:rsid w:val="00231B30"/>
    <w:rsid w:val="00231E18"/>
    <w:rsid w:val="0023222A"/>
    <w:rsid w:val="00232537"/>
    <w:rsid w:val="00232841"/>
    <w:rsid w:val="002333AA"/>
    <w:rsid w:val="00233843"/>
    <w:rsid w:val="00233D3E"/>
    <w:rsid w:val="00233D99"/>
    <w:rsid w:val="002346BA"/>
    <w:rsid w:val="00234B49"/>
    <w:rsid w:val="00235103"/>
    <w:rsid w:val="002351DC"/>
    <w:rsid w:val="002354A8"/>
    <w:rsid w:val="00235A7C"/>
    <w:rsid w:val="002366A7"/>
    <w:rsid w:val="00236CBE"/>
    <w:rsid w:val="00236D31"/>
    <w:rsid w:val="002374F7"/>
    <w:rsid w:val="002378C9"/>
    <w:rsid w:val="00237A58"/>
    <w:rsid w:val="00237BC9"/>
    <w:rsid w:val="00237E6D"/>
    <w:rsid w:val="00240101"/>
    <w:rsid w:val="002406C9"/>
    <w:rsid w:val="00240EDA"/>
    <w:rsid w:val="002413B3"/>
    <w:rsid w:val="002413B9"/>
    <w:rsid w:val="00241516"/>
    <w:rsid w:val="00241686"/>
    <w:rsid w:val="0024185E"/>
    <w:rsid w:val="00241D20"/>
    <w:rsid w:val="00241D76"/>
    <w:rsid w:val="00241DBB"/>
    <w:rsid w:val="0024217D"/>
    <w:rsid w:val="00242397"/>
    <w:rsid w:val="002428E0"/>
    <w:rsid w:val="00242AA7"/>
    <w:rsid w:val="00242D7F"/>
    <w:rsid w:val="00242E62"/>
    <w:rsid w:val="00242F68"/>
    <w:rsid w:val="0024338A"/>
    <w:rsid w:val="002443A0"/>
    <w:rsid w:val="002443DD"/>
    <w:rsid w:val="0024485A"/>
    <w:rsid w:val="00244A92"/>
    <w:rsid w:val="00245BA1"/>
    <w:rsid w:val="0024604B"/>
    <w:rsid w:val="00246597"/>
    <w:rsid w:val="002466E0"/>
    <w:rsid w:val="002470CE"/>
    <w:rsid w:val="00247162"/>
    <w:rsid w:val="00247746"/>
    <w:rsid w:val="00250645"/>
    <w:rsid w:val="002506A6"/>
    <w:rsid w:val="00250D44"/>
    <w:rsid w:val="00250E0C"/>
    <w:rsid w:val="0025119C"/>
    <w:rsid w:val="002517CA"/>
    <w:rsid w:val="0025277F"/>
    <w:rsid w:val="002529B1"/>
    <w:rsid w:val="00252DB3"/>
    <w:rsid w:val="00253552"/>
    <w:rsid w:val="00254A37"/>
    <w:rsid w:val="00254D7E"/>
    <w:rsid w:val="002554B3"/>
    <w:rsid w:val="002554B8"/>
    <w:rsid w:val="00255BDB"/>
    <w:rsid w:val="00255D56"/>
    <w:rsid w:val="002562D3"/>
    <w:rsid w:val="00256922"/>
    <w:rsid w:val="00256A39"/>
    <w:rsid w:val="00256D5F"/>
    <w:rsid w:val="0025728D"/>
    <w:rsid w:val="002578B0"/>
    <w:rsid w:val="002602B3"/>
    <w:rsid w:val="0026038E"/>
    <w:rsid w:val="0026181D"/>
    <w:rsid w:val="0026206C"/>
    <w:rsid w:val="00262723"/>
    <w:rsid w:val="00262805"/>
    <w:rsid w:val="00262D05"/>
    <w:rsid w:val="0026314D"/>
    <w:rsid w:val="0026386F"/>
    <w:rsid w:val="00263972"/>
    <w:rsid w:val="00263C0B"/>
    <w:rsid w:val="0026406B"/>
    <w:rsid w:val="002640E1"/>
    <w:rsid w:val="0026425E"/>
    <w:rsid w:val="00264E66"/>
    <w:rsid w:val="00265404"/>
    <w:rsid w:val="002654BF"/>
    <w:rsid w:val="00265929"/>
    <w:rsid w:val="0026599E"/>
    <w:rsid w:val="00265A9B"/>
    <w:rsid w:val="0026638E"/>
    <w:rsid w:val="00266A47"/>
    <w:rsid w:val="00267A82"/>
    <w:rsid w:val="00267F2E"/>
    <w:rsid w:val="00271237"/>
    <w:rsid w:val="002716E5"/>
    <w:rsid w:val="00271A2C"/>
    <w:rsid w:val="0027269E"/>
    <w:rsid w:val="0027307D"/>
    <w:rsid w:val="0027340D"/>
    <w:rsid w:val="002737BC"/>
    <w:rsid w:val="002738CD"/>
    <w:rsid w:val="00273AEA"/>
    <w:rsid w:val="0027442D"/>
    <w:rsid w:val="0027453C"/>
    <w:rsid w:val="00274886"/>
    <w:rsid w:val="00274F64"/>
    <w:rsid w:val="0027522B"/>
    <w:rsid w:val="002759CB"/>
    <w:rsid w:val="00275F30"/>
    <w:rsid w:val="00276749"/>
    <w:rsid w:val="00276879"/>
    <w:rsid w:val="00276F30"/>
    <w:rsid w:val="00276FA5"/>
    <w:rsid w:val="002803D3"/>
    <w:rsid w:val="00280A93"/>
    <w:rsid w:val="00280E3F"/>
    <w:rsid w:val="0028107A"/>
    <w:rsid w:val="00281474"/>
    <w:rsid w:val="002816EF"/>
    <w:rsid w:val="00281720"/>
    <w:rsid w:val="00281F12"/>
    <w:rsid w:val="00282034"/>
    <w:rsid w:val="002821F2"/>
    <w:rsid w:val="0028231F"/>
    <w:rsid w:val="0028238A"/>
    <w:rsid w:val="00282449"/>
    <w:rsid w:val="002828A1"/>
    <w:rsid w:val="00282ADE"/>
    <w:rsid w:val="0028346B"/>
    <w:rsid w:val="0028356D"/>
    <w:rsid w:val="00284595"/>
    <w:rsid w:val="00285302"/>
    <w:rsid w:val="002853EE"/>
    <w:rsid w:val="002855D8"/>
    <w:rsid w:val="00285B20"/>
    <w:rsid w:val="00286093"/>
    <w:rsid w:val="0028616C"/>
    <w:rsid w:val="00286259"/>
    <w:rsid w:val="002862BD"/>
    <w:rsid w:val="0028662B"/>
    <w:rsid w:val="00286FA6"/>
    <w:rsid w:val="00287360"/>
    <w:rsid w:val="00287F06"/>
    <w:rsid w:val="00290175"/>
    <w:rsid w:val="0029017F"/>
    <w:rsid w:val="002907B8"/>
    <w:rsid w:val="00291D3B"/>
    <w:rsid w:val="002929FF"/>
    <w:rsid w:val="00292AD1"/>
    <w:rsid w:val="0029416C"/>
    <w:rsid w:val="0029427F"/>
    <w:rsid w:val="002945EE"/>
    <w:rsid w:val="00294830"/>
    <w:rsid w:val="00295262"/>
    <w:rsid w:val="002966A3"/>
    <w:rsid w:val="002971CD"/>
    <w:rsid w:val="0029755B"/>
    <w:rsid w:val="00297884"/>
    <w:rsid w:val="00297E87"/>
    <w:rsid w:val="00297F11"/>
    <w:rsid w:val="002A142D"/>
    <w:rsid w:val="002A1D89"/>
    <w:rsid w:val="002A2093"/>
    <w:rsid w:val="002A2615"/>
    <w:rsid w:val="002A2F29"/>
    <w:rsid w:val="002A39E0"/>
    <w:rsid w:val="002A4272"/>
    <w:rsid w:val="002A4943"/>
    <w:rsid w:val="002A497B"/>
    <w:rsid w:val="002A526B"/>
    <w:rsid w:val="002A5601"/>
    <w:rsid w:val="002A57B3"/>
    <w:rsid w:val="002A61C4"/>
    <w:rsid w:val="002A6B8C"/>
    <w:rsid w:val="002A6D1D"/>
    <w:rsid w:val="002A7861"/>
    <w:rsid w:val="002A7BCC"/>
    <w:rsid w:val="002A7FF3"/>
    <w:rsid w:val="002B0686"/>
    <w:rsid w:val="002B0AD4"/>
    <w:rsid w:val="002B113C"/>
    <w:rsid w:val="002B1281"/>
    <w:rsid w:val="002B1E19"/>
    <w:rsid w:val="002B1F81"/>
    <w:rsid w:val="002B29BB"/>
    <w:rsid w:val="002B2C02"/>
    <w:rsid w:val="002B3B8E"/>
    <w:rsid w:val="002B4028"/>
    <w:rsid w:val="002B455F"/>
    <w:rsid w:val="002B52B4"/>
    <w:rsid w:val="002B5DFE"/>
    <w:rsid w:val="002B61DA"/>
    <w:rsid w:val="002B6ADF"/>
    <w:rsid w:val="002B7306"/>
    <w:rsid w:val="002B7309"/>
    <w:rsid w:val="002B7479"/>
    <w:rsid w:val="002B7D67"/>
    <w:rsid w:val="002C06FB"/>
    <w:rsid w:val="002C1375"/>
    <w:rsid w:val="002C1D0A"/>
    <w:rsid w:val="002C2042"/>
    <w:rsid w:val="002C2A71"/>
    <w:rsid w:val="002C309D"/>
    <w:rsid w:val="002C334A"/>
    <w:rsid w:val="002C3445"/>
    <w:rsid w:val="002C3658"/>
    <w:rsid w:val="002C3CDF"/>
    <w:rsid w:val="002C42FA"/>
    <w:rsid w:val="002C4767"/>
    <w:rsid w:val="002C4A04"/>
    <w:rsid w:val="002C4A52"/>
    <w:rsid w:val="002C4B07"/>
    <w:rsid w:val="002C4B61"/>
    <w:rsid w:val="002C53DC"/>
    <w:rsid w:val="002C5C6A"/>
    <w:rsid w:val="002C5C86"/>
    <w:rsid w:val="002C6124"/>
    <w:rsid w:val="002C665F"/>
    <w:rsid w:val="002D0293"/>
    <w:rsid w:val="002D04CE"/>
    <w:rsid w:val="002D0D85"/>
    <w:rsid w:val="002D0FD7"/>
    <w:rsid w:val="002D14E7"/>
    <w:rsid w:val="002D1F8F"/>
    <w:rsid w:val="002D332A"/>
    <w:rsid w:val="002D342C"/>
    <w:rsid w:val="002D3575"/>
    <w:rsid w:val="002D368E"/>
    <w:rsid w:val="002D3848"/>
    <w:rsid w:val="002D3973"/>
    <w:rsid w:val="002D41C0"/>
    <w:rsid w:val="002D4B43"/>
    <w:rsid w:val="002D54BA"/>
    <w:rsid w:val="002D5843"/>
    <w:rsid w:val="002D58B8"/>
    <w:rsid w:val="002D5DB1"/>
    <w:rsid w:val="002D623B"/>
    <w:rsid w:val="002D6280"/>
    <w:rsid w:val="002D63DF"/>
    <w:rsid w:val="002D644F"/>
    <w:rsid w:val="002D6521"/>
    <w:rsid w:val="002D7BEC"/>
    <w:rsid w:val="002D7CCF"/>
    <w:rsid w:val="002E077A"/>
    <w:rsid w:val="002E1331"/>
    <w:rsid w:val="002E1850"/>
    <w:rsid w:val="002E26B8"/>
    <w:rsid w:val="002E2BB7"/>
    <w:rsid w:val="002E3114"/>
    <w:rsid w:val="002E3358"/>
    <w:rsid w:val="002E3B6D"/>
    <w:rsid w:val="002E3FE0"/>
    <w:rsid w:val="002E4748"/>
    <w:rsid w:val="002E490C"/>
    <w:rsid w:val="002E5D46"/>
    <w:rsid w:val="002E692A"/>
    <w:rsid w:val="002E6D35"/>
    <w:rsid w:val="002E756C"/>
    <w:rsid w:val="002E77BE"/>
    <w:rsid w:val="002E796E"/>
    <w:rsid w:val="002F067D"/>
    <w:rsid w:val="002F06FA"/>
    <w:rsid w:val="002F0AC8"/>
    <w:rsid w:val="002F0E9F"/>
    <w:rsid w:val="002F2042"/>
    <w:rsid w:val="002F20A1"/>
    <w:rsid w:val="002F219A"/>
    <w:rsid w:val="002F25F4"/>
    <w:rsid w:val="002F2822"/>
    <w:rsid w:val="002F284B"/>
    <w:rsid w:val="002F2AEB"/>
    <w:rsid w:val="002F3E44"/>
    <w:rsid w:val="002F3EA7"/>
    <w:rsid w:val="002F43D6"/>
    <w:rsid w:val="002F4F1B"/>
    <w:rsid w:val="002F59F5"/>
    <w:rsid w:val="002F6168"/>
    <w:rsid w:val="002F655A"/>
    <w:rsid w:val="002F6CEB"/>
    <w:rsid w:val="002F7482"/>
    <w:rsid w:val="002F74B7"/>
    <w:rsid w:val="002F7536"/>
    <w:rsid w:val="002F7562"/>
    <w:rsid w:val="002F7888"/>
    <w:rsid w:val="002F7A84"/>
    <w:rsid w:val="002F7D42"/>
    <w:rsid w:val="00300072"/>
    <w:rsid w:val="00300076"/>
    <w:rsid w:val="0030017B"/>
    <w:rsid w:val="00300198"/>
    <w:rsid w:val="00300B86"/>
    <w:rsid w:val="00300E27"/>
    <w:rsid w:val="00301246"/>
    <w:rsid w:val="00302073"/>
    <w:rsid w:val="0030332A"/>
    <w:rsid w:val="00303637"/>
    <w:rsid w:val="003037B5"/>
    <w:rsid w:val="00304772"/>
    <w:rsid w:val="00304AE9"/>
    <w:rsid w:val="00304FE0"/>
    <w:rsid w:val="00305705"/>
    <w:rsid w:val="00305E4E"/>
    <w:rsid w:val="00305FC5"/>
    <w:rsid w:val="00306C41"/>
    <w:rsid w:val="00307393"/>
    <w:rsid w:val="00307483"/>
    <w:rsid w:val="0030754A"/>
    <w:rsid w:val="00307C60"/>
    <w:rsid w:val="00307D05"/>
    <w:rsid w:val="00310715"/>
    <w:rsid w:val="00310C48"/>
    <w:rsid w:val="003110E3"/>
    <w:rsid w:val="0031152F"/>
    <w:rsid w:val="00312205"/>
    <w:rsid w:val="003122E6"/>
    <w:rsid w:val="00312A7E"/>
    <w:rsid w:val="00312E69"/>
    <w:rsid w:val="0031329E"/>
    <w:rsid w:val="0031379B"/>
    <w:rsid w:val="00313D7E"/>
    <w:rsid w:val="00313EAB"/>
    <w:rsid w:val="00314117"/>
    <w:rsid w:val="0031508A"/>
    <w:rsid w:val="0031520A"/>
    <w:rsid w:val="00315677"/>
    <w:rsid w:val="00315AEC"/>
    <w:rsid w:val="00316007"/>
    <w:rsid w:val="00316254"/>
    <w:rsid w:val="00316672"/>
    <w:rsid w:val="00316EE4"/>
    <w:rsid w:val="00317429"/>
    <w:rsid w:val="00317719"/>
    <w:rsid w:val="00317DFB"/>
    <w:rsid w:val="003207AE"/>
    <w:rsid w:val="00320E2C"/>
    <w:rsid w:val="00320E37"/>
    <w:rsid w:val="003216C1"/>
    <w:rsid w:val="00321B21"/>
    <w:rsid w:val="00321B6C"/>
    <w:rsid w:val="00321C33"/>
    <w:rsid w:val="00321EF9"/>
    <w:rsid w:val="00321F0B"/>
    <w:rsid w:val="003220D8"/>
    <w:rsid w:val="0032248E"/>
    <w:rsid w:val="00322B86"/>
    <w:rsid w:val="0032355A"/>
    <w:rsid w:val="003236DD"/>
    <w:rsid w:val="003237C1"/>
    <w:rsid w:val="00323DFF"/>
    <w:rsid w:val="003241C3"/>
    <w:rsid w:val="0032427A"/>
    <w:rsid w:val="00324650"/>
    <w:rsid w:val="0032548D"/>
    <w:rsid w:val="0032576C"/>
    <w:rsid w:val="00325885"/>
    <w:rsid w:val="003258E0"/>
    <w:rsid w:val="00325CCA"/>
    <w:rsid w:val="003260BE"/>
    <w:rsid w:val="003261E4"/>
    <w:rsid w:val="0032686B"/>
    <w:rsid w:val="00326F91"/>
    <w:rsid w:val="00327570"/>
    <w:rsid w:val="00327E2D"/>
    <w:rsid w:val="00327E7A"/>
    <w:rsid w:val="00327FEB"/>
    <w:rsid w:val="003304D4"/>
    <w:rsid w:val="0033090E"/>
    <w:rsid w:val="00330C3D"/>
    <w:rsid w:val="003318AA"/>
    <w:rsid w:val="00332AB1"/>
    <w:rsid w:val="00332D88"/>
    <w:rsid w:val="00332E00"/>
    <w:rsid w:val="0033378C"/>
    <w:rsid w:val="00333995"/>
    <w:rsid w:val="00333BA5"/>
    <w:rsid w:val="00334D7F"/>
    <w:rsid w:val="00334E2F"/>
    <w:rsid w:val="0033520E"/>
    <w:rsid w:val="003353F8"/>
    <w:rsid w:val="003355B4"/>
    <w:rsid w:val="00335776"/>
    <w:rsid w:val="0033589D"/>
    <w:rsid w:val="00335A3B"/>
    <w:rsid w:val="00336836"/>
    <w:rsid w:val="00337121"/>
    <w:rsid w:val="0033720E"/>
    <w:rsid w:val="003376B3"/>
    <w:rsid w:val="0033786E"/>
    <w:rsid w:val="00337927"/>
    <w:rsid w:val="00340FC2"/>
    <w:rsid w:val="00342275"/>
    <w:rsid w:val="00343AE1"/>
    <w:rsid w:val="00343BC1"/>
    <w:rsid w:val="00343C57"/>
    <w:rsid w:val="00343FF2"/>
    <w:rsid w:val="003448E6"/>
    <w:rsid w:val="00344AB6"/>
    <w:rsid w:val="00345154"/>
    <w:rsid w:val="00345491"/>
    <w:rsid w:val="00345869"/>
    <w:rsid w:val="00345BDE"/>
    <w:rsid w:val="00345F21"/>
    <w:rsid w:val="003464AF"/>
    <w:rsid w:val="00346F4C"/>
    <w:rsid w:val="00346F83"/>
    <w:rsid w:val="003470E6"/>
    <w:rsid w:val="00347487"/>
    <w:rsid w:val="003475B6"/>
    <w:rsid w:val="0034781E"/>
    <w:rsid w:val="00351231"/>
    <w:rsid w:val="00351514"/>
    <w:rsid w:val="003524F7"/>
    <w:rsid w:val="00352747"/>
    <w:rsid w:val="00352A0F"/>
    <w:rsid w:val="003532A7"/>
    <w:rsid w:val="00353327"/>
    <w:rsid w:val="00353501"/>
    <w:rsid w:val="003547DD"/>
    <w:rsid w:val="00354B28"/>
    <w:rsid w:val="00354BFC"/>
    <w:rsid w:val="00354DF4"/>
    <w:rsid w:val="00355BCF"/>
    <w:rsid w:val="00356389"/>
    <w:rsid w:val="00357814"/>
    <w:rsid w:val="00357CDD"/>
    <w:rsid w:val="003605A3"/>
    <w:rsid w:val="003605EF"/>
    <w:rsid w:val="00360A2E"/>
    <w:rsid w:val="0036111B"/>
    <w:rsid w:val="003614C5"/>
    <w:rsid w:val="00362059"/>
    <w:rsid w:val="00362362"/>
    <w:rsid w:val="003626B6"/>
    <w:rsid w:val="00362A2D"/>
    <w:rsid w:val="00363302"/>
    <w:rsid w:val="00364677"/>
    <w:rsid w:val="00364CC9"/>
    <w:rsid w:val="00364DF2"/>
    <w:rsid w:val="00364E17"/>
    <w:rsid w:val="0036505E"/>
    <w:rsid w:val="00365520"/>
    <w:rsid w:val="003657E6"/>
    <w:rsid w:val="003658FF"/>
    <w:rsid w:val="00365C3E"/>
    <w:rsid w:val="003660CA"/>
    <w:rsid w:val="00366C81"/>
    <w:rsid w:val="00366E21"/>
    <w:rsid w:val="0036705C"/>
    <w:rsid w:val="00367A80"/>
    <w:rsid w:val="003700CF"/>
    <w:rsid w:val="003703BA"/>
    <w:rsid w:val="003704F4"/>
    <w:rsid w:val="00371048"/>
    <w:rsid w:val="00371090"/>
    <w:rsid w:val="0037155E"/>
    <w:rsid w:val="003717CD"/>
    <w:rsid w:val="003717F2"/>
    <w:rsid w:val="00372A71"/>
    <w:rsid w:val="00372D1C"/>
    <w:rsid w:val="00372E2B"/>
    <w:rsid w:val="00372F3F"/>
    <w:rsid w:val="00374727"/>
    <w:rsid w:val="00374C84"/>
    <w:rsid w:val="00374F68"/>
    <w:rsid w:val="00375430"/>
    <w:rsid w:val="0037547E"/>
    <w:rsid w:val="003755E6"/>
    <w:rsid w:val="00375C0A"/>
    <w:rsid w:val="00375F27"/>
    <w:rsid w:val="003760FB"/>
    <w:rsid w:val="00376318"/>
    <w:rsid w:val="0037670A"/>
    <w:rsid w:val="00376A05"/>
    <w:rsid w:val="00377003"/>
    <w:rsid w:val="0037790B"/>
    <w:rsid w:val="00377A7D"/>
    <w:rsid w:val="0038039F"/>
    <w:rsid w:val="0038051D"/>
    <w:rsid w:val="0038067D"/>
    <w:rsid w:val="00380763"/>
    <w:rsid w:val="00380BC6"/>
    <w:rsid w:val="00381686"/>
    <w:rsid w:val="0038244B"/>
    <w:rsid w:val="00382453"/>
    <w:rsid w:val="003826D3"/>
    <w:rsid w:val="00382AA6"/>
    <w:rsid w:val="0038326B"/>
    <w:rsid w:val="00383D23"/>
    <w:rsid w:val="00383D3E"/>
    <w:rsid w:val="00385109"/>
    <w:rsid w:val="00385D0D"/>
    <w:rsid w:val="00385ED4"/>
    <w:rsid w:val="0038632F"/>
    <w:rsid w:val="003865BE"/>
    <w:rsid w:val="00387E03"/>
    <w:rsid w:val="003908A3"/>
    <w:rsid w:val="00390CBB"/>
    <w:rsid w:val="00390DB6"/>
    <w:rsid w:val="0039112C"/>
    <w:rsid w:val="00391401"/>
    <w:rsid w:val="00391624"/>
    <w:rsid w:val="00392126"/>
    <w:rsid w:val="00392207"/>
    <w:rsid w:val="0039221D"/>
    <w:rsid w:val="0039242D"/>
    <w:rsid w:val="003926F4"/>
    <w:rsid w:val="00392BA1"/>
    <w:rsid w:val="00393462"/>
    <w:rsid w:val="00393473"/>
    <w:rsid w:val="00393972"/>
    <w:rsid w:val="00393E60"/>
    <w:rsid w:val="00393F08"/>
    <w:rsid w:val="003943F0"/>
    <w:rsid w:val="00394B99"/>
    <w:rsid w:val="00394CE5"/>
    <w:rsid w:val="003950CB"/>
    <w:rsid w:val="003951F7"/>
    <w:rsid w:val="00395F1B"/>
    <w:rsid w:val="00395F5F"/>
    <w:rsid w:val="00396744"/>
    <w:rsid w:val="00396FB2"/>
    <w:rsid w:val="00397075"/>
    <w:rsid w:val="0039774F"/>
    <w:rsid w:val="003A0B27"/>
    <w:rsid w:val="003A1104"/>
    <w:rsid w:val="003A1320"/>
    <w:rsid w:val="003A17B3"/>
    <w:rsid w:val="003A2086"/>
    <w:rsid w:val="003A26BD"/>
    <w:rsid w:val="003A28E9"/>
    <w:rsid w:val="003A2CBD"/>
    <w:rsid w:val="003A334E"/>
    <w:rsid w:val="003A3DAE"/>
    <w:rsid w:val="003A3E57"/>
    <w:rsid w:val="003A3F8F"/>
    <w:rsid w:val="003A4DC1"/>
    <w:rsid w:val="003A5A86"/>
    <w:rsid w:val="003A5D5D"/>
    <w:rsid w:val="003A5DE4"/>
    <w:rsid w:val="003A6003"/>
    <w:rsid w:val="003A67FA"/>
    <w:rsid w:val="003A6B8C"/>
    <w:rsid w:val="003A6D09"/>
    <w:rsid w:val="003A6EDA"/>
    <w:rsid w:val="003A700A"/>
    <w:rsid w:val="003A7099"/>
    <w:rsid w:val="003A71CE"/>
    <w:rsid w:val="003A7337"/>
    <w:rsid w:val="003A7CD3"/>
    <w:rsid w:val="003A7DD1"/>
    <w:rsid w:val="003B0636"/>
    <w:rsid w:val="003B1344"/>
    <w:rsid w:val="003B1554"/>
    <w:rsid w:val="003B169A"/>
    <w:rsid w:val="003B1920"/>
    <w:rsid w:val="003B1D9F"/>
    <w:rsid w:val="003B2151"/>
    <w:rsid w:val="003B22AB"/>
    <w:rsid w:val="003B3058"/>
    <w:rsid w:val="003B34E2"/>
    <w:rsid w:val="003B379E"/>
    <w:rsid w:val="003B3A85"/>
    <w:rsid w:val="003B3C84"/>
    <w:rsid w:val="003B54BC"/>
    <w:rsid w:val="003B5A5D"/>
    <w:rsid w:val="003B6916"/>
    <w:rsid w:val="003B7041"/>
    <w:rsid w:val="003C02E2"/>
    <w:rsid w:val="003C04F6"/>
    <w:rsid w:val="003C050F"/>
    <w:rsid w:val="003C0B16"/>
    <w:rsid w:val="003C1815"/>
    <w:rsid w:val="003C215F"/>
    <w:rsid w:val="003C2716"/>
    <w:rsid w:val="003C2769"/>
    <w:rsid w:val="003C2BE1"/>
    <w:rsid w:val="003C3A9E"/>
    <w:rsid w:val="003C3FF4"/>
    <w:rsid w:val="003C413F"/>
    <w:rsid w:val="003C41BE"/>
    <w:rsid w:val="003C4625"/>
    <w:rsid w:val="003C46E8"/>
    <w:rsid w:val="003C4BFC"/>
    <w:rsid w:val="003C4C48"/>
    <w:rsid w:val="003C501F"/>
    <w:rsid w:val="003C516F"/>
    <w:rsid w:val="003C5E47"/>
    <w:rsid w:val="003C6702"/>
    <w:rsid w:val="003C6893"/>
    <w:rsid w:val="003C6AC4"/>
    <w:rsid w:val="003C6BB2"/>
    <w:rsid w:val="003C7B5A"/>
    <w:rsid w:val="003D01F9"/>
    <w:rsid w:val="003D0591"/>
    <w:rsid w:val="003D0EA7"/>
    <w:rsid w:val="003D19DB"/>
    <w:rsid w:val="003D202C"/>
    <w:rsid w:val="003D2097"/>
    <w:rsid w:val="003D23D7"/>
    <w:rsid w:val="003D28AA"/>
    <w:rsid w:val="003D2E96"/>
    <w:rsid w:val="003D369C"/>
    <w:rsid w:val="003D3746"/>
    <w:rsid w:val="003D3955"/>
    <w:rsid w:val="003D459B"/>
    <w:rsid w:val="003D4FD9"/>
    <w:rsid w:val="003D4FFD"/>
    <w:rsid w:val="003D5535"/>
    <w:rsid w:val="003D5C76"/>
    <w:rsid w:val="003D5D1B"/>
    <w:rsid w:val="003D5E4C"/>
    <w:rsid w:val="003D69D5"/>
    <w:rsid w:val="003D7392"/>
    <w:rsid w:val="003D7976"/>
    <w:rsid w:val="003D7B29"/>
    <w:rsid w:val="003E02C7"/>
    <w:rsid w:val="003E0748"/>
    <w:rsid w:val="003E08F8"/>
    <w:rsid w:val="003E0AE0"/>
    <w:rsid w:val="003E0CE0"/>
    <w:rsid w:val="003E0E7A"/>
    <w:rsid w:val="003E0F9C"/>
    <w:rsid w:val="003E12A9"/>
    <w:rsid w:val="003E1330"/>
    <w:rsid w:val="003E1D39"/>
    <w:rsid w:val="003E1DEC"/>
    <w:rsid w:val="003E2164"/>
    <w:rsid w:val="003E2D95"/>
    <w:rsid w:val="003E2FE8"/>
    <w:rsid w:val="003E316A"/>
    <w:rsid w:val="003E3396"/>
    <w:rsid w:val="003E36B8"/>
    <w:rsid w:val="003E3B4E"/>
    <w:rsid w:val="003E3BCC"/>
    <w:rsid w:val="003E3E93"/>
    <w:rsid w:val="003E44E9"/>
    <w:rsid w:val="003E4585"/>
    <w:rsid w:val="003E4957"/>
    <w:rsid w:val="003E4CB5"/>
    <w:rsid w:val="003E4E22"/>
    <w:rsid w:val="003E5DF6"/>
    <w:rsid w:val="003E6445"/>
    <w:rsid w:val="003E68EB"/>
    <w:rsid w:val="003F0F1C"/>
    <w:rsid w:val="003F1616"/>
    <w:rsid w:val="003F1C2C"/>
    <w:rsid w:val="003F23CE"/>
    <w:rsid w:val="003F23E8"/>
    <w:rsid w:val="003F288D"/>
    <w:rsid w:val="003F3138"/>
    <w:rsid w:val="003F403C"/>
    <w:rsid w:val="003F406A"/>
    <w:rsid w:val="003F42B4"/>
    <w:rsid w:val="003F46DA"/>
    <w:rsid w:val="003F496D"/>
    <w:rsid w:val="003F53F4"/>
    <w:rsid w:val="003F55C1"/>
    <w:rsid w:val="003F5652"/>
    <w:rsid w:val="003F597B"/>
    <w:rsid w:val="003F5D4C"/>
    <w:rsid w:val="003F66D6"/>
    <w:rsid w:val="003F6DE9"/>
    <w:rsid w:val="003F6F20"/>
    <w:rsid w:val="003F6F2D"/>
    <w:rsid w:val="003F784A"/>
    <w:rsid w:val="003F7F07"/>
    <w:rsid w:val="003F7F55"/>
    <w:rsid w:val="00400666"/>
    <w:rsid w:val="0040100B"/>
    <w:rsid w:val="0040140E"/>
    <w:rsid w:val="0040154A"/>
    <w:rsid w:val="0040375C"/>
    <w:rsid w:val="00403A2C"/>
    <w:rsid w:val="00403BF1"/>
    <w:rsid w:val="0040439E"/>
    <w:rsid w:val="004043E7"/>
    <w:rsid w:val="00404B9E"/>
    <w:rsid w:val="0040512F"/>
    <w:rsid w:val="004053C7"/>
    <w:rsid w:val="004056F6"/>
    <w:rsid w:val="00406413"/>
    <w:rsid w:val="004064E7"/>
    <w:rsid w:val="0040675D"/>
    <w:rsid w:val="00407093"/>
    <w:rsid w:val="004070B9"/>
    <w:rsid w:val="0040754D"/>
    <w:rsid w:val="00410139"/>
    <w:rsid w:val="0041091C"/>
    <w:rsid w:val="00410AC0"/>
    <w:rsid w:val="00410CD4"/>
    <w:rsid w:val="00410D76"/>
    <w:rsid w:val="0041159C"/>
    <w:rsid w:val="004115A6"/>
    <w:rsid w:val="004119F1"/>
    <w:rsid w:val="0041202A"/>
    <w:rsid w:val="00412D3C"/>
    <w:rsid w:val="00413370"/>
    <w:rsid w:val="00413C26"/>
    <w:rsid w:val="004146CF"/>
    <w:rsid w:val="00414757"/>
    <w:rsid w:val="004148AD"/>
    <w:rsid w:val="00414ECA"/>
    <w:rsid w:val="00415079"/>
    <w:rsid w:val="004153EB"/>
    <w:rsid w:val="00415BA2"/>
    <w:rsid w:val="00415CD3"/>
    <w:rsid w:val="0041673A"/>
    <w:rsid w:val="00416BC2"/>
    <w:rsid w:val="00417217"/>
    <w:rsid w:val="00417C0B"/>
    <w:rsid w:val="00417F21"/>
    <w:rsid w:val="00420B97"/>
    <w:rsid w:val="00420EA5"/>
    <w:rsid w:val="0042147D"/>
    <w:rsid w:val="00421783"/>
    <w:rsid w:val="00421F69"/>
    <w:rsid w:val="0042210C"/>
    <w:rsid w:val="00422356"/>
    <w:rsid w:val="00422413"/>
    <w:rsid w:val="004225BD"/>
    <w:rsid w:val="00422A31"/>
    <w:rsid w:val="00422D0B"/>
    <w:rsid w:val="00423161"/>
    <w:rsid w:val="004233F2"/>
    <w:rsid w:val="004240AA"/>
    <w:rsid w:val="00424392"/>
    <w:rsid w:val="0042454B"/>
    <w:rsid w:val="004247C2"/>
    <w:rsid w:val="00424DF2"/>
    <w:rsid w:val="00424FC8"/>
    <w:rsid w:val="00425393"/>
    <w:rsid w:val="0042563E"/>
    <w:rsid w:val="00425DA3"/>
    <w:rsid w:val="00425F15"/>
    <w:rsid w:val="00425FB2"/>
    <w:rsid w:val="004263BD"/>
    <w:rsid w:val="00426412"/>
    <w:rsid w:val="004265BE"/>
    <w:rsid w:val="00426E6D"/>
    <w:rsid w:val="004272DB"/>
    <w:rsid w:val="00427970"/>
    <w:rsid w:val="00427B4B"/>
    <w:rsid w:val="00430595"/>
    <w:rsid w:val="00430B4D"/>
    <w:rsid w:val="00430F75"/>
    <w:rsid w:val="00431020"/>
    <w:rsid w:val="0043121D"/>
    <w:rsid w:val="00431B42"/>
    <w:rsid w:val="00431F70"/>
    <w:rsid w:val="00432381"/>
    <w:rsid w:val="00432B28"/>
    <w:rsid w:val="00432F22"/>
    <w:rsid w:val="004331FB"/>
    <w:rsid w:val="00433E00"/>
    <w:rsid w:val="004343F8"/>
    <w:rsid w:val="00434AB1"/>
    <w:rsid w:val="00436E56"/>
    <w:rsid w:val="00437479"/>
    <w:rsid w:val="004378D8"/>
    <w:rsid w:val="00440613"/>
    <w:rsid w:val="00440C5F"/>
    <w:rsid w:val="00440DF8"/>
    <w:rsid w:val="004410F6"/>
    <w:rsid w:val="0044116D"/>
    <w:rsid w:val="004412E7"/>
    <w:rsid w:val="00441612"/>
    <w:rsid w:val="0044184C"/>
    <w:rsid w:val="0044188B"/>
    <w:rsid w:val="00441B5F"/>
    <w:rsid w:val="00441E96"/>
    <w:rsid w:val="00441F11"/>
    <w:rsid w:val="00442F23"/>
    <w:rsid w:val="00444527"/>
    <w:rsid w:val="0044466C"/>
    <w:rsid w:val="00444A23"/>
    <w:rsid w:val="00444DFC"/>
    <w:rsid w:val="0044526F"/>
    <w:rsid w:val="00445A2C"/>
    <w:rsid w:val="00445EFE"/>
    <w:rsid w:val="00445F59"/>
    <w:rsid w:val="004461ED"/>
    <w:rsid w:val="00446331"/>
    <w:rsid w:val="0044676F"/>
    <w:rsid w:val="00446895"/>
    <w:rsid w:val="00446961"/>
    <w:rsid w:val="00446D7E"/>
    <w:rsid w:val="0044741A"/>
    <w:rsid w:val="0044788C"/>
    <w:rsid w:val="00450021"/>
    <w:rsid w:val="004504D4"/>
    <w:rsid w:val="0045087A"/>
    <w:rsid w:val="00450EDF"/>
    <w:rsid w:val="004510BB"/>
    <w:rsid w:val="0045144B"/>
    <w:rsid w:val="00451B3F"/>
    <w:rsid w:val="004520B7"/>
    <w:rsid w:val="00452630"/>
    <w:rsid w:val="00452F12"/>
    <w:rsid w:val="0045350B"/>
    <w:rsid w:val="00453600"/>
    <w:rsid w:val="004540B9"/>
    <w:rsid w:val="0045449F"/>
    <w:rsid w:val="00454657"/>
    <w:rsid w:val="00454E9E"/>
    <w:rsid w:val="0045501B"/>
    <w:rsid w:val="0045548D"/>
    <w:rsid w:val="0045552F"/>
    <w:rsid w:val="00455640"/>
    <w:rsid w:val="00455F5A"/>
    <w:rsid w:val="0045664F"/>
    <w:rsid w:val="004567BA"/>
    <w:rsid w:val="004569C0"/>
    <w:rsid w:val="00457621"/>
    <w:rsid w:val="004579BA"/>
    <w:rsid w:val="00457E80"/>
    <w:rsid w:val="00457F7F"/>
    <w:rsid w:val="004601C3"/>
    <w:rsid w:val="004601F9"/>
    <w:rsid w:val="0046035F"/>
    <w:rsid w:val="00460475"/>
    <w:rsid w:val="004606EE"/>
    <w:rsid w:val="00460F31"/>
    <w:rsid w:val="004615EF"/>
    <w:rsid w:val="0046191C"/>
    <w:rsid w:val="00461F2D"/>
    <w:rsid w:val="00461F60"/>
    <w:rsid w:val="004620C5"/>
    <w:rsid w:val="00462AE5"/>
    <w:rsid w:val="00462D7B"/>
    <w:rsid w:val="0046333F"/>
    <w:rsid w:val="00463881"/>
    <w:rsid w:val="00463B4A"/>
    <w:rsid w:val="0046444F"/>
    <w:rsid w:val="00464B26"/>
    <w:rsid w:val="00465038"/>
    <w:rsid w:val="0046520F"/>
    <w:rsid w:val="0046661C"/>
    <w:rsid w:val="004669FD"/>
    <w:rsid w:val="00466B55"/>
    <w:rsid w:val="004671DF"/>
    <w:rsid w:val="0046734D"/>
    <w:rsid w:val="004675E5"/>
    <w:rsid w:val="00467959"/>
    <w:rsid w:val="0046796E"/>
    <w:rsid w:val="00467A42"/>
    <w:rsid w:val="00467A9E"/>
    <w:rsid w:val="00467D2E"/>
    <w:rsid w:val="0047019F"/>
    <w:rsid w:val="004702C8"/>
    <w:rsid w:val="00470E50"/>
    <w:rsid w:val="004719F3"/>
    <w:rsid w:val="00471B23"/>
    <w:rsid w:val="00471F53"/>
    <w:rsid w:val="00472141"/>
    <w:rsid w:val="00472CB7"/>
    <w:rsid w:val="00472E40"/>
    <w:rsid w:val="00473164"/>
    <w:rsid w:val="004732B4"/>
    <w:rsid w:val="0047337D"/>
    <w:rsid w:val="0047359E"/>
    <w:rsid w:val="00473769"/>
    <w:rsid w:val="00473AAC"/>
    <w:rsid w:val="00473EF7"/>
    <w:rsid w:val="00473FCD"/>
    <w:rsid w:val="004741B1"/>
    <w:rsid w:val="004747CF"/>
    <w:rsid w:val="0047482A"/>
    <w:rsid w:val="00474F14"/>
    <w:rsid w:val="0047673F"/>
    <w:rsid w:val="00476A1A"/>
    <w:rsid w:val="00476A8B"/>
    <w:rsid w:val="00476CBF"/>
    <w:rsid w:val="00476FE7"/>
    <w:rsid w:val="0048064F"/>
    <w:rsid w:val="004806B2"/>
    <w:rsid w:val="004806EE"/>
    <w:rsid w:val="0048075C"/>
    <w:rsid w:val="00480E33"/>
    <w:rsid w:val="004814FB"/>
    <w:rsid w:val="004818E3"/>
    <w:rsid w:val="00481E5A"/>
    <w:rsid w:val="00481ED0"/>
    <w:rsid w:val="00481FF6"/>
    <w:rsid w:val="00482042"/>
    <w:rsid w:val="0048325D"/>
    <w:rsid w:val="00483BD4"/>
    <w:rsid w:val="004842F4"/>
    <w:rsid w:val="00485080"/>
    <w:rsid w:val="00486246"/>
    <w:rsid w:val="00486734"/>
    <w:rsid w:val="00486741"/>
    <w:rsid w:val="00486787"/>
    <w:rsid w:val="00486831"/>
    <w:rsid w:val="00486BE8"/>
    <w:rsid w:val="00486F78"/>
    <w:rsid w:val="0048736C"/>
    <w:rsid w:val="00487DE8"/>
    <w:rsid w:val="00490883"/>
    <w:rsid w:val="00491561"/>
    <w:rsid w:val="004916A7"/>
    <w:rsid w:val="00491D07"/>
    <w:rsid w:val="00491F7A"/>
    <w:rsid w:val="0049201A"/>
    <w:rsid w:val="00492080"/>
    <w:rsid w:val="00492267"/>
    <w:rsid w:val="004927A6"/>
    <w:rsid w:val="004929D7"/>
    <w:rsid w:val="00492DF1"/>
    <w:rsid w:val="00492F7C"/>
    <w:rsid w:val="004947CF"/>
    <w:rsid w:val="00494F69"/>
    <w:rsid w:val="0049552A"/>
    <w:rsid w:val="00495BFD"/>
    <w:rsid w:val="00495D33"/>
    <w:rsid w:val="0049667C"/>
    <w:rsid w:val="004969F0"/>
    <w:rsid w:val="0049701B"/>
    <w:rsid w:val="00497646"/>
    <w:rsid w:val="00497791"/>
    <w:rsid w:val="004A0468"/>
    <w:rsid w:val="004A06D2"/>
    <w:rsid w:val="004A0886"/>
    <w:rsid w:val="004A29B0"/>
    <w:rsid w:val="004A2FD2"/>
    <w:rsid w:val="004A31BA"/>
    <w:rsid w:val="004A3350"/>
    <w:rsid w:val="004A3A60"/>
    <w:rsid w:val="004A4182"/>
    <w:rsid w:val="004A42BF"/>
    <w:rsid w:val="004A47BF"/>
    <w:rsid w:val="004A4A9D"/>
    <w:rsid w:val="004A4AF6"/>
    <w:rsid w:val="004A502B"/>
    <w:rsid w:val="004A56DB"/>
    <w:rsid w:val="004A5842"/>
    <w:rsid w:val="004A6DE2"/>
    <w:rsid w:val="004A7BAA"/>
    <w:rsid w:val="004B0195"/>
    <w:rsid w:val="004B0405"/>
    <w:rsid w:val="004B055B"/>
    <w:rsid w:val="004B05B3"/>
    <w:rsid w:val="004B07BA"/>
    <w:rsid w:val="004B1A10"/>
    <w:rsid w:val="004B2006"/>
    <w:rsid w:val="004B2399"/>
    <w:rsid w:val="004B2F5E"/>
    <w:rsid w:val="004B399D"/>
    <w:rsid w:val="004B3A20"/>
    <w:rsid w:val="004B3A81"/>
    <w:rsid w:val="004B4212"/>
    <w:rsid w:val="004B4427"/>
    <w:rsid w:val="004B504E"/>
    <w:rsid w:val="004B527C"/>
    <w:rsid w:val="004B5A9C"/>
    <w:rsid w:val="004B7318"/>
    <w:rsid w:val="004B79AB"/>
    <w:rsid w:val="004B7A1B"/>
    <w:rsid w:val="004B7C34"/>
    <w:rsid w:val="004C004B"/>
    <w:rsid w:val="004C02E3"/>
    <w:rsid w:val="004C0911"/>
    <w:rsid w:val="004C1191"/>
    <w:rsid w:val="004C2E14"/>
    <w:rsid w:val="004C2EC1"/>
    <w:rsid w:val="004C3315"/>
    <w:rsid w:val="004C37CC"/>
    <w:rsid w:val="004C3A58"/>
    <w:rsid w:val="004C405E"/>
    <w:rsid w:val="004C408A"/>
    <w:rsid w:val="004C4B71"/>
    <w:rsid w:val="004C597B"/>
    <w:rsid w:val="004C5EA2"/>
    <w:rsid w:val="004C6C4F"/>
    <w:rsid w:val="004C76AC"/>
    <w:rsid w:val="004C76DA"/>
    <w:rsid w:val="004C778A"/>
    <w:rsid w:val="004C798F"/>
    <w:rsid w:val="004D056B"/>
    <w:rsid w:val="004D0880"/>
    <w:rsid w:val="004D0A48"/>
    <w:rsid w:val="004D0BA2"/>
    <w:rsid w:val="004D100D"/>
    <w:rsid w:val="004D1366"/>
    <w:rsid w:val="004D1DAB"/>
    <w:rsid w:val="004D1DDF"/>
    <w:rsid w:val="004D2D29"/>
    <w:rsid w:val="004D30BE"/>
    <w:rsid w:val="004D34E4"/>
    <w:rsid w:val="004D350C"/>
    <w:rsid w:val="004D3606"/>
    <w:rsid w:val="004D4080"/>
    <w:rsid w:val="004D4311"/>
    <w:rsid w:val="004D541A"/>
    <w:rsid w:val="004D5577"/>
    <w:rsid w:val="004D5640"/>
    <w:rsid w:val="004D58AA"/>
    <w:rsid w:val="004D58F9"/>
    <w:rsid w:val="004D62B2"/>
    <w:rsid w:val="004D62B4"/>
    <w:rsid w:val="004D6648"/>
    <w:rsid w:val="004D7274"/>
    <w:rsid w:val="004D7B8D"/>
    <w:rsid w:val="004D7EB7"/>
    <w:rsid w:val="004E0469"/>
    <w:rsid w:val="004E119F"/>
    <w:rsid w:val="004E159F"/>
    <w:rsid w:val="004E16FF"/>
    <w:rsid w:val="004E1A28"/>
    <w:rsid w:val="004E212B"/>
    <w:rsid w:val="004E2980"/>
    <w:rsid w:val="004E2C53"/>
    <w:rsid w:val="004E36AF"/>
    <w:rsid w:val="004E388E"/>
    <w:rsid w:val="004E3FAA"/>
    <w:rsid w:val="004E557F"/>
    <w:rsid w:val="004E55C8"/>
    <w:rsid w:val="004E5CC7"/>
    <w:rsid w:val="004E5FDF"/>
    <w:rsid w:val="004E6172"/>
    <w:rsid w:val="004E62F2"/>
    <w:rsid w:val="004E66B0"/>
    <w:rsid w:val="004E66E5"/>
    <w:rsid w:val="004E7185"/>
    <w:rsid w:val="004E7478"/>
    <w:rsid w:val="004E79B0"/>
    <w:rsid w:val="004E7C9E"/>
    <w:rsid w:val="004F0008"/>
    <w:rsid w:val="004F01A9"/>
    <w:rsid w:val="004F0FA7"/>
    <w:rsid w:val="004F10B4"/>
    <w:rsid w:val="004F119E"/>
    <w:rsid w:val="004F15D2"/>
    <w:rsid w:val="004F1BF2"/>
    <w:rsid w:val="004F203D"/>
    <w:rsid w:val="004F2489"/>
    <w:rsid w:val="004F3087"/>
    <w:rsid w:val="004F3145"/>
    <w:rsid w:val="004F31E6"/>
    <w:rsid w:val="004F3220"/>
    <w:rsid w:val="004F3576"/>
    <w:rsid w:val="004F4044"/>
    <w:rsid w:val="004F4058"/>
    <w:rsid w:val="004F4105"/>
    <w:rsid w:val="004F4380"/>
    <w:rsid w:val="004F48DE"/>
    <w:rsid w:val="004F4F61"/>
    <w:rsid w:val="004F562D"/>
    <w:rsid w:val="004F6313"/>
    <w:rsid w:val="004F6745"/>
    <w:rsid w:val="004F6817"/>
    <w:rsid w:val="004F6FCD"/>
    <w:rsid w:val="004F73B4"/>
    <w:rsid w:val="004F73D9"/>
    <w:rsid w:val="004F7654"/>
    <w:rsid w:val="004F7934"/>
    <w:rsid w:val="004F79F1"/>
    <w:rsid w:val="004F7A86"/>
    <w:rsid w:val="004F7AEC"/>
    <w:rsid w:val="005000C4"/>
    <w:rsid w:val="005009C9"/>
    <w:rsid w:val="00502457"/>
    <w:rsid w:val="005027F9"/>
    <w:rsid w:val="00502839"/>
    <w:rsid w:val="00502942"/>
    <w:rsid w:val="005032FA"/>
    <w:rsid w:val="00504C12"/>
    <w:rsid w:val="00504C65"/>
    <w:rsid w:val="00504E77"/>
    <w:rsid w:val="0050581D"/>
    <w:rsid w:val="0050590B"/>
    <w:rsid w:val="00506174"/>
    <w:rsid w:val="00506863"/>
    <w:rsid w:val="00506EFB"/>
    <w:rsid w:val="00507299"/>
    <w:rsid w:val="005072D7"/>
    <w:rsid w:val="005075E6"/>
    <w:rsid w:val="0050791D"/>
    <w:rsid w:val="00507C6B"/>
    <w:rsid w:val="0051055D"/>
    <w:rsid w:val="00510F11"/>
    <w:rsid w:val="00511F9F"/>
    <w:rsid w:val="0051248D"/>
    <w:rsid w:val="005124D2"/>
    <w:rsid w:val="005127B7"/>
    <w:rsid w:val="0051302B"/>
    <w:rsid w:val="005131A6"/>
    <w:rsid w:val="0051325C"/>
    <w:rsid w:val="0051341E"/>
    <w:rsid w:val="00513CFB"/>
    <w:rsid w:val="00514321"/>
    <w:rsid w:val="00514671"/>
    <w:rsid w:val="00514B7E"/>
    <w:rsid w:val="00514BAB"/>
    <w:rsid w:val="0051692C"/>
    <w:rsid w:val="00516DF4"/>
    <w:rsid w:val="0051777C"/>
    <w:rsid w:val="0051784B"/>
    <w:rsid w:val="005201F8"/>
    <w:rsid w:val="00520524"/>
    <w:rsid w:val="00521026"/>
    <w:rsid w:val="00521740"/>
    <w:rsid w:val="00522068"/>
    <w:rsid w:val="005224C9"/>
    <w:rsid w:val="005224CA"/>
    <w:rsid w:val="00523462"/>
    <w:rsid w:val="005237F8"/>
    <w:rsid w:val="005239EC"/>
    <w:rsid w:val="00523ECB"/>
    <w:rsid w:val="0052437F"/>
    <w:rsid w:val="00524AB5"/>
    <w:rsid w:val="005255A5"/>
    <w:rsid w:val="00525687"/>
    <w:rsid w:val="005259AB"/>
    <w:rsid w:val="00525C23"/>
    <w:rsid w:val="00526EDC"/>
    <w:rsid w:val="00526F72"/>
    <w:rsid w:val="0052742E"/>
    <w:rsid w:val="00530049"/>
    <w:rsid w:val="00530121"/>
    <w:rsid w:val="00530C49"/>
    <w:rsid w:val="005311E0"/>
    <w:rsid w:val="00531578"/>
    <w:rsid w:val="00531AF0"/>
    <w:rsid w:val="00531B5A"/>
    <w:rsid w:val="00531C47"/>
    <w:rsid w:val="00531E14"/>
    <w:rsid w:val="005326A5"/>
    <w:rsid w:val="005327AB"/>
    <w:rsid w:val="00532A72"/>
    <w:rsid w:val="00532B90"/>
    <w:rsid w:val="00532BB8"/>
    <w:rsid w:val="00532DE9"/>
    <w:rsid w:val="00533889"/>
    <w:rsid w:val="00533DBE"/>
    <w:rsid w:val="005340B7"/>
    <w:rsid w:val="00534DF2"/>
    <w:rsid w:val="00534FDD"/>
    <w:rsid w:val="00535081"/>
    <w:rsid w:val="0053522A"/>
    <w:rsid w:val="00535440"/>
    <w:rsid w:val="005359A1"/>
    <w:rsid w:val="00536188"/>
    <w:rsid w:val="0053678F"/>
    <w:rsid w:val="00537337"/>
    <w:rsid w:val="0053734A"/>
    <w:rsid w:val="00537768"/>
    <w:rsid w:val="00537AE1"/>
    <w:rsid w:val="00537D04"/>
    <w:rsid w:val="00537F24"/>
    <w:rsid w:val="005403FA"/>
    <w:rsid w:val="005417D2"/>
    <w:rsid w:val="00541ADE"/>
    <w:rsid w:val="00541BBE"/>
    <w:rsid w:val="00541E0F"/>
    <w:rsid w:val="00542143"/>
    <w:rsid w:val="00543157"/>
    <w:rsid w:val="00543E63"/>
    <w:rsid w:val="00544004"/>
    <w:rsid w:val="0054482F"/>
    <w:rsid w:val="0054509A"/>
    <w:rsid w:val="00545212"/>
    <w:rsid w:val="00545397"/>
    <w:rsid w:val="00545481"/>
    <w:rsid w:val="00545CC8"/>
    <w:rsid w:val="00545CE7"/>
    <w:rsid w:val="00545D26"/>
    <w:rsid w:val="00545F01"/>
    <w:rsid w:val="0054600E"/>
    <w:rsid w:val="00546485"/>
    <w:rsid w:val="005472CC"/>
    <w:rsid w:val="0054738A"/>
    <w:rsid w:val="00547697"/>
    <w:rsid w:val="00550328"/>
    <w:rsid w:val="00550A41"/>
    <w:rsid w:val="00550D98"/>
    <w:rsid w:val="005516F8"/>
    <w:rsid w:val="00551C53"/>
    <w:rsid w:val="00552B4F"/>
    <w:rsid w:val="00553395"/>
    <w:rsid w:val="00553D8A"/>
    <w:rsid w:val="00553EA2"/>
    <w:rsid w:val="005540E2"/>
    <w:rsid w:val="0055431E"/>
    <w:rsid w:val="005552A0"/>
    <w:rsid w:val="0055575D"/>
    <w:rsid w:val="00555DBE"/>
    <w:rsid w:val="0055649F"/>
    <w:rsid w:val="005568E9"/>
    <w:rsid w:val="00556C6D"/>
    <w:rsid w:val="0055745A"/>
    <w:rsid w:val="005578A5"/>
    <w:rsid w:val="00557E9E"/>
    <w:rsid w:val="0056005E"/>
    <w:rsid w:val="00560271"/>
    <w:rsid w:val="00560293"/>
    <w:rsid w:val="00560338"/>
    <w:rsid w:val="00560F1B"/>
    <w:rsid w:val="00561070"/>
    <w:rsid w:val="00561A10"/>
    <w:rsid w:val="00563436"/>
    <w:rsid w:val="005634DD"/>
    <w:rsid w:val="005639B5"/>
    <w:rsid w:val="00563FD0"/>
    <w:rsid w:val="00564168"/>
    <w:rsid w:val="00564329"/>
    <w:rsid w:val="00565663"/>
    <w:rsid w:val="00565944"/>
    <w:rsid w:val="00565C09"/>
    <w:rsid w:val="005678B2"/>
    <w:rsid w:val="00570320"/>
    <w:rsid w:val="00570885"/>
    <w:rsid w:val="005709A7"/>
    <w:rsid w:val="00570CDB"/>
    <w:rsid w:val="00571C55"/>
    <w:rsid w:val="005720FE"/>
    <w:rsid w:val="005721B2"/>
    <w:rsid w:val="0057275A"/>
    <w:rsid w:val="00572D5A"/>
    <w:rsid w:val="005736DA"/>
    <w:rsid w:val="0057390A"/>
    <w:rsid w:val="0057428E"/>
    <w:rsid w:val="00574650"/>
    <w:rsid w:val="00574E5D"/>
    <w:rsid w:val="00575866"/>
    <w:rsid w:val="00576881"/>
    <w:rsid w:val="00576AC6"/>
    <w:rsid w:val="00576B98"/>
    <w:rsid w:val="00576D4F"/>
    <w:rsid w:val="005773FB"/>
    <w:rsid w:val="00577666"/>
    <w:rsid w:val="00580403"/>
    <w:rsid w:val="005805F0"/>
    <w:rsid w:val="0058071D"/>
    <w:rsid w:val="00580EED"/>
    <w:rsid w:val="00580F48"/>
    <w:rsid w:val="00581023"/>
    <w:rsid w:val="00581D3B"/>
    <w:rsid w:val="00582120"/>
    <w:rsid w:val="00583F1C"/>
    <w:rsid w:val="005842A6"/>
    <w:rsid w:val="00584370"/>
    <w:rsid w:val="00584B85"/>
    <w:rsid w:val="00584BA0"/>
    <w:rsid w:val="00584C6C"/>
    <w:rsid w:val="00584E44"/>
    <w:rsid w:val="00584EF9"/>
    <w:rsid w:val="00585111"/>
    <w:rsid w:val="00585134"/>
    <w:rsid w:val="005857E9"/>
    <w:rsid w:val="00585BA9"/>
    <w:rsid w:val="00587319"/>
    <w:rsid w:val="0058798B"/>
    <w:rsid w:val="0059018A"/>
    <w:rsid w:val="0059078C"/>
    <w:rsid w:val="00590C04"/>
    <w:rsid w:val="00590C80"/>
    <w:rsid w:val="0059127D"/>
    <w:rsid w:val="00591292"/>
    <w:rsid w:val="005912BE"/>
    <w:rsid w:val="00591406"/>
    <w:rsid w:val="00591538"/>
    <w:rsid w:val="005915C4"/>
    <w:rsid w:val="00591C29"/>
    <w:rsid w:val="00591E01"/>
    <w:rsid w:val="005920DD"/>
    <w:rsid w:val="005929DE"/>
    <w:rsid w:val="00592D9E"/>
    <w:rsid w:val="00592DA8"/>
    <w:rsid w:val="00592F12"/>
    <w:rsid w:val="005933B7"/>
    <w:rsid w:val="00593687"/>
    <w:rsid w:val="0059396A"/>
    <w:rsid w:val="00593A86"/>
    <w:rsid w:val="00594065"/>
    <w:rsid w:val="0059424D"/>
    <w:rsid w:val="00594507"/>
    <w:rsid w:val="00594B89"/>
    <w:rsid w:val="00594CD8"/>
    <w:rsid w:val="00595FD7"/>
    <w:rsid w:val="005962DD"/>
    <w:rsid w:val="00596711"/>
    <w:rsid w:val="00597514"/>
    <w:rsid w:val="005A0E8F"/>
    <w:rsid w:val="005A140B"/>
    <w:rsid w:val="005A1D30"/>
    <w:rsid w:val="005A2226"/>
    <w:rsid w:val="005A245C"/>
    <w:rsid w:val="005A2891"/>
    <w:rsid w:val="005A2D7D"/>
    <w:rsid w:val="005A3704"/>
    <w:rsid w:val="005A3F38"/>
    <w:rsid w:val="005A44EB"/>
    <w:rsid w:val="005A48E8"/>
    <w:rsid w:val="005A49F0"/>
    <w:rsid w:val="005A4B40"/>
    <w:rsid w:val="005A534E"/>
    <w:rsid w:val="005A5A62"/>
    <w:rsid w:val="005A6521"/>
    <w:rsid w:val="005A6768"/>
    <w:rsid w:val="005A6993"/>
    <w:rsid w:val="005A6D76"/>
    <w:rsid w:val="005A6F22"/>
    <w:rsid w:val="005A73CE"/>
    <w:rsid w:val="005A7D4A"/>
    <w:rsid w:val="005B0124"/>
    <w:rsid w:val="005B071B"/>
    <w:rsid w:val="005B0D2E"/>
    <w:rsid w:val="005B1259"/>
    <w:rsid w:val="005B15BD"/>
    <w:rsid w:val="005B17BA"/>
    <w:rsid w:val="005B1EB5"/>
    <w:rsid w:val="005B220C"/>
    <w:rsid w:val="005B22C5"/>
    <w:rsid w:val="005B23F3"/>
    <w:rsid w:val="005B3057"/>
    <w:rsid w:val="005B32EF"/>
    <w:rsid w:val="005B3407"/>
    <w:rsid w:val="005B3639"/>
    <w:rsid w:val="005B36F9"/>
    <w:rsid w:val="005B37FE"/>
    <w:rsid w:val="005B3B2E"/>
    <w:rsid w:val="005B46FD"/>
    <w:rsid w:val="005B4B09"/>
    <w:rsid w:val="005B5699"/>
    <w:rsid w:val="005B57CD"/>
    <w:rsid w:val="005B5C43"/>
    <w:rsid w:val="005B6082"/>
    <w:rsid w:val="005B60B3"/>
    <w:rsid w:val="005B673C"/>
    <w:rsid w:val="005B6B76"/>
    <w:rsid w:val="005B6FEC"/>
    <w:rsid w:val="005C05B5"/>
    <w:rsid w:val="005C0A10"/>
    <w:rsid w:val="005C0D39"/>
    <w:rsid w:val="005C0DCE"/>
    <w:rsid w:val="005C0F52"/>
    <w:rsid w:val="005C1913"/>
    <w:rsid w:val="005C2185"/>
    <w:rsid w:val="005C2201"/>
    <w:rsid w:val="005C2687"/>
    <w:rsid w:val="005C27B6"/>
    <w:rsid w:val="005C2928"/>
    <w:rsid w:val="005C31C0"/>
    <w:rsid w:val="005C3C49"/>
    <w:rsid w:val="005C3F6E"/>
    <w:rsid w:val="005C4EBB"/>
    <w:rsid w:val="005C54DE"/>
    <w:rsid w:val="005C5C22"/>
    <w:rsid w:val="005C5C29"/>
    <w:rsid w:val="005C5D60"/>
    <w:rsid w:val="005C5FEB"/>
    <w:rsid w:val="005C6090"/>
    <w:rsid w:val="005C67F2"/>
    <w:rsid w:val="005C68A5"/>
    <w:rsid w:val="005C7025"/>
    <w:rsid w:val="005C7AB5"/>
    <w:rsid w:val="005D044C"/>
    <w:rsid w:val="005D066C"/>
    <w:rsid w:val="005D0DD6"/>
    <w:rsid w:val="005D10CC"/>
    <w:rsid w:val="005D17D3"/>
    <w:rsid w:val="005D31DF"/>
    <w:rsid w:val="005D351C"/>
    <w:rsid w:val="005D3598"/>
    <w:rsid w:val="005D3931"/>
    <w:rsid w:val="005D44E8"/>
    <w:rsid w:val="005D46B2"/>
    <w:rsid w:val="005D487D"/>
    <w:rsid w:val="005D5A9C"/>
    <w:rsid w:val="005D5B0A"/>
    <w:rsid w:val="005D64B3"/>
    <w:rsid w:val="005D65BD"/>
    <w:rsid w:val="005D6A43"/>
    <w:rsid w:val="005D6B4B"/>
    <w:rsid w:val="005D6EBA"/>
    <w:rsid w:val="005D741D"/>
    <w:rsid w:val="005E0825"/>
    <w:rsid w:val="005E17D3"/>
    <w:rsid w:val="005E180C"/>
    <w:rsid w:val="005E1BFF"/>
    <w:rsid w:val="005E1C6B"/>
    <w:rsid w:val="005E1D76"/>
    <w:rsid w:val="005E24C2"/>
    <w:rsid w:val="005E27EF"/>
    <w:rsid w:val="005E2EE7"/>
    <w:rsid w:val="005E3024"/>
    <w:rsid w:val="005E3049"/>
    <w:rsid w:val="005E383B"/>
    <w:rsid w:val="005E39FC"/>
    <w:rsid w:val="005E3C52"/>
    <w:rsid w:val="005E41C2"/>
    <w:rsid w:val="005E48A4"/>
    <w:rsid w:val="005E4A3B"/>
    <w:rsid w:val="005E4B32"/>
    <w:rsid w:val="005E4F8D"/>
    <w:rsid w:val="005E5308"/>
    <w:rsid w:val="005E545C"/>
    <w:rsid w:val="005E5C28"/>
    <w:rsid w:val="005E663A"/>
    <w:rsid w:val="005E6DBC"/>
    <w:rsid w:val="005E6F5B"/>
    <w:rsid w:val="005E70EC"/>
    <w:rsid w:val="005E7183"/>
    <w:rsid w:val="005E78CC"/>
    <w:rsid w:val="005E7A37"/>
    <w:rsid w:val="005E7EBC"/>
    <w:rsid w:val="005F0216"/>
    <w:rsid w:val="005F0952"/>
    <w:rsid w:val="005F0C1B"/>
    <w:rsid w:val="005F1213"/>
    <w:rsid w:val="005F1473"/>
    <w:rsid w:val="005F1E79"/>
    <w:rsid w:val="005F25F5"/>
    <w:rsid w:val="005F26F4"/>
    <w:rsid w:val="005F305D"/>
    <w:rsid w:val="005F3657"/>
    <w:rsid w:val="005F37C5"/>
    <w:rsid w:val="005F39A2"/>
    <w:rsid w:val="005F3D19"/>
    <w:rsid w:val="005F454C"/>
    <w:rsid w:val="005F4961"/>
    <w:rsid w:val="005F5490"/>
    <w:rsid w:val="005F54E4"/>
    <w:rsid w:val="005F6086"/>
    <w:rsid w:val="005F6110"/>
    <w:rsid w:val="005F6437"/>
    <w:rsid w:val="005F6565"/>
    <w:rsid w:val="005F688E"/>
    <w:rsid w:val="005F6B7D"/>
    <w:rsid w:val="005F6F40"/>
    <w:rsid w:val="005F7096"/>
    <w:rsid w:val="005F7128"/>
    <w:rsid w:val="005F7E19"/>
    <w:rsid w:val="005F7F3C"/>
    <w:rsid w:val="00600936"/>
    <w:rsid w:val="00600E65"/>
    <w:rsid w:val="006012BD"/>
    <w:rsid w:val="00602557"/>
    <w:rsid w:val="0060291C"/>
    <w:rsid w:val="00602FA8"/>
    <w:rsid w:val="006039C1"/>
    <w:rsid w:val="00604503"/>
    <w:rsid w:val="00604E0E"/>
    <w:rsid w:val="00605015"/>
    <w:rsid w:val="0060589C"/>
    <w:rsid w:val="00605A12"/>
    <w:rsid w:val="00605B41"/>
    <w:rsid w:val="00605E6F"/>
    <w:rsid w:val="006060C3"/>
    <w:rsid w:val="006067F8"/>
    <w:rsid w:val="00606C4E"/>
    <w:rsid w:val="00606E65"/>
    <w:rsid w:val="00606F05"/>
    <w:rsid w:val="00607404"/>
    <w:rsid w:val="0060748C"/>
    <w:rsid w:val="006077B4"/>
    <w:rsid w:val="00607DAE"/>
    <w:rsid w:val="0061005A"/>
    <w:rsid w:val="00612303"/>
    <w:rsid w:val="0061249D"/>
    <w:rsid w:val="00612A54"/>
    <w:rsid w:val="00612B06"/>
    <w:rsid w:val="00612BFB"/>
    <w:rsid w:val="00613F08"/>
    <w:rsid w:val="006144E9"/>
    <w:rsid w:val="0061539A"/>
    <w:rsid w:val="006154A2"/>
    <w:rsid w:val="00615B58"/>
    <w:rsid w:val="00615DEC"/>
    <w:rsid w:val="0061633E"/>
    <w:rsid w:val="006166B5"/>
    <w:rsid w:val="006169CB"/>
    <w:rsid w:val="00616C01"/>
    <w:rsid w:val="00616D0E"/>
    <w:rsid w:val="00617175"/>
    <w:rsid w:val="006171C3"/>
    <w:rsid w:val="006173D8"/>
    <w:rsid w:val="006175DB"/>
    <w:rsid w:val="00617683"/>
    <w:rsid w:val="00617880"/>
    <w:rsid w:val="00617F7A"/>
    <w:rsid w:val="0062048C"/>
    <w:rsid w:val="00620C90"/>
    <w:rsid w:val="00621230"/>
    <w:rsid w:val="006215BB"/>
    <w:rsid w:val="00621857"/>
    <w:rsid w:val="006218B3"/>
    <w:rsid w:val="00621AA9"/>
    <w:rsid w:val="00621CDC"/>
    <w:rsid w:val="00622693"/>
    <w:rsid w:val="00622C95"/>
    <w:rsid w:val="006236AF"/>
    <w:rsid w:val="00623808"/>
    <w:rsid w:val="00623A29"/>
    <w:rsid w:val="00623C2B"/>
    <w:rsid w:val="00624457"/>
    <w:rsid w:val="0062452C"/>
    <w:rsid w:val="0062518F"/>
    <w:rsid w:val="00625E23"/>
    <w:rsid w:val="0062606D"/>
    <w:rsid w:val="00626337"/>
    <w:rsid w:val="00626A81"/>
    <w:rsid w:val="0062731F"/>
    <w:rsid w:val="006275D9"/>
    <w:rsid w:val="00627952"/>
    <w:rsid w:val="00630C87"/>
    <w:rsid w:val="00631014"/>
    <w:rsid w:val="0063150C"/>
    <w:rsid w:val="006318B4"/>
    <w:rsid w:val="00631D2D"/>
    <w:rsid w:val="006322EB"/>
    <w:rsid w:val="0063251B"/>
    <w:rsid w:val="00633011"/>
    <w:rsid w:val="00633887"/>
    <w:rsid w:val="00633C71"/>
    <w:rsid w:val="0063436B"/>
    <w:rsid w:val="00634689"/>
    <w:rsid w:val="0063481C"/>
    <w:rsid w:val="00634ADC"/>
    <w:rsid w:val="00634C57"/>
    <w:rsid w:val="00634E67"/>
    <w:rsid w:val="0063508E"/>
    <w:rsid w:val="00635A30"/>
    <w:rsid w:val="00635AC6"/>
    <w:rsid w:val="00635B12"/>
    <w:rsid w:val="00635F7A"/>
    <w:rsid w:val="0063623A"/>
    <w:rsid w:val="00636360"/>
    <w:rsid w:val="00636EDE"/>
    <w:rsid w:val="00637BBA"/>
    <w:rsid w:val="00637FAE"/>
    <w:rsid w:val="0064079C"/>
    <w:rsid w:val="00640E16"/>
    <w:rsid w:val="006428A8"/>
    <w:rsid w:val="00642F86"/>
    <w:rsid w:val="00644016"/>
    <w:rsid w:val="00644312"/>
    <w:rsid w:val="00644E1E"/>
    <w:rsid w:val="0064522D"/>
    <w:rsid w:val="006457D2"/>
    <w:rsid w:val="006461F1"/>
    <w:rsid w:val="00646713"/>
    <w:rsid w:val="00646772"/>
    <w:rsid w:val="0064723E"/>
    <w:rsid w:val="006479DE"/>
    <w:rsid w:val="00647A27"/>
    <w:rsid w:val="006506D7"/>
    <w:rsid w:val="00650BA8"/>
    <w:rsid w:val="00650E55"/>
    <w:rsid w:val="0065195B"/>
    <w:rsid w:val="006522C5"/>
    <w:rsid w:val="006537D0"/>
    <w:rsid w:val="00654093"/>
    <w:rsid w:val="00655528"/>
    <w:rsid w:val="006559A8"/>
    <w:rsid w:val="00655C0C"/>
    <w:rsid w:val="00655CFE"/>
    <w:rsid w:val="00656549"/>
    <w:rsid w:val="00660D62"/>
    <w:rsid w:val="00660FAE"/>
    <w:rsid w:val="00661EC8"/>
    <w:rsid w:val="00661FB0"/>
    <w:rsid w:val="00661FD8"/>
    <w:rsid w:val="00662E7F"/>
    <w:rsid w:val="00664035"/>
    <w:rsid w:val="006640AC"/>
    <w:rsid w:val="0066419F"/>
    <w:rsid w:val="00664FE1"/>
    <w:rsid w:val="006653FE"/>
    <w:rsid w:val="0066541C"/>
    <w:rsid w:val="00665577"/>
    <w:rsid w:val="00665B40"/>
    <w:rsid w:val="00666114"/>
    <w:rsid w:val="00666131"/>
    <w:rsid w:val="006662ED"/>
    <w:rsid w:val="006668B8"/>
    <w:rsid w:val="006669FC"/>
    <w:rsid w:val="00666C44"/>
    <w:rsid w:val="00666D7E"/>
    <w:rsid w:val="00666EBA"/>
    <w:rsid w:val="006672DC"/>
    <w:rsid w:val="00667B86"/>
    <w:rsid w:val="00667EEB"/>
    <w:rsid w:val="006702E5"/>
    <w:rsid w:val="00670328"/>
    <w:rsid w:val="006704DE"/>
    <w:rsid w:val="00670A00"/>
    <w:rsid w:val="00670A2D"/>
    <w:rsid w:val="0067138B"/>
    <w:rsid w:val="00671404"/>
    <w:rsid w:val="00671BDC"/>
    <w:rsid w:val="006722CD"/>
    <w:rsid w:val="0067239A"/>
    <w:rsid w:val="0067316C"/>
    <w:rsid w:val="006732F4"/>
    <w:rsid w:val="00675646"/>
    <w:rsid w:val="006758DE"/>
    <w:rsid w:val="00675C0F"/>
    <w:rsid w:val="00676B80"/>
    <w:rsid w:val="00676D98"/>
    <w:rsid w:val="0067702F"/>
    <w:rsid w:val="0067734F"/>
    <w:rsid w:val="0067747A"/>
    <w:rsid w:val="006778CE"/>
    <w:rsid w:val="006778D4"/>
    <w:rsid w:val="00677E93"/>
    <w:rsid w:val="00680821"/>
    <w:rsid w:val="0068085B"/>
    <w:rsid w:val="00680B8A"/>
    <w:rsid w:val="006818A5"/>
    <w:rsid w:val="00681908"/>
    <w:rsid w:val="00681ED6"/>
    <w:rsid w:val="006824FF"/>
    <w:rsid w:val="00682A1D"/>
    <w:rsid w:val="006830CB"/>
    <w:rsid w:val="006837E3"/>
    <w:rsid w:val="006839B4"/>
    <w:rsid w:val="00683FE0"/>
    <w:rsid w:val="00684FE2"/>
    <w:rsid w:val="00685232"/>
    <w:rsid w:val="00685A41"/>
    <w:rsid w:val="00685A4F"/>
    <w:rsid w:val="00685F85"/>
    <w:rsid w:val="00686258"/>
    <w:rsid w:val="006866A7"/>
    <w:rsid w:val="00686AE1"/>
    <w:rsid w:val="00686BDC"/>
    <w:rsid w:val="0068702F"/>
    <w:rsid w:val="00687476"/>
    <w:rsid w:val="00687FF1"/>
    <w:rsid w:val="00690D62"/>
    <w:rsid w:val="00691BA6"/>
    <w:rsid w:val="00691CE1"/>
    <w:rsid w:val="0069256D"/>
    <w:rsid w:val="00692C06"/>
    <w:rsid w:val="00692C38"/>
    <w:rsid w:val="00693685"/>
    <w:rsid w:val="00694040"/>
    <w:rsid w:val="0069431F"/>
    <w:rsid w:val="00694613"/>
    <w:rsid w:val="00694D31"/>
    <w:rsid w:val="00694EFA"/>
    <w:rsid w:val="006952B8"/>
    <w:rsid w:val="0069579D"/>
    <w:rsid w:val="006957C4"/>
    <w:rsid w:val="006957F2"/>
    <w:rsid w:val="0069679B"/>
    <w:rsid w:val="006969E5"/>
    <w:rsid w:val="00696AAF"/>
    <w:rsid w:val="006973A3"/>
    <w:rsid w:val="00697596"/>
    <w:rsid w:val="0069776D"/>
    <w:rsid w:val="006A0416"/>
    <w:rsid w:val="006A1D4E"/>
    <w:rsid w:val="006A2198"/>
    <w:rsid w:val="006A35B7"/>
    <w:rsid w:val="006A3786"/>
    <w:rsid w:val="006A3C1E"/>
    <w:rsid w:val="006A4136"/>
    <w:rsid w:val="006A42AB"/>
    <w:rsid w:val="006A4408"/>
    <w:rsid w:val="006A469E"/>
    <w:rsid w:val="006A4B19"/>
    <w:rsid w:val="006A4E29"/>
    <w:rsid w:val="006A4FEA"/>
    <w:rsid w:val="006A5008"/>
    <w:rsid w:val="006A5807"/>
    <w:rsid w:val="006A5D0A"/>
    <w:rsid w:val="006A6E54"/>
    <w:rsid w:val="006A71CA"/>
    <w:rsid w:val="006A749B"/>
    <w:rsid w:val="006A74A5"/>
    <w:rsid w:val="006A79D2"/>
    <w:rsid w:val="006B01E9"/>
    <w:rsid w:val="006B051E"/>
    <w:rsid w:val="006B0608"/>
    <w:rsid w:val="006B0A88"/>
    <w:rsid w:val="006B0B27"/>
    <w:rsid w:val="006B1874"/>
    <w:rsid w:val="006B19CB"/>
    <w:rsid w:val="006B1AD5"/>
    <w:rsid w:val="006B1F76"/>
    <w:rsid w:val="006B2027"/>
    <w:rsid w:val="006B22BC"/>
    <w:rsid w:val="006B27E9"/>
    <w:rsid w:val="006B29D7"/>
    <w:rsid w:val="006B3166"/>
    <w:rsid w:val="006B3F48"/>
    <w:rsid w:val="006B3F52"/>
    <w:rsid w:val="006B4947"/>
    <w:rsid w:val="006B4DC5"/>
    <w:rsid w:val="006B614A"/>
    <w:rsid w:val="006B64CA"/>
    <w:rsid w:val="006B7C11"/>
    <w:rsid w:val="006B7FEC"/>
    <w:rsid w:val="006C10E1"/>
    <w:rsid w:val="006C1844"/>
    <w:rsid w:val="006C1B73"/>
    <w:rsid w:val="006C20D9"/>
    <w:rsid w:val="006C2170"/>
    <w:rsid w:val="006C287D"/>
    <w:rsid w:val="006C296F"/>
    <w:rsid w:val="006C3453"/>
    <w:rsid w:val="006C35EA"/>
    <w:rsid w:val="006C3DDC"/>
    <w:rsid w:val="006C4049"/>
    <w:rsid w:val="006C439D"/>
    <w:rsid w:val="006C4416"/>
    <w:rsid w:val="006C453F"/>
    <w:rsid w:val="006C459C"/>
    <w:rsid w:val="006C4B68"/>
    <w:rsid w:val="006C560E"/>
    <w:rsid w:val="006C5EAB"/>
    <w:rsid w:val="006C6B0F"/>
    <w:rsid w:val="006C7282"/>
    <w:rsid w:val="006C7290"/>
    <w:rsid w:val="006C753E"/>
    <w:rsid w:val="006C79BD"/>
    <w:rsid w:val="006D0484"/>
    <w:rsid w:val="006D0B7A"/>
    <w:rsid w:val="006D1EF5"/>
    <w:rsid w:val="006D23FA"/>
    <w:rsid w:val="006D244D"/>
    <w:rsid w:val="006D2D18"/>
    <w:rsid w:val="006D30AB"/>
    <w:rsid w:val="006D3832"/>
    <w:rsid w:val="006D3F04"/>
    <w:rsid w:val="006D4293"/>
    <w:rsid w:val="006D42F1"/>
    <w:rsid w:val="006D4F9A"/>
    <w:rsid w:val="006D5220"/>
    <w:rsid w:val="006D6598"/>
    <w:rsid w:val="006D6CCC"/>
    <w:rsid w:val="006D7E47"/>
    <w:rsid w:val="006E0878"/>
    <w:rsid w:val="006E0AE1"/>
    <w:rsid w:val="006E0B20"/>
    <w:rsid w:val="006E0C78"/>
    <w:rsid w:val="006E0EDB"/>
    <w:rsid w:val="006E1165"/>
    <w:rsid w:val="006E1A18"/>
    <w:rsid w:val="006E2D1D"/>
    <w:rsid w:val="006E2DAC"/>
    <w:rsid w:val="006E2F97"/>
    <w:rsid w:val="006E33DF"/>
    <w:rsid w:val="006E3B85"/>
    <w:rsid w:val="006E3E14"/>
    <w:rsid w:val="006E4215"/>
    <w:rsid w:val="006E489A"/>
    <w:rsid w:val="006E4CD5"/>
    <w:rsid w:val="006E4FB0"/>
    <w:rsid w:val="006E528F"/>
    <w:rsid w:val="006E5323"/>
    <w:rsid w:val="006E554E"/>
    <w:rsid w:val="006E55EA"/>
    <w:rsid w:val="006E598B"/>
    <w:rsid w:val="006E6452"/>
    <w:rsid w:val="006E68D2"/>
    <w:rsid w:val="006E7477"/>
    <w:rsid w:val="006E7675"/>
    <w:rsid w:val="006E7824"/>
    <w:rsid w:val="006E796C"/>
    <w:rsid w:val="006F0111"/>
    <w:rsid w:val="006F0762"/>
    <w:rsid w:val="006F0843"/>
    <w:rsid w:val="006F0C4C"/>
    <w:rsid w:val="006F0D56"/>
    <w:rsid w:val="006F16DE"/>
    <w:rsid w:val="006F179E"/>
    <w:rsid w:val="006F18BE"/>
    <w:rsid w:val="006F1CFE"/>
    <w:rsid w:val="006F1F66"/>
    <w:rsid w:val="006F2287"/>
    <w:rsid w:val="006F229D"/>
    <w:rsid w:val="006F2693"/>
    <w:rsid w:val="006F33AB"/>
    <w:rsid w:val="006F3CA1"/>
    <w:rsid w:val="006F51A7"/>
    <w:rsid w:val="006F539A"/>
    <w:rsid w:val="006F543E"/>
    <w:rsid w:val="006F5574"/>
    <w:rsid w:val="006F5807"/>
    <w:rsid w:val="006F5F09"/>
    <w:rsid w:val="006F607B"/>
    <w:rsid w:val="006F6314"/>
    <w:rsid w:val="006F6998"/>
    <w:rsid w:val="006F6BF2"/>
    <w:rsid w:val="006F6D94"/>
    <w:rsid w:val="006F7332"/>
    <w:rsid w:val="006F74E0"/>
    <w:rsid w:val="006F7D90"/>
    <w:rsid w:val="006F7ED4"/>
    <w:rsid w:val="0070014C"/>
    <w:rsid w:val="00701072"/>
    <w:rsid w:val="00701096"/>
    <w:rsid w:val="007019E8"/>
    <w:rsid w:val="00701CB7"/>
    <w:rsid w:val="00701D9D"/>
    <w:rsid w:val="007020BF"/>
    <w:rsid w:val="0070296F"/>
    <w:rsid w:val="007029CA"/>
    <w:rsid w:val="00702A71"/>
    <w:rsid w:val="007030EA"/>
    <w:rsid w:val="0070404C"/>
    <w:rsid w:val="00704702"/>
    <w:rsid w:val="00704B57"/>
    <w:rsid w:val="00704BE6"/>
    <w:rsid w:val="00704DD3"/>
    <w:rsid w:val="00704E7D"/>
    <w:rsid w:val="0070550F"/>
    <w:rsid w:val="00705517"/>
    <w:rsid w:val="0070555E"/>
    <w:rsid w:val="00705935"/>
    <w:rsid w:val="007059AC"/>
    <w:rsid w:val="00705B53"/>
    <w:rsid w:val="00705BFA"/>
    <w:rsid w:val="00706216"/>
    <w:rsid w:val="00706A5E"/>
    <w:rsid w:val="0071095C"/>
    <w:rsid w:val="00711891"/>
    <w:rsid w:val="00711C98"/>
    <w:rsid w:val="00712C97"/>
    <w:rsid w:val="00712D67"/>
    <w:rsid w:val="00712F89"/>
    <w:rsid w:val="00713425"/>
    <w:rsid w:val="007149B6"/>
    <w:rsid w:val="00714AEB"/>
    <w:rsid w:val="00715411"/>
    <w:rsid w:val="00715D7C"/>
    <w:rsid w:val="007160BF"/>
    <w:rsid w:val="007164E8"/>
    <w:rsid w:val="007166E8"/>
    <w:rsid w:val="00716CB1"/>
    <w:rsid w:val="007175C4"/>
    <w:rsid w:val="0071760A"/>
    <w:rsid w:val="00717F44"/>
    <w:rsid w:val="0072027D"/>
    <w:rsid w:val="00720426"/>
    <w:rsid w:val="0072115B"/>
    <w:rsid w:val="00721D42"/>
    <w:rsid w:val="00722489"/>
    <w:rsid w:val="00723877"/>
    <w:rsid w:val="00723B52"/>
    <w:rsid w:val="00724802"/>
    <w:rsid w:val="00725509"/>
    <w:rsid w:val="007266D7"/>
    <w:rsid w:val="00726752"/>
    <w:rsid w:val="00726F21"/>
    <w:rsid w:val="00726F71"/>
    <w:rsid w:val="00727340"/>
    <w:rsid w:val="00727672"/>
    <w:rsid w:val="00730015"/>
    <w:rsid w:val="0073003E"/>
    <w:rsid w:val="0073151D"/>
    <w:rsid w:val="00731E91"/>
    <w:rsid w:val="007323F4"/>
    <w:rsid w:val="007325C4"/>
    <w:rsid w:val="007345A4"/>
    <w:rsid w:val="007345C1"/>
    <w:rsid w:val="00734BA9"/>
    <w:rsid w:val="007355A9"/>
    <w:rsid w:val="00735DC0"/>
    <w:rsid w:val="00735E8B"/>
    <w:rsid w:val="00736C84"/>
    <w:rsid w:val="00736E3B"/>
    <w:rsid w:val="00736F12"/>
    <w:rsid w:val="007373B0"/>
    <w:rsid w:val="007376F0"/>
    <w:rsid w:val="00740C1E"/>
    <w:rsid w:val="007413C3"/>
    <w:rsid w:val="007415E8"/>
    <w:rsid w:val="00741927"/>
    <w:rsid w:val="00741A5A"/>
    <w:rsid w:val="00742524"/>
    <w:rsid w:val="007427DC"/>
    <w:rsid w:val="00742EA3"/>
    <w:rsid w:val="00743264"/>
    <w:rsid w:val="00743617"/>
    <w:rsid w:val="007436A9"/>
    <w:rsid w:val="00743AA9"/>
    <w:rsid w:val="007442C6"/>
    <w:rsid w:val="00744485"/>
    <w:rsid w:val="0074451E"/>
    <w:rsid w:val="0074500D"/>
    <w:rsid w:val="00746697"/>
    <w:rsid w:val="00746927"/>
    <w:rsid w:val="00747295"/>
    <w:rsid w:val="00747689"/>
    <w:rsid w:val="00747904"/>
    <w:rsid w:val="00747D82"/>
    <w:rsid w:val="007508E2"/>
    <w:rsid w:val="00750B67"/>
    <w:rsid w:val="00750F39"/>
    <w:rsid w:val="007511F4"/>
    <w:rsid w:val="007518B5"/>
    <w:rsid w:val="0075249B"/>
    <w:rsid w:val="00753160"/>
    <w:rsid w:val="00753F6D"/>
    <w:rsid w:val="007540AD"/>
    <w:rsid w:val="0075476A"/>
    <w:rsid w:val="00754863"/>
    <w:rsid w:val="007548DF"/>
    <w:rsid w:val="0075541B"/>
    <w:rsid w:val="0075563D"/>
    <w:rsid w:val="007557D6"/>
    <w:rsid w:val="00755E95"/>
    <w:rsid w:val="0075699B"/>
    <w:rsid w:val="00757BD8"/>
    <w:rsid w:val="007605AB"/>
    <w:rsid w:val="007607C8"/>
    <w:rsid w:val="0076080A"/>
    <w:rsid w:val="00760E1B"/>
    <w:rsid w:val="007612DC"/>
    <w:rsid w:val="007616C8"/>
    <w:rsid w:val="007617A9"/>
    <w:rsid w:val="00761ACD"/>
    <w:rsid w:val="00761DDD"/>
    <w:rsid w:val="00762B55"/>
    <w:rsid w:val="007631ED"/>
    <w:rsid w:val="007636DB"/>
    <w:rsid w:val="00763B70"/>
    <w:rsid w:val="007641A5"/>
    <w:rsid w:val="00764B12"/>
    <w:rsid w:val="00766BDD"/>
    <w:rsid w:val="00766C2C"/>
    <w:rsid w:val="0076746D"/>
    <w:rsid w:val="00767A96"/>
    <w:rsid w:val="00770045"/>
    <w:rsid w:val="00770542"/>
    <w:rsid w:val="00770828"/>
    <w:rsid w:val="00770A18"/>
    <w:rsid w:val="00770ADD"/>
    <w:rsid w:val="0077147D"/>
    <w:rsid w:val="0077157D"/>
    <w:rsid w:val="00772172"/>
    <w:rsid w:val="00772916"/>
    <w:rsid w:val="00773702"/>
    <w:rsid w:val="007737FC"/>
    <w:rsid w:val="0077391E"/>
    <w:rsid w:val="00773DC4"/>
    <w:rsid w:val="007744E6"/>
    <w:rsid w:val="00774D7C"/>
    <w:rsid w:val="00774DDF"/>
    <w:rsid w:val="00775233"/>
    <w:rsid w:val="00775353"/>
    <w:rsid w:val="00775C66"/>
    <w:rsid w:val="0077628B"/>
    <w:rsid w:val="0077755D"/>
    <w:rsid w:val="00777FD5"/>
    <w:rsid w:val="00780A55"/>
    <w:rsid w:val="00780C33"/>
    <w:rsid w:val="00780C4F"/>
    <w:rsid w:val="00780E57"/>
    <w:rsid w:val="0078100B"/>
    <w:rsid w:val="007818AE"/>
    <w:rsid w:val="00781E10"/>
    <w:rsid w:val="00781E5F"/>
    <w:rsid w:val="00782093"/>
    <w:rsid w:val="007822DC"/>
    <w:rsid w:val="007822FD"/>
    <w:rsid w:val="00782AAA"/>
    <w:rsid w:val="007830A3"/>
    <w:rsid w:val="00783275"/>
    <w:rsid w:val="0078424E"/>
    <w:rsid w:val="007860D2"/>
    <w:rsid w:val="0078633C"/>
    <w:rsid w:val="00786E0A"/>
    <w:rsid w:val="0078779B"/>
    <w:rsid w:val="007910E2"/>
    <w:rsid w:val="0079120C"/>
    <w:rsid w:val="00791282"/>
    <w:rsid w:val="00791356"/>
    <w:rsid w:val="00791536"/>
    <w:rsid w:val="0079159A"/>
    <w:rsid w:val="00792714"/>
    <w:rsid w:val="00792751"/>
    <w:rsid w:val="007933EA"/>
    <w:rsid w:val="007938B6"/>
    <w:rsid w:val="00793B16"/>
    <w:rsid w:val="00793C6D"/>
    <w:rsid w:val="00793C81"/>
    <w:rsid w:val="00793D22"/>
    <w:rsid w:val="0079412C"/>
    <w:rsid w:val="007941DF"/>
    <w:rsid w:val="0079446C"/>
    <w:rsid w:val="00795571"/>
    <w:rsid w:val="0079559F"/>
    <w:rsid w:val="00795AEA"/>
    <w:rsid w:val="00795B89"/>
    <w:rsid w:val="00795C47"/>
    <w:rsid w:val="00796D4A"/>
    <w:rsid w:val="00797221"/>
    <w:rsid w:val="00797391"/>
    <w:rsid w:val="00797632"/>
    <w:rsid w:val="0079770B"/>
    <w:rsid w:val="00797B55"/>
    <w:rsid w:val="00797B77"/>
    <w:rsid w:val="00797B87"/>
    <w:rsid w:val="007A017D"/>
    <w:rsid w:val="007A033F"/>
    <w:rsid w:val="007A0364"/>
    <w:rsid w:val="007A06B2"/>
    <w:rsid w:val="007A0D2B"/>
    <w:rsid w:val="007A0DF2"/>
    <w:rsid w:val="007A1544"/>
    <w:rsid w:val="007A1863"/>
    <w:rsid w:val="007A1E04"/>
    <w:rsid w:val="007A263C"/>
    <w:rsid w:val="007A27C8"/>
    <w:rsid w:val="007A281B"/>
    <w:rsid w:val="007A2B16"/>
    <w:rsid w:val="007A2DD1"/>
    <w:rsid w:val="007A3B58"/>
    <w:rsid w:val="007A3F0E"/>
    <w:rsid w:val="007A4229"/>
    <w:rsid w:val="007A4342"/>
    <w:rsid w:val="007A4442"/>
    <w:rsid w:val="007A4D0D"/>
    <w:rsid w:val="007A51DA"/>
    <w:rsid w:val="007A52C7"/>
    <w:rsid w:val="007A58DB"/>
    <w:rsid w:val="007A5AAA"/>
    <w:rsid w:val="007A5EDF"/>
    <w:rsid w:val="007A64AD"/>
    <w:rsid w:val="007A68DC"/>
    <w:rsid w:val="007A6B91"/>
    <w:rsid w:val="007B0514"/>
    <w:rsid w:val="007B0733"/>
    <w:rsid w:val="007B1519"/>
    <w:rsid w:val="007B15AC"/>
    <w:rsid w:val="007B194D"/>
    <w:rsid w:val="007B2183"/>
    <w:rsid w:val="007B233A"/>
    <w:rsid w:val="007B2564"/>
    <w:rsid w:val="007B285F"/>
    <w:rsid w:val="007B2A43"/>
    <w:rsid w:val="007B2BBA"/>
    <w:rsid w:val="007B3E79"/>
    <w:rsid w:val="007B44D4"/>
    <w:rsid w:val="007B468E"/>
    <w:rsid w:val="007B49E7"/>
    <w:rsid w:val="007B507D"/>
    <w:rsid w:val="007B50B3"/>
    <w:rsid w:val="007B5380"/>
    <w:rsid w:val="007B53D6"/>
    <w:rsid w:val="007B55D3"/>
    <w:rsid w:val="007B55E9"/>
    <w:rsid w:val="007B5833"/>
    <w:rsid w:val="007B5B1E"/>
    <w:rsid w:val="007B5E94"/>
    <w:rsid w:val="007B5E9D"/>
    <w:rsid w:val="007B6156"/>
    <w:rsid w:val="007B6898"/>
    <w:rsid w:val="007B6C02"/>
    <w:rsid w:val="007B7D14"/>
    <w:rsid w:val="007C013F"/>
    <w:rsid w:val="007C063B"/>
    <w:rsid w:val="007C1032"/>
    <w:rsid w:val="007C11E1"/>
    <w:rsid w:val="007C1E6F"/>
    <w:rsid w:val="007C2F68"/>
    <w:rsid w:val="007C376C"/>
    <w:rsid w:val="007C377E"/>
    <w:rsid w:val="007C3BC9"/>
    <w:rsid w:val="007C3BCA"/>
    <w:rsid w:val="007C3CF4"/>
    <w:rsid w:val="007C3D55"/>
    <w:rsid w:val="007C4692"/>
    <w:rsid w:val="007C46B8"/>
    <w:rsid w:val="007C4EA5"/>
    <w:rsid w:val="007C4F9E"/>
    <w:rsid w:val="007C520E"/>
    <w:rsid w:val="007C55A0"/>
    <w:rsid w:val="007C5B6B"/>
    <w:rsid w:val="007C62B0"/>
    <w:rsid w:val="007C62F7"/>
    <w:rsid w:val="007C6BA8"/>
    <w:rsid w:val="007C7331"/>
    <w:rsid w:val="007C7375"/>
    <w:rsid w:val="007C7827"/>
    <w:rsid w:val="007C7C67"/>
    <w:rsid w:val="007C7DD4"/>
    <w:rsid w:val="007C7EAA"/>
    <w:rsid w:val="007D03FF"/>
    <w:rsid w:val="007D05E1"/>
    <w:rsid w:val="007D0A5B"/>
    <w:rsid w:val="007D0E72"/>
    <w:rsid w:val="007D0EF7"/>
    <w:rsid w:val="007D1262"/>
    <w:rsid w:val="007D15F3"/>
    <w:rsid w:val="007D1AE5"/>
    <w:rsid w:val="007D1F89"/>
    <w:rsid w:val="007D2028"/>
    <w:rsid w:val="007D2108"/>
    <w:rsid w:val="007D2B95"/>
    <w:rsid w:val="007D2F9F"/>
    <w:rsid w:val="007D4012"/>
    <w:rsid w:val="007D44E0"/>
    <w:rsid w:val="007D4588"/>
    <w:rsid w:val="007D4BDD"/>
    <w:rsid w:val="007D60BF"/>
    <w:rsid w:val="007D648F"/>
    <w:rsid w:val="007D6DE2"/>
    <w:rsid w:val="007D712E"/>
    <w:rsid w:val="007D7366"/>
    <w:rsid w:val="007D7D00"/>
    <w:rsid w:val="007E0C80"/>
    <w:rsid w:val="007E0E21"/>
    <w:rsid w:val="007E0FA9"/>
    <w:rsid w:val="007E16F6"/>
    <w:rsid w:val="007E1C3D"/>
    <w:rsid w:val="007E2044"/>
    <w:rsid w:val="007E20EF"/>
    <w:rsid w:val="007E242C"/>
    <w:rsid w:val="007E2918"/>
    <w:rsid w:val="007E2C44"/>
    <w:rsid w:val="007E2FD9"/>
    <w:rsid w:val="007E3140"/>
    <w:rsid w:val="007E4547"/>
    <w:rsid w:val="007E498D"/>
    <w:rsid w:val="007E4FFD"/>
    <w:rsid w:val="007E5D72"/>
    <w:rsid w:val="007E5E9E"/>
    <w:rsid w:val="007E5F7A"/>
    <w:rsid w:val="007E68E8"/>
    <w:rsid w:val="007E724C"/>
    <w:rsid w:val="007E7C08"/>
    <w:rsid w:val="007E7C23"/>
    <w:rsid w:val="007E7DE2"/>
    <w:rsid w:val="007F04FC"/>
    <w:rsid w:val="007F064C"/>
    <w:rsid w:val="007F0B32"/>
    <w:rsid w:val="007F0E57"/>
    <w:rsid w:val="007F0E71"/>
    <w:rsid w:val="007F0F84"/>
    <w:rsid w:val="007F10E0"/>
    <w:rsid w:val="007F114B"/>
    <w:rsid w:val="007F1204"/>
    <w:rsid w:val="007F14A5"/>
    <w:rsid w:val="007F1A49"/>
    <w:rsid w:val="007F1B0E"/>
    <w:rsid w:val="007F1EA3"/>
    <w:rsid w:val="007F24B4"/>
    <w:rsid w:val="007F2865"/>
    <w:rsid w:val="007F28B4"/>
    <w:rsid w:val="007F2D18"/>
    <w:rsid w:val="007F3133"/>
    <w:rsid w:val="007F3917"/>
    <w:rsid w:val="007F3BBF"/>
    <w:rsid w:val="007F3E95"/>
    <w:rsid w:val="007F423A"/>
    <w:rsid w:val="007F4E69"/>
    <w:rsid w:val="007F5AF4"/>
    <w:rsid w:val="007F6634"/>
    <w:rsid w:val="007F66B5"/>
    <w:rsid w:val="007F73D0"/>
    <w:rsid w:val="007F773E"/>
    <w:rsid w:val="008001C2"/>
    <w:rsid w:val="00800A95"/>
    <w:rsid w:val="00800CC7"/>
    <w:rsid w:val="00800FFF"/>
    <w:rsid w:val="008012C9"/>
    <w:rsid w:val="008014C2"/>
    <w:rsid w:val="0080172D"/>
    <w:rsid w:val="00802811"/>
    <w:rsid w:val="00802D11"/>
    <w:rsid w:val="00802DB9"/>
    <w:rsid w:val="0080375B"/>
    <w:rsid w:val="00803E06"/>
    <w:rsid w:val="00804308"/>
    <w:rsid w:val="00804A5D"/>
    <w:rsid w:val="00804D0D"/>
    <w:rsid w:val="00804D4B"/>
    <w:rsid w:val="0080537C"/>
    <w:rsid w:val="00805546"/>
    <w:rsid w:val="00805F61"/>
    <w:rsid w:val="00806592"/>
    <w:rsid w:val="008066B9"/>
    <w:rsid w:val="00806BA9"/>
    <w:rsid w:val="008072D4"/>
    <w:rsid w:val="0080746B"/>
    <w:rsid w:val="0080754B"/>
    <w:rsid w:val="008076BE"/>
    <w:rsid w:val="00807A74"/>
    <w:rsid w:val="0081038D"/>
    <w:rsid w:val="00810729"/>
    <w:rsid w:val="00810CFA"/>
    <w:rsid w:val="00811661"/>
    <w:rsid w:val="008116BA"/>
    <w:rsid w:val="0081264E"/>
    <w:rsid w:val="00812E14"/>
    <w:rsid w:val="00813145"/>
    <w:rsid w:val="008134BE"/>
    <w:rsid w:val="008134CB"/>
    <w:rsid w:val="00813A88"/>
    <w:rsid w:val="00814440"/>
    <w:rsid w:val="00814CDB"/>
    <w:rsid w:val="00814D17"/>
    <w:rsid w:val="00814EAC"/>
    <w:rsid w:val="00815124"/>
    <w:rsid w:val="00815617"/>
    <w:rsid w:val="008158A2"/>
    <w:rsid w:val="00815C06"/>
    <w:rsid w:val="00815F28"/>
    <w:rsid w:val="00816579"/>
    <w:rsid w:val="00816FC2"/>
    <w:rsid w:val="00817A07"/>
    <w:rsid w:val="00817B4E"/>
    <w:rsid w:val="00817E2F"/>
    <w:rsid w:val="00817E8F"/>
    <w:rsid w:val="00820731"/>
    <w:rsid w:val="00821015"/>
    <w:rsid w:val="00821074"/>
    <w:rsid w:val="00821C7A"/>
    <w:rsid w:val="00821E68"/>
    <w:rsid w:val="008226C6"/>
    <w:rsid w:val="00823B10"/>
    <w:rsid w:val="00824C1A"/>
    <w:rsid w:val="00825EE3"/>
    <w:rsid w:val="00825F89"/>
    <w:rsid w:val="00826262"/>
    <w:rsid w:val="008265EA"/>
    <w:rsid w:val="00826D9A"/>
    <w:rsid w:val="00827087"/>
    <w:rsid w:val="0082721F"/>
    <w:rsid w:val="008272DC"/>
    <w:rsid w:val="008277D1"/>
    <w:rsid w:val="00830103"/>
    <w:rsid w:val="00830ED2"/>
    <w:rsid w:val="008311D8"/>
    <w:rsid w:val="0083131C"/>
    <w:rsid w:val="0083162A"/>
    <w:rsid w:val="00831DEC"/>
    <w:rsid w:val="00832787"/>
    <w:rsid w:val="00832B15"/>
    <w:rsid w:val="00833AE4"/>
    <w:rsid w:val="00833B0C"/>
    <w:rsid w:val="00833F96"/>
    <w:rsid w:val="008340A0"/>
    <w:rsid w:val="00834FA8"/>
    <w:rsid w:val="00836843"/>
    <w:rsid w:val="00836B7C"/>
    <w:rsid w:val="00837066"/>
    <w:rsid w:val="00837542"/>
    <w:rsid w:val="00837557"/>
    <w:rsid w:val="0083779D"/>
    <w:rsid w:val="00837872"/>
    <w:rsid w:val="00837CFB"/>
    <w:rsid w:val="00837DC8"/>
    <w:rsid w:val="00841308"/>
    <w:rsid w:val="008413E7"/>
    <w:rsid w:val="008423C7"/>
    <w:rsid w:val="00842FDE"/>
    <w:rsid w:val="0084379E"/>
    <w:rsid w:val="00844D0A"/>
    <w:rsid w:val="008451C2"/>
    <w:rsid w:val="008453B4"/>
    <w:rsid w:val="0084541C"/>
    <w:rsid w:val="00846026"/>
    <w:rsid w:val="00846AFD"/>
    <w:rsid w:val="00846B06"/>
    <w:rsid w:val="00846B90"/>
    <w:rsid w:val="00847D52"/>
    <w:rsid w:val="00850395"/>
    <w:rsid w:val="00850A4C"/>
    <w:rsid w:val="00851321"/>
    <w:rsid w:val="00851A78"/>
    <w:rsid w:val="00851CBD"/>
    <w:rsid w:val="008529EB"/>
    <w:rsid w:val="00853740"/>
    <w:rsid w:val="00853A04"/>
    <w:rsid w:val="00854324"/>
    <w:rsid w:val="00854397"/>
    <w:rsid w:val="00854402"/>
    <w:rsid w:val="00854461"/>
    <w:rsid w:val="00854C83"/>
    <w:rsid w:val="00854E06"/>
    <w:rsid w:val="00855016"/>
    <w:rsid w:val="00855050"/>
    <w:rsid w:val="008557D0"/>
    <w:rsid w:val="00856158"/>
    <w:rsid w:val="0085625B"/>
    <w:rsid w:val="008562CB"/>
    <w:rsid w:val="00856DE0"/>
    <w:rsid w:val="00856E3F"/>
    <w:rsid w:val="00857997"/>
    <w:rsid w:val="00860774"/>
    <w:rsid w:val="008608F3"/>
    <w:rsid w:val="00860B10"/>
    <w:rsid w:val="00860CBF"/>
    <w:rsid w:val="008615CF"/>
    <w:rsid w:val="008617E9"/>
    <w:rsid w:val="00861D63"/>
    <w:rsid w:val="00862433"/>
    <w:rsid w:val="00862625"/>
    <w:rsid w:val="00863368"/>
    <w:rsid w:val="00863403"/>
    <w:rsid w:val="00864701"/>
    <w:rsid w:val="00864711"/>
    <w:rsid w:val="00864DBA"/>
    <w:rsid w:val="00865346"/>
    <w:rsid w:val="0086567D"/>
    <w:rsid w:val="00865D54"/>
    <w:rsid w:val="00865DDC"/>
    <w:rsid w:val="0086629E"/>
    <w:rsid w:val="008663DE"/>
    <w:rsid w:val="0086665F"/>
    <w:rsid w:val="00866F68"/>
    <w:rsid w:val="008671FE"/>
    <w:rsid w:val="00867441"/>
    <w:rsid w:val="0086744B"/>
    <w:rsid w:val="0086756D"/>
    <w:rsid w:val="00867618"/>
    <w:rsid w:val="00867806"/>
    <w:rsid w:val="00867D83"/>
    <w:rsid w:val="00870822"/>
    <w:rsid w:val="008708AA"/>
    <w:rsid w:val="008711C0"/>
    <w:rsid w:val="0087199D"/>
    <w:rsid w:val="00871BDF"/>
    <w:rsid w:val="00871E7C"/>
    <w:rsid w:val="00873231"/>
    <w:rsid w:val="00873254"/>
    <w:rsid w:val="00873A99"/>
    <w:rsid w:val="00873F1D"/>
    <w:rsid w:val="00873F25"/>
    <w:rsid w:val="00874AEC"/>
    <w:rsid w:val="00874B50"/>
    <w:rsid w:val="0087518A"/>
    <w:rsid w:val="008751F2"/>
    <w:rsid w:val="008751FD"/>
    <w:rsid w:val="00875204"/>
    <w:rsid w:val="0087588B"/>
    <w:rsid w:val="00875ACC"/>
    <w:rsid w:val="00876520"/>
    <w:rsid w:val="00876985"/>
    <w:rsid w:val="0087725B"/>
    <w:rsid w:val="0087762E"/>
    <w:rsid w:val="00877701"/>
    <w:rsid w:val="0087792F"/>
    <w:rsid w:val="00880587"/>
    <w:rsid w:val="00880A8A"/>
    <w:rsid w:val="00880DA9"/>
    <w:rsid w:val="00881628"/>
    <w:rsid w:val="008826CC"/>
    <w:rsid w:val="00882E3F"/>
    <w:rsid w:val="00883AB1"/>
    <w:rsid w:val="00883C97"/>
    <w:rsid w:val="00883D43"/>
    <w:rsid w:val="0088485B"/>
    <w:rsid w:val="008849EC"/>
    <w:rsid w:val="00884E00"/>
    <w:rsid w:val="00884F30"/>
    <w:rsid w:val="00885E24"/>
    <w:rsid w:val="0088695C"/>
    <w:rsid w:val="0088710F"/>
    <w:rsid w:val="00887C53"/>
    <w:rsid w:val="0089000E"/>
    <w:rsid w:val="00890536"/>
    <w:rsid w:val="00890548"/>
    <w:rsid w:val="00890CA6"/>
    <w:rsid w:val="00891A5D"/>
    <w:rsid w:val="00891ADF"/>
    <w:rsid w:val="00891EE7"/>
    <w:rsid w:val="00892B8A"/>
    <w:rsid w:val="00893991"/>
    <w:rsid w:val="008939F6"/>
    <w:rsid w:val="00893A1B"/>
    <w:rsid w:val="0089427C"/>
    <w:rsid w:val="00894C61"/>
    <w:rsid w:val="008956CC"/>
    <w:rsid w:val="00895D5A"/>
    <w:rsid w:val="00895E3F"/>
    <w:rsid w:val="008964EC"/>
    <w:rsid w:val="0089657A"/>
    <w:rsid w:val="008967C4"/>
    <w:rsid w:val="00896A4F"/>
    <w:rsid w:val="00896DCC"/>
    <w:rsid w:val="00896F68"/>
    <w:rsid w:val="00897642"/>
    <w:rsid w:val="00897D3C"/>
    <w:rsid w:val="00897D62"/>
    <w:rsid w:val="008A0275"/>
    <w:rsid w:val="008A0420"/>
    <w:rsid w:val="008A069B"/>
    <w:rsid w:val="008A0C57"/>
    <w:rsid w:val="008A0CB9"/>
    <w:rsid w:val="008A11BE"/>
    <w:rsid w:val="008A1B0C"/>
    <w:rsid w:val="008A1EC3"/>
    <w:rsid w:val="008A223E"/>
    <w:rsid w:val="008A32C0"/>
    <w:rsid w:val="008A3399"/>
    <w:rsid w:val="008A35B7"/>
    <w:rsid w:val="008A3F50"/>
    <w:rsid w:val="008A4542"/>
    <w:rsid w:val="008A4973"/>
    <w:rsid w:val="008A4CEA"/>
    <w:rsid w:val="008A4D6E"/>
    <w:rsid w:val="008A637C"/>
    <w:rsid w:val="008A6D87"/>
    <w:rsid w:val="008A6D9B"/>
    <w:rsid w:val="008A759A"/>
    <w:rsid w:val="008A7F93"/>
    <w:rsid w:val="008B01A1"/>
    <w:rsid w:val="008B026B"/>
    <w:rsid w:val="008B09E9"/>
    <w:rsid w:val="008B0AFD"/>
    <w:rsid w:val="008B12FF"/>
    <w:rsid w:val="008B1B46"/>
    <w:rsid w:val="008B1FEE"/>
    <w:rsid w:val="008B297E"/>
    <w:rsid w:val="008B2A32"/>
    <w:rsid w:val="008B2E57"/>
    <w:rsid w:val="008B4668"/>
    <w:rsid w:val="008B4775"/>
    <w:rsid w:val="008B49F9"/>
    <w:rsid w:val="008B513C"/>
    <w:rsid w:val="008B5A55"/>
    <w:rsid w:val="008B5E36"/>
    <w:rsid w:val="008B62AF"/>
    <w:rsid w:val="008B66E0"/>
    <w:rsid w:val="008B6848"/>
    <w:rsid w:val="008C0076"/>
    <w:rsid w:val="008C03CB"/>
    <w:rsid w:val="008C06B1"/>
    <w:rsid w:val="008C080F"/>
    <w:rsid w:val="008C0C89"/>
    <w:rsid w:val="008C0D98"/>
    <w:rsid w:val="008C1633"/>
    <w:rsid w:val="008C1E34"/>
    <w:rsid w:val="008C2313"/>
    <w:rsid w:val="008C24A3"/>
    <w:rsid w:val="008C2AA0"/>
    <w:rsid w:val="008C2D53"/>
    <w:rsid w:val="008C303C"/>
    <w:rsid w:val="008C3602"/>
    <w:rsid w:val="008C43DF"/>
    <w:rsid w:val="008C5AAA"/>
    <w:rsid w:val="008C5C30"/>
    <w:rsid w:val="008C65A8"/>
    <w:rsid w:val="008C683D"/>
    <w:rsid w:val="008C7BDE"/>
    <w:rsid w:val="008C7F52"/>
    <w:rsid w:val="008D04D3"/>
    <w:rsid w:val="008D0E39"/>
    <w:rsid w:val="008D0E3A"/>
    <w:rsid w:val="008D0EE0"/>
    <w:rsid w:val="008D15B2"/>
    <w:rsid w:val="008D1AB2"/>
    <w:rsid w:val="008D2BA6"/>
    <w:rsid w:val="008D3C51"/>
    <w:rsid w:val="008D3C8D"/>
    <w:rsid w:val="008D48CE"/>
    <w:rsid w:val="008D5497"/>
    <w:rsid w:val="008D551B"/>
    <w:rsid w:val="008D5AEB"/>
    <w:rsid w:val="008D5BF0"/>
    <w:rsid w:val="008D5FE1"/>
    <w:rsid w:val="008D6287"/>
    <w:rsid w:val="008D63A1"/>
    <w:rsid w:val="008D6476"/>
    <w:rsid w:val="008D6748"/>
    <w:rsid w:val="008D69BA"/>
    <w:rsid w:val="008D6A6F"/>
    <w:rsid w:val="008D711E"/>
    <w:rsid w:val="008D71CC"/>
    <w:rsid w:val="008E00E0"/>
    <w:rsid w:val="008E0751"/>
    <w:rsid w:val="008E0F82"/>
    <w:rsid w:val="008E2028"/>
    <w:rsid w:val="008E3172"/>
    <w:rsid w:val="008E4260"/>
    <w:rsid w:val="008E43EF"/>
    <w:rsid w:val="008E4516"/>
    <w:rsid w:val="008E4702"/>
    <w:rsid w:val="008E5689"/>
    <w:rsid w:val="008E5990"/>
    <w:rsid w:val="008E603F"/>
    <w:rsid w:val="008E6225"/>
    <w:rsid w:val="008E67F2"/>
    <w:rsid w:val="008F0DF0"/>
    <w:rsid w:val="008F1903"/>
    <w:rsid w:val="008F1F16"/>
    <w:rsid w:val="008F231F"/>
    <w:rsid w:val="008F2719"/>
    <w:rsid w:val="008F314C"/>
    <w:rsid w:val="008F3712"/>
    <w:rsid w:val="008F38BF"/>
    <w:rsid w:val="008F4AEE"/>
    <w:rsid w:val="008F4EFF"/>
    <w:rsid w:val="008F50EA"/>
    <w:rsid w:val="008F5A11"/>
    <w:rsid w:val="008F5A66"/>
    <w:rsid w:val="008F5A97"/>
    <w:rsid w:val="008F5DB9"/>
    <w:rsid w:val="008F62A8"/>
    <w:rsid w:val="008F663B"/>
    <w:rsid w:val="008F68EF"/>
    <w:rsid w:val="008F6920"/>
    <w:rsid w:val="008F6BAA"/>
    <w:rsid w:val="008F6BB6"/>
    <w:rsid w:val="008F6DEE"/>
    <w:rsid w:val="008F7596"/>
    <w:rsid w:val="008F7778"/>
    <w:rsid w:val="008F7BC6"/>
    <w:rsid w:val="008F7F65"/>
    <w:rsid w:val="00900614"/>
    <w:rsid w:val="0090198F"/>
    <w:rsid w:val="00902902"/>
    <w:rsid w:val="00902DBA"/>
    <w:rsid w:val="009030A2"/>
    <w:rsid w:val="00903306"/>
    <w:rsid w:val="0090385A"/>
    <w:rsid w:val="00903AF0"/>
    <w:rsid w:val="00903CCE"/>
    <w:rsid w:val="00904923"/>
    <w:rsid w:val="00904E33"/>
    <w:rsid w:val="00904E8C"/>
    <w:rsid w:val="00905BA1"/>
    <w:rsid w:val="00906139"/>
    <w:rsid w:val="009068C1"/>
    <w:rsid w:val="0090695C"/>
    <w:rsid w:val="00906ABA"/>
    <w:rsid w:val="0090734A"/>
    <w:rsid w:val="00907B8F"/>
    <w:rsid w:val="00907DA4"/>
    <w:rsid w:val="009101FA"/>
    <w:rsid w:val="00910224"/>
    <w:rsid w:val="00910E0D"/>
    <w:rsid w:val="00911041"/>
    <w:rsid w:val="00911677"/>
    <w:rsid w:val="00911B36"/>
    <w:rsid w:val="0091230D"/>
    <w:rsid w:val="00912403"/>
    <w:rsid w:val="00912694"/>
    <w:rsid w:val="0091292F"/>
    <w:rsid w:val="00912A22"/>
    <w:rsid w:val="009135CA"/>
    <w:rsid w:val="009139C1"/>
    <w:rsid w:val="00913EE1"/>
    <w:rsid w:val="009140C3"/>
    <w:rsid w:val="009150B6"/>
    <w:rsid w:val="009154BF"/>
    <w:rsid w:val="009158D7"/>
    <w:rsid w:val="00915A3E"/>
    <w:rsid w:val="00915AE7"/>
    <w:rsid w:val="00915D61"/>
    <w:rsid w:val="0091662C"/>
    <w:rsid w:val="009167DD"/>
    <w:rsid w:val="00916B49"/>
    <w:rsid w:val="00917587"/>
    <w:rsid w:val="009177EE"/>
    <w:rsid w:val="00917FB1"/>
    <w:rsid w:val="009202E8"/>
    <w:rsid w:val="0092081D"/>
    <w:rsid w:val="00920D5A"/>
    <w:rsid w:val="00920E5B"/>
    <w:rsid w:val="00921C76"/>
    <w:rsid w:val="0092286F"/>
    <w:rsid w:val="00923049"/>
    <w:rsid w:val="00923064"/>
    <w:rsid w:val="00923135"/>
    <w:rsid w:val="009231C8"/>
    <w:rsid w:val="0092329C"/>
    <w:rsid w:val="00923FCF"/>
    <w:rsid w:val="009240C3"/>
    <w:rsid w:val="00924D48"/>
    <w:rsid w:val="009256FE"/>
    <w:rsid w:val="00925F34"/>
    <w:rsid w:val="009262B6"/>
    <w:rsid w:val="00927184"/>
    <w:rsid w:val="00927730"/>
    <w:rsid w:val="0093015C"/>
    <w:rsid w:val="009308E6"/>
    <w:rsid w:val="00931234"/>
    <w:rsid w:val="00931446"/>
    <w:rsid w:val="009314FB"/>
    <w:rsid w:val="00931A56"/>
    <w:rsid w:val="00931B58"/>
    <w:rsid w:val="00931C2A"/>
    <w:rsid w:val="00931DC1"/>
    <w:rsid w:val="009325DA"/>
    <w:rsid w:val="00932CFC"/>
    <w:rsid w:val="00932E13"/>
    <w:rsid w:val="009330F5"/>
    <w:rsid w:val="0093355E"/>
    <w:rsid w:val="00933CBD"/>
    <w:rsid w:val="00933E6F"/>
    <w:rsid w:val="0093495C"/>
    <w:rsid w:val="00935337"/>
    <w:rsid w:val="00936135"/>
    <w:rsid w:val="009365E2"/>
    <w:rsid w:val="00937146"/>
    <w:rsid w:val="0093744F"/>
    <w:rsid w:val="00937BE2"/>
    <w:rsid w:val="0094105D"/>
    <w:rsid w:val="009416D1"/>
    <w:rsid w:val="00941AAA"/>
    <w:rsid w:val="00941F44"/>
    <w:rsid w:val="00941F46"/>
    <w:rsid w:val="00942345"/>
    <w:rsid w:val="0094306B"/>
    <w:rsid w:val="00943BE3"/>
    <w:rsid w:val="00944847"/>
    <w:rsid w:val="0094498D"/>
    <w:rsid w:val="00944B2A"/>
    <w:rsid w:val="00944CEC"/>
    <w:rsid w:val="009450B2"/>
    <w:rsid w:val="009451EB"/>
    <w:rsid w:val="00945365"/>
    <w:rsid w:val="009453A2"/>
    <w:rsid w:val="00945661"/>
    <w:rsid w:val="0094584A"/>
    <w:rsid w:val="00945A35"/>
    <w:rsid w:val="00945C23"/>
    <w:rsid w:val="00946EC6"/>
    <w:rsid w:val="00946FA3"/>
    <w:rsid w:val="0094731A"/>
    <w:rsid w:val="00947ECF"/>
    <w:rsid w:val="00950282"/>
    <w:rsid w:val="00950293"/>
    <w:rsid w:val="009503B2"/>
    <w:rsid w:val="00950844"/>
    <w:rsid w:val="00950C5A"/>
    <w:rsid w:val="00950D87"/>
    <w:rsid w:val="00950F97"/>
    <w:rsid w:val="00950FC1"/>
    <w:rsid w:val="00951044"/>
    <w:rsid w:val="009512BE"/>
    <w:rsid w:val="00952D81"/>
    <w:rsid w:val="00952F34"/>
    <w:rsid w:val="00953195"/>
    <w:rsid w:val="0095331E"/>
    <w:rsid w:val="009537C9"/>
    <w:rsid w:val="00953819"/>
    <w:rsid w:val="009538A8"/>
    <w:rsid w:val="00954A3F"/>
    <w:rsid w:val="00955376"/>
    <w:rsid w:val="00955EE7"/>
    <w:rsid w:val="009565BE"/>
    <w:rsid w:val="00956785"/>
    <w:rsid w:val="009568E5"/>
    <w:rsid w:val="00957738"/>
    <w:rsid w:val="00957753"/>
    <w:rsid w:val="00957E98"/>
    <w:rsid w:val="0096095C"/>
    <w:rsid w:val="00960D69"/>
    <w:rsid w:val="009614E7"/>
    <w:rsid w:val="00961542"/>
    <w:rsid w:val="00961917"/>
    <w:rsid w:val="00963545"/>
    <w:rsid w:val="00963830"/>
    <w:rsid w:val="00963972"/>
    <w:rsid w:val="00964470"/>
    <w:rsid w:val="009645CF"/>
    <w:rsid w:val="00964E98"/>
    <w:rsid w:val="00965300"/>
    <w:rsid w:val="009657BC"/>
    <w:rsid w:val="00965D23"/>
    <w:rsid w:val="00966151"/>
    <w:rsid w:val="00966BF3"/>
    <w:rsid w:val="00966DCA"/>
    <w:rsid w:val="009676F5"/>
    <w:rsid w:val="00967F45"/>
    <w:rsid w:val="00967F73"/>
    <w:rsid w:val="009715B3"/>
    <w:rsid w:val="00971AE2"/>
    <w:rsid w:val="00971B28"/>
    <w:rsid w:val="00971C0F"/>
    <w:rsid w:val="00972502"/>
    <w:rsid w:val="00972766"/>
    <w:rsid w:val="00973215"/>
    <w:rsid w:val="00973CB8"/>
    <w:rsid w:val="00973F33"/>
    <w:rsid w:val="00975317"/>
    <w:rsid w:val="0097551A"/>
    <w:rsid w:val="0097551B"/>
    <w:rsid w:val="009757EA"/>
    <w:rsid w:val="00976AB7"/>
    <w:rsid w:val="00977653"/>
    <w:rsid w:val="009778AF"/>
    <w:rsid w:val="00977DF3"/>
    <w:rsid w:val="00977F21"/>
    <w:rsid w:val="0098000B"/>
    <w:rsid w:val="009808E4"/>
    <w:rsid w:val="00980BC1"/>
    <w:rsid w:val="00981065"/>
    <w:rsid w:val="009822F5"/>
    <w:rsid w:val="0098360E"/>
    <w:rsid w:val="00983909"/>
    <w:rsid w:val="00983AA7"/>
    <w:rsid w:val="00983B45"/>
    <w:rsid w:val="00984082"/>
    <w:rsid w:val="00984E42"/>
    <w:rsid w:val="009854DB"/>
    <w:rsid w:val="009856D3"/>
    <w:rsid w:val="009861F1"/>
    <w:rsid w:val="0098654F"/>
    <w:rsid w:val="009867D6"/>
    <w:rsid w:val="009868B2"/>
    <w:rsid w:val="00986904"/>
    <w:rsid w:val="00986E3A"/>
    <w:rsid w:val="00986FF9"/>
    <w:rsid w:val="009872D3"/>
    <w:rsid w:val="0098753B"/>
    <w:rsid w:val="009875D8"/>
    <w:rsid w:val="009901D2"/>
    <w:rsid w:val="0099021C"/>
    <w:rsid w:val="009913C5"/>
    <w:rsid w:val="00991550"/>
    <w:rsid w:val="0099195F"/>
    <w:rsid w:val="009919F3"/>
    <w:rsid w:val="00991BAD"/>
    <w:rsid w:val="00991C96"/>
    <w:rsid w:val="00991EBB"/>
    <w:rsid w:val="00992353"/>
    <w:rsid w:val="00992CED"/>
    <w:rsid w:val="00992CF9"/>
    <w:rsid w:val="00992D72"/>
    <w:rsid w:val="00993369"/>
    <w:rsid w:val="00993432"/>
    <w:rsid w:val="00993E6A"/>
    <w:rsid w:val="00993F4E"/>
    <w:rsid w:val="00995496"/>
    <w:rsid w:val="00995742"/>
    <w:rsid w:val="00996193"/>
    <w:rsid w:val="00996A0C"/>
    <w:rsid w:val="00996AA1"/>
    <w:rsid w:val="00996D21"/>
    <w:rsid w:val="009972C2"/>
    <w:rsid w:val="00997B22"/>
    <w:rsid w:val="00997EC8"/>
    <w:rsid w:val="009A059C"/>
    <w:rsid w:val="009A0781"/>
    <w:rsid w:val="009A0C2C"/>
    <w:rsid w:val="009A0FF8"/>
    <w:rsid w:val="009A1050"/>
    <w:rsid w:val="009A11FA"/>
    <w:rsid w:val="009A1301"/>
    <w:rsid w:val="009A18D2"/>
    <w:rsid w:val="009A2458"/>
    <w:rsid w:val="009A2795"/>
    <w:rsid w:val="009A3AB9"/>
    <w:rsid w:val="009A4458"/>
    <w:rsid w:val="009A45CC"/>
    <w:rsid w:val="009A45FA"/>
    <w:rsid w:val="009A4EB9"/>
    <w:rsid w:val="009A53FE"/>
    <w:rsid w:val="009A570C"/>
    <w:rsid w:val="009A5D1A"/>
    <w:rsid w:val="009A6397"/>
    <w:rsid w:val="009A6794"/>
    <w:rsid w:val="009A6986"/>
    <w:rsid w:val="009A70F2"/>
    <w:rsid w:val="009A7165"/>
    <w:rsid w:val="009A7AEC"/>
    <w:rsid w:val="009A7C88"/>
    <w:rsid w:val="009B037A"/>
    <w:rsid w:val="009B07ED"/>
    <w:rsid w:val="009B0FAF"/>
    <w:rsid w:val="009B14BB"/>
    <w:rsid w:val="009B1FB1"/>
    <w:rsid w:val="009B25E9"/>
    <w:rsid w:val="009B2799"/>
    <w:rsid w:val="009B29E6"/>
    <w:rsid w:val="009B2D80"/>
    <w:rsid w:val="009B34BB"/>
    <w:rsid w:val="009B3B9B"/>
    <w:rsid w:val="009B3DA1"/>
    <w:rsid w:val="009B452D"/>
    <w:rsid w:val="009B53D2"/>
    <w:rsid w:val="009B5EAD"/>
    <w:rsid w:val="009B640F"/>
    <w:rsid w:val="009B6555"/>
    <w:rsid w:val="009B6C49"/>
    <w:rsid w:val="009B6D9D"/>
    <w:rsid w:val="009B7440"/>
    <w:rsid w:val="009B77E3"/>
    <w:rsid w:val="009B7828"/>
    <w:rsid w:val="009B7F9D"/>
    <w:rsid w:val="009B7FCB"/>
    <w:rsid w:val="009C026A"/>
    <w:rsid w:val="009C05DE"/>
    <w:rsid w:val="009C0B2C"/>
    <w:rsid w:val="009C0E69"/>
    <w:rsid w:val="009C2236"/>
    <w:rsid w:val="009C2267"/>
    <w:rsid w:val="009C2554"/>
    <w:rsid w:val="009C297D"/>
    <w:rsid w:val="009C2ACC"/>
    <w:rsid w:val="009C2AFE"/>
    <w:rsid w:val="009C3280"/>
    <w:rsid w:val="009C3630"/>
    <w:rsid w:val="009C3DC8"/>
    <w:rsid w:val="009C3E8C"/>
    <w:rsid w:val="009C4AB8"/>
    <w:rsid w:val="009C4CD9"/>
    <w:rsid w:val="009C4D18"/>
    <w:rsid w:val="009C505C"/>
    <w:rsid w:val="009C51A7"/>
    <w:rsid w:val="009C57B9"/>
    <w:rsid w:val="009C5976"/>
    <w:rsid w:val="009C5C0E"/>
    <w:rsid w:val="009C5D27"/>
    <w:rsid w:val="009C6139"/>
    <w:rsid w:val="009C6183"/>
    <w:rsid w:val="009C66A9"/>
    <w:rsid w:val="009C7090"/>
    <w:rsid w:val="009C758D"/>
    <w:rsid w:val="009C79F5"/>
    <w:rsid w:val="009C7B05"/>
    <w:rsid w:val="009C7B66"/>
    <w:rsid w:val="009D0079"/>
    <w:rsid w:val="009D0224"/>
    <w:rsid w:val="009D04C4"/>
    <w:rsid w:val="009D062E"/>
    <w:rsid w:val="009D1203"/>
    <w:rsid w:val="009D1403"/>
    <w:rsid w:val="009D1BBE"/>
    <w:rsid w:val="009D237C"/>
    <w:rsid w:val="009D26AB"/>
    <w:rsid w:val="009D2E69"/>
    <w:rsid w:val="009D339A"/>
    <w:rsid w:val="009D3426"/>
    <w:rsid w:val="009D46C6"/>
    <w:rsid w:val="009D550B"/>
    <w:rsid w:val="009D584C"/>
    <w:rsid w:val="009D5A50"/>
    <w:rsid w:val="009D6901"/>
    <w:rsid w:val="009D6AAE"/>
    <w:rsid w:val="009D70A5"/>
    <w:rsid w:val="009D7754"/>
    <w:rsid w:val="009D7774"/>
    <w:rsid w:val="009D7B09"/>
    <w:rsid w:val="009D7B64"/>
    <w:rsid w:val="009E0243"/>
    <w:rsid w:val="009E02DF"/>
    <w:rsid w:val="009E06CA"/>
    <w:rsid w:val="009E1791"/>
    <w:rsid w:val="009E279C"/>
    <w:rsid w:val="009E2966"/>
    <w:rsid w:val="009E2A42"/>
    <w:rsid w:val="009E2EEC"/>
    <w:rsid w:val="009E45BA"/>
    <w:rsid w:val="009E4712"/>
    <w:rsid w:val="009E51BC"/>
    <w:rsid w:val="009E51E5"/>
    <w:rsid w:val="009E5210"/>
    <w:rsid w:val="009E5A58"/>
    <w:rsid w:val="009E5B29"/>
    <w:rsid w:val="009E6513"/>
    <w:rsid w:val="009E68B9"/>
    <w:rsid w:val="009E69B7"/>
    <w:rsid w:val="009E7929"/>
    <w:rsid w:val="009E7AA9"/>
    <w:rsid w:val="009E7CA2"/>
    <w:rsid w:val="009F04B4"/>
    <w:rsid w:val="009F0763"/>
    <w:rsid w:val="009F0C37"/>
    <w:rsid w:val="009F0C82"/>
    <w:rsid w:val="009F0CBD"/>
    <w:rsid w:val="009F2DAA"/>
    <w:rsid w:val="009F2FFB"/>
    <w:rsid w:val="009F30CE"/>
    <w:rsid w:val="009F3218"/>
    <w:rsid w:val="009F330E"/>
    <w:rsid w:val="009F3401"/>
    <w:rsid w:val="009F3C58"/>
    <w:rsid w:val="009F3CB5"/>
    <w:rsid w:val="009F47F0"/>
    <w:rsid w:val="009F4A06"/>
    <w:rsid w:val="009F4D0F"/>
    <w:rsid w:val="009F4F88"/>
    <w:rsid w:val="009F5494"/>
    <w:rsid w:val="009F5E31"/>
    <w:rsid w:val="009F65AE"/>
    <w:rsid w:val="009F67B5"/>
    <w:rsid w:val="009F6845"/>
    <w:rsid w:val="009F69E9"/>
    <w:rsid w:val="009F795C"/>
    <w:rsid w:val="009F79EC"/>
    <w:rsid w:val="009F7A51"/>
    <w:rsid w:val="009F7AEB"/>
    <w:rsid w:val="009F7E21"/>
    <w:rsid w:val="00A00AE0"/>
    <w:rsid w:val="00A00E2B"/>
    <w:rsid w:val="00A016E9"/>
    <w:rsid w:val="00A01829"/>
    <w:rsid w:val="00A01B21"/>
    <w:rsid w:val="00A01C49"/>
    <w:rsid w:val="00A02178"/>
    <w:rsid w:val="00A0364A"/>
    <w:rsid w:val="00A03BE6"/>
    <w:rsid w:val="00A03DAF"/>
    <w:rsid w:val="00A0417C"/>
    <w:rsid w:val="00A04392"/>
    <w:rsid w:val="00A04792"/>
    <w:rsid w:val="00A04A1F"/>
    <w:rsid w:val="00A04CE7"/>
    <w:rsid w:val="00A04DB5"/>
    <w:rsid w:val="00A059ED"/>
    <w:rsid w:val="00A05C2C"/>
    <w:rsid w:val="00A05C9A"/>
    <w:rsid w:val="00A0640D"/>
    <w:rsid w:val="00A067E8"/>
    <w:rsid w:val="00A06850"/>
    <w:rsid w:val="00A068C5"/>
    <w:rsid w:val="00A07151"/>
    <w:rsid w:val="00A07B91"/>
    <w:rsid w:val="00A10462"/>
    <w:rsid w:val="00A110D8"/>
    <w:rsid w:val="00A11BAC"/>
    <w:rsid w:val="00A11D97"/>
    <w:rsid w:val="00A121CF"/>
    <w:rsid w:val="00A128D8"/>
    <w:rsid w:val="00A12C5F"/>
    <w:rsid w:val="00A140A7"/>
    <w:rsid w:val="00A143B5"/>
    <w:rsid w:val="00A14BDD"/>
    <w:rsid w:val="00A152D0"/>
    <w:rsid w:val="00A156D0"/>
    <w:rsid w:val="00A15762"/>
    <w:rsid w:val="00A159CE"/>
    <w:rsid w:val="00A16251"/>
    <w:rsid w:val="00A166D4"/>
    <w:rsid w:val="00A166EF"/>
    <w:rsid w:val="00A169FA"/>
    <w:rsid w:val="00A16F35"/>
    <w:rsid w:val="00A1706D"/>
    <w:rsid w:val="00A170C4"/>
    <w:rsid w:val="00A17643"/>
    <w:rsid w:val="00A2002C"/>
    <w:rsid w:val="00A212BF"/>
    <w:rsid w:val="00A22010"/>
    <w:rsid w:val="00A22858"/>
    <w:rsid w:val="00A22B5D"/>
    <w:rsid w:val="00A22E34"/>
    <w:rsid w:val="00A23AF9"/>
    <w:rsid w:val="00A242AF"/>
    <w:rsid w:val="00A2493F"/>
    <w:rsid w:val="00A24ABB"/>
    <w:rsid w:val="00A252F8"/>
    <w:rsid w:val="00A25324"/>
    <w:rsid w:val="00A25AD1"/>
    <w:rsid w:val="00A25F8C"/>
    <w:rsid w:val="00A266E1"/>
    <w:rsid w:val="00A26C4A"/>
    <w:rsid w:val="00A301D2"/>
    <w:rsid w:val="00A3050B"/>
    <w:rsid w:val="00A3055C"/>
    <w:rsid w:val="00A309B2"/>
    <w:rsid w:val="00A309EB"/>
    <w:rsid w:val="00A30B40"/>
    <w:rsid w:val="00A30B6B"/>
    <w:rsid w:val="00A313BD"/>
    <w:rsid w:val="00A314A1"/>
    <w:rsid w:val="00A31950"/>
    <w:rsid w:val="00A32911"/>
    <w:rsid w:val="00A32946"/>
    <w:rsid w:val="00A329E7"/>
    <w:rsid w:val="00A32E66"/>
    <w:rsid w:val="00A34A66"/>
    <w:rsid w:val="00A34F41"/>
    <w:rsid w:val="00A35552"/>
    <w:rsid w:val="00A35662"/>
    <w:rsid w:val="00A3593D"/>
    <w:rsid w:val="00A37C05"/>
    <w:rsid w:val="00A40919"/>
    <w:rsid w:val="00A40F83"/>
    <w:rsid w:val="00A41994"/>
    <w:rsid w:val="00A41B77"/>
    <w:rsid w:val="00A43234"/>
    <w:rsid w:val="00A437F5"/>
    <w:rsid w:val="00A4388F"/>
    <w:rsid w:val="00A43D6D"/>
    <w:rsid w:val="00A443CD"/>
    <w:rsid w:val="00A447EB"/>
    <w:rsid w:val="00A44B85"/>
    <w:rsid w:val="00A45945"/>
    <w:rsid w:val="00A461CA"/>
    <w:rsid w:val="00A4725C"/>
    <w:rsid w:val="00A476AC"/>
    <w:rsid w:val="00A47E09"/>
    <w:rsid w:val="00A47FBF"/>
    <w:rsid w:val="00A505B6"/>
    <w:rsid w:val="00A50B12"/>
    <w:rsid w:val="00A50D00"/>
    <w:rsid w:val="00A51853"/>
    <w:rsid w:val="00A51BAD"/>
    <w:rsid w:val="00A51C48"/>
    <w:rsid w:val="00A51C7B"/>
    <w:rsid w:val="00A51DA4"/>
    <w:rsid w:val="00A51EA1"/>
    <w:rsid w:val="00A5277B"/>
    <w:rsid w:val="00A52E7D"/>
    <w:rsid w:val="00A53028"/>
    <w:rsid w:val="00A5318B"/>
    <w:rsid w:val="00A536AA"/>
    <w:rsid w:val="00A54D18"/>
    <w:rsid w:val="00A551AC"/>
    <w:rsid w:val="00A5546E"/>
    <w:rsid w:val="00A55DC8"/>
    <w:rsid w:val="00A55FB6"/>
    <w:rsid w:val="00A56D06"/>
    <w:rsid w:val="00A57CBA"/>
    <w:rsid w:val="00A6023A"/>
    <w:rsid w:val="00A60353"/>
    <w:rsid w:val="00A6091F"/>
    <w:rsid w:val="00A60E57"/>
    <w:rsid w:val="00A61160"/>
    <w:rsid w:val="00A61332"/>
    <w:rsid w:val="00A6142C"/>
    <w:rsid w:val="00A620DF"/>
    <w:rsid w:val="00A6279F"/>
    <w:rsid w:val="00A628A2"/>
    <w:rsid w:val="00A62E3B"/>
    <w:rsid w:val="00A63440"/>
    <w:rsid w:val="00A638F6"/>
    <w:rsid w:val="00A63EA2"/>
    <w:rsid w:val="00A642F0"/>
    <w:rsid w:val="00A65F8F"/>
    <w:rsid w:val="00A65FF3"/>
    <w:rsid w:val="00A662EE"/>
    <w:rsid w:val="00A664E0"/>
    <w:rsid w:val="00A66851"/>
    <w:rsid w:val="00A66D8C"/>
    <w:rsid w:val="00A67269"/>
    <w:rsid w:val="00A6784E"/>
    <w:rsid w:val="00A67925"/>
    <w:rsid w:val="00A7022E"/>
    <w:rsid w:val="00A7028D"/>
    <w:rsid w:val="00A70D31"/>
    <w:rsid w:val="00A714EC"/>
    <w:rsid w:val="00A71C7B"/>
    <w:rsid w:val="00A71F98"/>
    <w:rsid w:val="00A72072"/>
    <w:rsid w:val="00A72235"/>
    <w:rsid w:val="00A72B8D"/>
    <w:rsid w:val="00A72F60"/>
    <w:rsid w:val="00A7379D"/>
    <w:rsid w:val="00A73900"/>
    <w:rsid w:val="00A73E31"/>
    <w:rsid w:val="00A745F5"/>
    <w:rsid w:val="00A7473D"/>
    <w:rsid w:val="00A7534E"/>
    <w:rsid w:val="00A755B0"/>
    <w:rsid w:val="00A75985"/>
    <w:rsid w:val="00A75F7E"/>
    <w:rsid w:val="00A761BB"/>
    <w:rsid w:val="00A761F6"/>
    <w:rsid w:val="00A76802"/>
    <w:rsid w:val="00A77029"/>
    <w:rsid w:val="00A77294"/>
    <w:rsid w:val="00A773AC"/>
    <w:rsid w:val="00A774BB"/>
    <w:rsid w:val="00A77805"/>
    <w:rsid w:val="00A80085"/>
    <w:rsid w:val="00A800A3"/>
    <w:rsid w:val="00A80324"/>
    <w:rsid w:val="00A80614"/>
    <w:rsid w:val="00A80935"/>
    <w:rsid w:val="00A81D49"/>
    <w:rsid w:val="00A8202B"/>
    <w:rsid w:val="00A824D2"/>
    <w:rsid w:val="00A82A63"/>
    <w:rsid w:val="00A82B84"/>
    <w:rsid w:val="00A82C33"/>
    <w:rsid w:val="00A82E83"/>
    <w:rsid w:val="00A83983"/>
    <w:rsid w:val="00A83DC7"/>
    <w:rsid w:val="00A83ED6"/>
    <w:rsid w:val="00A851B0"/>
    <w:rsid w:val="00A85552"/>
    <w:rsid w:val="00A85C7B"/>
    <w:rsid w:val="00A8621E"/>
    <w:rsid w:val="00A864AE"/>
    <w:rsid w:val="00A865E7"/>
    <w:rsid w:val="00A8720B"/>
    <w:rsid w:val="00A87580"/>
    <w:rsid w:val="00A8796C"/>
    <w:rsid w:val="00A90208"/>
    <w:rsid w:val="00A905B1"/>
    <w:rsid w:val="00A91434"/>
    <w:rsid w:val="00A91C90"/>
    <w:rsid w:val="00A91D97"/>
    <w:rsid w:val="00A92015"/>
    <w:rsid w:val="00A92883"/>
    <w:rsid w:val="00A92988"/>
    <w:rsid w:val="00A92D3C"/>
    <w:rsid w:val="00A92FB9"/>
    <w:rsid w:val="00A9390A"/>
    <w:rsid w:val="00A93BB1"/>
    <w:rsid w:val="00A93BBF"/>
    <w:rsid w:val="00A956B8"/>
    <w:rsid w:val="00A95AC6"/>
    <w:rsid w:val="00A95AF4"/>
    <w:rsid w:val="00A96233"/>
    <w:rsid w:val="00A962BD"/>
    <w:rsid w:val="00A96ED6"/>
    <w:rsid w:val="00A977D7"/>
    <w:rsid w:val="00A97E74"/>
    <w:rsid w:val="00AA005E"/>
    <w:rsid w:val="00AA01E9"/>
    <w:rsid w:val="00AA0ED5"/>
    <w:rsid w:val="00AA1A4E"/>
    <w:rsid w:val="00AA1A59"/>
    <w:rsid w:val="00AA1D55"/>
    <w:rsid w:val="00AA23F8"/>
    <w:rsid w:val="00AA24C7"/>
    <w:rsid w:val="00AA29BE"/>
    <w:rsid w:val="00AA308A"/>
    <w:rsid w:val="00AA30BE"/>
    <w:rsid w:val="00AA3B3E"/>
    <w:rsid w:val="00AA3C80"/>
    <w:rsid w:val="00AA3FB5"/>
    <w:rsid w:val="00AA4286"/>
    <w:rsid w:val="00AA4D57"/>
    <w:rsid w:val="00AA4E4A"/>
    <w:rsid w:val="00AA58A6"/>
    <w:rsid w:val="00AA5C0A"/>
    <w:rsid w:val="00AA61EB"/>
    <w:rsid w:val="00AA6283"/>
    <w:rsid w:val="00AA63EC"/>
    <w:rsid w:val="00AA6AD0"/>
    <w:rsid w:val="00AA6E29"/>
    <w:rsid w:val="00AA6E35"/>
    <w:rsid w:val="00AA740B"/>
    <w:rsid w:val="00AA7410"/>
    <w:rsid w:val="00AB04A5"/>
    <w:rsid w:val="00AB061C"/>
    <w:rsid w:val="00AB0D71"/>
    <w:rsid w:val="00AB17DF"/>
    <w:rsid w:val="00AB38D7"/>
    <w:rsid w:val="00AB3C7F"/>
    <w:rsid w:val="00AB3D11"/>
    <w:rsid w:val="00AB5457"/>
    <w:rsid w:val="00AB5605"/>
    <w:rsid w:val="00AB5867"/>
    <w:rsid w:val="00AB64B9"/>
    <w:rsid w:val="00AB6546"/>
    <w:rsid w:val="00AB65A6"/>
    <w:rsid w:val="00AB6931"/>
    <w:rsid w:val="00AB6A52"/>
    <w:rsid w:val="00AB7861"/>
    <w:rsid w:val="00AB794B"/>
    <w:rsid w:val="00AB79C1"/>
    <w:rsid w:val="00AC0629"/>
    <w:rsid w:val="00AC072B"/>
    <w:rsid w:val="00AC0A44"/>
    <w:rsid w:val="00AC142E"/>
    <w:rsid w:val="00AC1727"/>
    <w:rsid w:val="00AC17C2"/>
    <w:rsid w:val="00AC1A93"/>
    <w:rsid w:val="00AC1C6F"/>
    <w:rsid w:val="00AC1D2E"/>
    <w:rsid w:val="00AC212D"/>
    <w:rsid w:val="00AC23DB"/>
    <w:rsid w:val="00AC25B2"/>
    <w:rsid w:val="00AC367F"/>
    <w:rsid w:val="00AC3A6A"/>
    <w:rsid w:val="00AC3D7C"/>
    <w:rsid w:val="00AC4365"/>
    <w:rsid w:val="00AC48EA"/>
    <w:rsid w:val="00AC4B52"/>
    <w:rsid w:val="00AC4BBB"/>
    <w:rsid w:val="00AC580C"/>
    <w:rsid w:val="00AC59F6"/>
    <w:rsid w:val="00AC5CC4"/>
    <w:rsid w:val="00AC636C"/>
    <w:rsid w:val="00AC6575"/>
    <w:rsid w:val="00AC7414"/>
    <w:rsid w:val="00AC761C"/>
    <w:rsid w:val="00AC7EE4"/>
    <w:rsid w:val="00AD0331"/>
    <w:rsid w:val="00AD0957"/>
    <w:rsid w:val="00AD0EC2"/>
    <w:rsid w:val="00AD1085"/>
    <w:rsid w:val="00AD17A3"/>
    <w:rsid w:val="00AD2594"/>
    <w:rsid w:val="00AD3274"/>
    <w:rsid w:val="00AD3443"/>
    <w:rsid w:val="00AD3B2B"/>
    <w:rsid w:val="00AD4222"/>
    <w:rsid w:val="00AD427E"/>
    <w:rsid w:val="00AD455F"/>
    <w:rsid w:val="00AD6245"/>
    <w:rsid w:val="00AD62D8"/>
    <w:rsid w:val="00AD6C6A"/>
    <w:rsid w:val="00AD6D16"/>
    <w:rsid w:val="00AD6E3C"/>
    <w:rsid w:val="00AD761B"/>
    <w:rsid w:val="00AD7BBD"/>
    <w:rsid w:val="00AD7C86"/>
    <w:rsid w:val="00AE028B"/>
    <w:rsid w:val="00AE03E6"/>
    <w:rsid w:val="00AE088A"/>
    <w:rsid w:val="00AE0EC8"/>
    <w:rsid w:val="00AE102A"/>
    <w:rsid w:val="00AE12C4"/>
    <w:rsid w:val="00AE1B8F"/>
    <w:rsid w:val="00AE231E"/>
    <w:rsid w:val="00AE23FE"/>
    <w:rsid w:val="00AE2486"/>
    <w:rsid w:val="00AE2775"/>
    <w:rsid w:val="00AE2F86"/>
    <w:rsid w:val="00AE31ED"/>
    <w:rsid w:val="00AE3510"/>
    <w:rsid w:val="00AE3A83"/>
    <w:rsid w:val="00AE3C4E"/>
    <w:rsid w:val="00AE3F76"/>
    <w:rsid w:val="00AE408E"/>
    <w:rsid w:val="00AE467C"/>
    <w:rsid w:val="00AE47B8"/>
    <w:rsid w:val="00AE4F08"/>
    <w:rsid w:val="00AE656B"/>
    <w:rsid w:val="00AE67B2"/>
    <w:rsid w:val="00AE7730"/>
    <w:rsid w:val="00AE7C83"/>
    <w:rsid w:val="00AE7FA7"/>
    <w:rsid w:val="00AF1566"/>
    <w:rsid w:val="00AF16C8"/>
    <w:rsid w:val="00AF188D"/>
    <w:rsid w:val="00AF1AD0"/>
    <w:rsid w:val="00AF1BBF"/>
    <w:rsid w:val="00AF2554"/>
    <w:rsid w:val="00AF3020"/>
    <w:rsid w:val="00AF370E"/>
    <w:rsid w:val="00AF38D2"/>
    <w:rsid w:val="00AF3ADE"/>
    <w:rsid w:val="00AF3B01"/>
    <w:rsid w:val="00AF3BA0"/>
    <w:rsid w:val="00AF3C87"/>
    <w:rsid w:val="00AF4849"/>
    <w:rsid w:val="00AF52BA"/>
    <w:rsid w:val="00AF54BC"/>
    <w:rsid w:val="00AF60A7"/>
    <w:rsid w:val="00AF6195"/>
    <w:rsid w:val="00AF634E"/>
    <w:rsid w:val="00AF6BC0"/>
    <w:rsid w:val="00AF76D7"/>
    <w:rsid w:val="00AF7D64"/>
    <w:rsid w:val="00B00141"/>
    <w:rsid w:val="00B00509"/>
    <w:rsid w:val="00B00ACD"/>
    <w:rsid w:val="00B00F15"/>
    <w:rsid w:val="00B013F7"/>
    <w:rsid w:val="00B01519"/>
    <w:rsid w:val="00B0164A"/>
    <w:rsid w:val="00B018C0"/>
    <w:rsid w:val="00B0200F"/>
    <w:rsid w:val="00B0231F"/>
    <w:rsid w:val="00B0296F"/>
    <w:rsid w:val="00B039FB"/>
    <w:rsid w:val="00B03E17"/>
    <w:rsid w:val="00B03FD1"/>
    <w:rsid w:val="00B04074"/>
    <w:rsid w:val="00B053E7"/>
    <w:rsid w:val="00B058A4"/>
    <w:rsid w:val="00B06002"/>
    <w:rsid w:val="00B061B2"/>
    <w:rsid w:val="00B061BF"/>
    <w:rsid w:val="00B06455"/>
    <w:rsid w:val="00B06EA1"/>
    <w:rsid w:val="00B076D4"/>
    <w:rsid w:val="00B101D7"/>
    <w:rsid w:val="00B10B51"/>
    <w:rsid w:val="00B10C8A"/>
    <w:rsid w:val="00B10F40"/>
    <w:rsid w:val="00B11392"/>
    <w:rsid w:val="00B113CA"/>
    <w:rsid w:val="00B113E6"/>
    <w:rsid w:val="00B122DC"/>
    <w:rsid w:val="00B124FF"/>
    <w:rsid w:val="00B125AA"/>
    <w:rsid w:val="00B12AA5"/>
    <w:rsid w:val="00B131F2"/>
    <w:rsid w:val="00B135D9"/>
    <w:rsid w:val="00B13843"/>
    <w:rsid w:val="00B13DE9"/>
    <w:rsid w:val="00B13DF8"/>
    <w:rsid w:val="00B13E27"/>
    <w:rsid w:val="00B1417A"/>
    <w:rsid w:val="00B146CD"/>
    <w:rsid w:val="00B15355"/>
    <w:rsid w:val="00B155AB"/>
    <w:rsid w:val="00B15644"/>
    <w:rsid w:val="00B15703"/>
    <w:rsid w:val="00B15780"/>
    <w:rsid w:val="00B15F9A"/>
    <w:rsid w:val="00B1652B"/>
    <w:rsid w:val="00B1758E"/>
    <w:rsid w:val="00B17EC1"/>
    <w:rsid w:val="00B20624"/>
    <w:rsid w:val="00B21CEA"/>
    <w:rsid w:val="00B22409"/>
    <w:rsid w:val="00B22CDF"/>
    <w:rsid w:val="00B23624"/>
    <w:rsid w:val="00B23D01"/>
    <w:rsid w:val="00B240EE"/>
    <w:rsid w:val="00B241AF"/>
    <w:rsid w:val="00B241D8"/>
    <w:rsid w:val="00B2437F"/>
    <w:rsid w:val="00B243FC"/>
    <w:rsid w:val="00B246BA"/>
    <w:rsid w:val="00B246C3"/>
    <w:rsid w:val="00B2478B"/>
    <w:rsid w:val="00B24F32"/>
    <w:rsid w:val="00B255C2"/>
    <w:rsid w:val="00B2571A"/>
    <w:rsid w:val="00B265AD"/>
    <w:rsid w:val="00B26B25"/>
    <w:rsid w:val="00B26BFB"/>
    <w:rsid w:val="00B270EF"/>
    <w:rsid w:val="00B2727F"/>
    <w:rsid w:val="00B304F5"/>
    <w:rsid w:val="00B3051B"/>
    <w:rsid w:val="00B30522"/>
    <w:rsid w:val="00B30CC5"/>
    <w:rsid w:val="00B312C7"/>
    <w:rsid w:val="00B315D5"/>
    <w:rsid w:val="00B32133"/>
    <w:rsid w:val="00B327D1"/>
    <w:rsid w:val="00B33E19"/>
    <w:rsid w:val="00B33E7F"/>
    <w:rsid w:val="00B3413B"/>
    <w:rsid w:val="00B34619"/>
    <w:rsid w:val="00B34681"/>
    <w:rsid w:val="00B34818"/>
    <w:rsid w:val="00B34BF1"/>
    <w:rsid w:val="00B34C2D"/>
    <w:rsid w:val="00B355B7"/>
    <w:rsid w:val="00B35DD4"/>
    <w:rsid w:val="00B36074"/>
    <w:rsid w:val="00B36375"/>
    <w:rsid w:val="00B365CA"/>
    <w:rsid w:val="00B36665"/>
    <w:rsid w:val="00B36701"/>
    <w:rsid w:val="00B368B8"/>
    <w:rsid w:val="00B36B70"/>
    <w:rsid w:val="00B36BF3"/>
    <w:rsid w:val="00B373C9"/>
    <w:rsid w:val="00B37516"/>
    <w:rsid w:val="00B377B1"/>
    <w:rsid w:val="00B37AAD"/>
    <w:rsid w:val="00B404F6"/>
    <w:rsid w:val="00B408D9"/>
    <w:rsid w:val="00B40F7A"/>
    <w:rsid w:val="00B4118D"/>
    <w:rsid w:val="00B41231"/>
    <w:rsid w:val="00B41278"/>
    <w:rsid w:val="00B418B8"/>
    <w:rsid w:val="00B4203E"/>
    <w:rsid w:val="00B42098"/>
    <w:rsid w:val="00B425EB"/>
    <w:rsid w:val="00B42987"/>
    <w:rsid w:val="00B42AE2"/>
    <w:rsid w:val="00B42CE8"/>
    <w:rsid w:val="00B431E4"/>
    <w:rsid w:val="00B43654"/>
    <w:rsid w:val="00B44537"/>
    <w:rsid w:val="00B445E8"/>
    <w:rsid w:val="00B44659"/>
    <w:rsid w:val="00B44944"/>
    <w:rsid w:val="00B44B78"/>
    <w:rsid w:val="00B450DB"/>
    <w:rsid w:val="00B456F6"/>
    <w:rsid w:val="00B458D5"/>
    <w:rsid w:val="00B45B8F"/>
    <w:rsid w:val="00B45ED3"/>
    <w:rsid w:val="00B46175"/>
    <w:rsid w:val="00B461D9"/>
    <w:rsid w:val="00B462CE"/>
    <w:rsid w:val="00B4641E"/>
    <w:rsid w:val="00B4674A"/>
    <w:rsid w:val="00B4682B"/>
    <w:rsid w:val="00B470D5"/>
    <w:rsid w:val="00B4766F"/>
    <w:rsid w:val="00B47AF6"/>
    <w:rsid w:val="00B47EBF"/>
    <w:rsid w:val="00B50467"/>
    <w:rsid w:val="00B504E7"/>
    <w:rsid w:val="00B50A51"/>
    <w:rsid w:val="00B50C96"/>
    <w:rsid w:val="00B50D21"/>
    <w:rsid w:val="00B50E6D"/>
    <w:rsid w:val="00B51222"/>
    <w:rsid w:val="00B5135F"/>
    <w:rsid w:val="00B51DA0"/>
    <w:rsid w:val="00B51ED6"/>
    <w:rsid w:val="00B5251E"/>
    <w:rsid w:val="00B52D22"/>
    <w:rsid w:val="00B531EF"/>
    <w:rsid w:val="00B5323F"/>
    <w:rsid w:val="00B535AA"/>
    <w:rsid w:val="00B53DA0"/>
    <w:rsid w:val="00B54062"/>
    <w:rsid w:val="00B54710"/>
    <w:rsid w:val="00B54F9A"/>
    <w:rsid w:val="00B55D0F"/>
    <w:rsid w:val="00B561FF"/>
    <w:rsid w:val="00B56816"/>
    <w:rsid w:val="00B56D62"/>
    <w:rsid w:val="00B570B0"/>
    <w:rsid w:val="00B57689"/>
    <w:rsid w:val="00B576A2"/>
    <w:rsid w:val="00B576C7"/>
    <w:rsid w:val="00B5772A"/>
    <w:rsid w:val="00B57927"/>
    <w:rsid w:val="00B57B4D"/>
    <w:rsid w:val="00B60A9A"/>
    <w:rsid w:val="00B61CE0"/>
    <w:rsid w:val="00B62C50"/>
    <w:rsid w:val="00B63705"/>
    <w:rsid w:val="00B637C6"/>
    <w:rsid w:val="00B64777"/>
    <w:rsid w:val="00B647DC"/>
    <w:rsid w:val="00B650AE"/>
    <w:rsid w:val="00B66119"/>
    <w:rsid w:val="00B66490"/>
    <w:rsid w:val="00B6667A"/>
    <w:rsid w:val="00B670C6"/>
    <w:rsid w:val="00B67253"/>
    <w:rsid w:val="00B673E9"/>
    <w:rsid w:val="00B67550"/>
    <w:rsid w:val="00B701CB"/>
    <w:rsid w:val="00B701CF"/>
    <w:rsid w:val="00B702F1"/>
    <w:rsid w:val="00B709B0"/>
    <w:rsid w:val="00B70E17"/>
    <w:rsid w:val="00B71855"/>
    <w:rsid w:val="00B71894"/>
    <w:rsid w:val="00B71ABE"/>
    <w:rsid w:val="00B71C05"/>
    <w:rsid w:val="00B71D6D"/>
    <w:rsid w:val="00B722E5"/>
    <w:rsid w:val="00B7254D"/>
    <w:rsid w:val="00B726BB"/>
    <w:rsid w:val="00B72A94"/>
    <w:rsid w:val="00B7311D"/>
    <w:rsid w:val="00B73674"/>
    <w:rsid w:val="00B73986"/>
    <w:rsid w:val="00B73C83"/>
    <w:rsid w:val="00B73EC2"/>
    <w:rsid w:val="00B73FFA"/>
    <w:rsid w:val="00B7531D"/>
    <w:rsid w:val="00B75793"/>
    <w:rsid w:val="00B7599C"/>
    <w:rsid w:val="00B76B95"/>
    <w:rsid w:val="00B77662"/>
    <w:rsid w:val="00B80027"/>
    <w:rsid w:val="00B80C84"/>
    <w:rsid w:val="00B80F2D"/>
    <w:rsid w:val="00B81018"/>
    <w:rsid w:val="00B818ED"/>
    <w:rsid w:val="00B8193E"/>
    <w:rsid w:val="00B81C2B"/>
    <w:rsid w:val="00B81EFD"/>
    <w:rsid w:val="00B825D9"/>
    <w:rsid w:val="00B82C41"/>
    <w:rsid w:val="00B82DB6"/>
    <w:rsid w:val="00B831FB"/>
    <w:rsid w:val="00B832E1"/>
    <w:rsid w:val="00B832F3"/>
    <w:rsid w:val="00B83462"/>
    <w:rsid w:val="00B83549"/>
    <w:rsid w:val="00B837BB"/>
    <w:rsid w:val="00B838A5"/>
    <w:rsid w:val="00B83C2D"/>
    <w:rsid w:val="00B83C33"/>
    <w:rsid w:val="00B83F12"/>
    <w:rsid w:val="00B840E2"/>
    <w:rsid w:val="00B84481"/>
    <w:rsid w:val="00B846F5"/>
    <w:rsid w:val="00B84B10"/>
    <w:rsid w:val="00B84BB9"/>
    <w:rsid w:val="00B84CD8"/>
    <w:rsid w:val="00B860F5"/>
    <w:rsid w:val="00B86350"/>
    <w:rsid w:val="00B86B27"/>
    <w:rsid w:val="00B87B5A"/>
    <w:rsid w:val="00B87CB2"/>
    <w:rsid w:val="00B905C2"/>
    <w:rsid w:val="00B90666"/>
    <w:rsid w:val="00B907D9"/>
    <w:rsid w:val="00B90C1E"/>
    <w:rsid w:val="00B911AF"/>
    <w:rsid w:val="00B91490"/>
    <w:rsid w:val="00B91525"/>
    <w:rsid w:val="00B91A4B"/>
    <w:rsid w:val="00B9279C"/>
    <w:rsid w:val="00B92BBF"/>
    <w:rsid w:val="00B92C02"/>
    <w:rsid w:val="00B943C9"/>
    <w:rsid w:val="00B94DFF"/>
    <w:rsid w:val="00B96048"/>
    <w:rsid w:val="00B9652D"/>
    <w:rsid w:val="00B965B8"/>
    <w:rsid w:val="00B96A5B"/>
    <w:rsid w:val="00B97228"/>
    <w:rsid w:val="00B9787C"/>
    <w:rsid w:val="00BA031D"/>
    <w:rsid w:val="00BA0780"/>
    <w:rsid w:val="00BA125B"/>
    <w:rsid w:val="00BA2075"/>
    <w:rsid w:val="00BA2BDE"/>
    <w:rsid w:val="00BA30D1"/>
    <w:rsid w:val="00BA30D2"/>
    <w:rsid w:val="00BA343E"/>
    <w:rsid w:val="00BA3897"/>
    <w:rsid w:val="00BA419C"/>
    <w:rsid w:val="00BA699F"/>
    <w:rsid w:val="00BA6CE6"/>
    <w:rsid w:val="00BA6E64"/>
    <w:rsid w:val="00BA7028"/>
    <w:rsid w:val="00BA726C"/>
    <w:rsid w:val="00BA727E"/>
    <w:rsid w:val="00BA7A13"/>
    <w:rsid w:val="00BA7E19"/>
    <w:rsid w:val="00BB0084"/>
    <w:rsid w:val="00BB0341"/>
    <w:rsid w:val="00BB0DF1"/>
    <w:rsid w:val="00BB0E94"/>
    <w:rsid w:val="00BB152E"/>
    <w:rsid w:val="00BB1C9D"/>
    <w:rsid w:val="00BB2CD4"/>
    <w:rsid w:val="00BB2E02"/>
    <w:rsid w:val="00BB34BF"/>
    <w:rsid w:val="00BB34F7"/>
    <w:rsid w:val="00BB388F"/>
    <w:rsid w:val="00BB3A46"/>
    <w:rsid w:val="00BB3BDF"/>
    <w:rsid w:val="00BB46D2"/>
    <w:rsid w:val="00BB4777"/>
    <w:rsid w:val="00BB4918"/>
    <w:rsid w:val="00BB4A0D"/>
    <w:rsid w:val="00BB4A80"/>
    <w:rsid w:val="00BB4B50"/>
    <w:rsid w:val="00BB5118"/>
    <w:rsid w:val="00BB527E"/>
    <w:rsid w:val="00BB6309"/>
    <w:rsid w:val="00BB6576"/>
    <w:rsid w:val="00BB6C49"/>
    <w:rsid w:val="00BB6C6A"/>
    <w:rsid w:val="00BB6FE8"/>
    <w:rsid w:val="00BB7772"/>
    <w:rsid w:val="00BB7783"/>
    <w:rsid w:val="00BB77ED"/>
    <w:rsid w:val="00BB7FF0"/>
    <w:rsid w:val="00BC0740"/>
    <w:rsid w:val="00BC074D"/>
    <w:rsid w:val="00BC0F7C"/>
    <w:rsid w:val="00BC146F"/>
    <w:rsid w:val="00BC1D64"/>
    <w:rsid w:val="00BC20B7"/>
    <w:rsid w:val="00BC263F"/>
    <w:rsid w:val="00BC2820"/>
    <w:rsid w:val="00BC299B"/>
    <w:rsid w:val="00BC2A62"/>
    <w:rsid w:val="00BC2FE1"/>
    <w:rsid w:val="00BC3E7F"/>
    <w:rsid w:val="00BC4476"/>
    <w:rsid w:val="00BC4538"/>
    <w:rsid w:val="00BC4937"/>
    <w:rsid w:val="00BC4E86"/>
    <w:rsid w:val="00BC52DE"/>
    <w:rsid w:val="00BC57A6"/>
    <w:rsid w:val="00BC5B84"/>
    <w:rsid w:val="00BC5B91"/>
    <w:rsid w:val="00BC60CB"/>
    <w:rsid w:val="00BC7006"/>
    <w:rsid w:val="00BC763E"/>
    <w:rsid w:val="00BD0231"/>
    <w:rsid w:val="00BD030B"/>
    <w:rsid w:val="00BD0CFE"/>
    <w:rsid w:val="00BD174D"/>
    <w:rsid w:val="00BD19D1"/>
    <w:rsid w:val="00BD1E6F"/>
    <w:rsid w:val="00BD1EC0"/>
    <w:rsid w:val="00BD20D7"/>
    <w:rsid w:val="00BD2551"/>
    <w:rsid w:val="00BD25E6"/>
    <w:rsid w:val="00BD2916"/>
    <w:rsid w:val="00BD295E"/>
    <w:rsid w:val="00BD2EAD"/>
    <w:rsid w:val="00BD34DF"/>
    <w:rsid w:val="00BD350D"/>
    <w:rsid w:val="00BD3764"/>
    <w:rsid w:val="00BD3B38"/>
    <w:rsid w:val="00BD4961"/>
    <w:rsid w:val="00BD545B"/>
    <w:rsid w:val="00BD56DF"/>
    <w:rsid w:val="00BD573C"/>
    <w:rsid w:val="00BD5924"/>
    <w:rsid w:val="00BD5AE7"/>
    <w:rsid w:val="00BD5D79"/>
    <w:rsid w:val="00BD6432"/>
    <w:rsid w:val="00BD6D45"/>
    <w:rsid w:val="00BD7212"/>
    <w:rsid w:val="00BD77F5"/>
    <w:rsid w:val="00BD7B16"/>
    <w:rsid w:val="00BD7E15"/>
    <w:rsid w:val="00BE04F0"/>
    <w:rsid w:val="00BE0A5A"/>
    <w:rsid w:val="00BE0BFD"/>
    <w:rsid w:val="00BE0CAF"/>
    <w:rsid w:val="00BE2523"/>
    <w:rsid w:val="00BE25BE"/>
    <w:rsid w:val="00BE5313"/>
    <w:rsid w:val="00BE553E"/>
    <w:rsid w:val="00BE61B1"/>
    <w:rsid w:val="00BE62F9"/>
    <w:rsid w:val="00BE6C62"/>
    <w:rsid w:val="00BE7A1B"/>
    <w:rsid w:val="00BF00A8"/>
    <w:rsid w:val="00BF0860"/>
    <w:rsid w:val="00BF19E1"/>
    <w:rsid w:val="00BF1B79"/>
    <w:rsid w:val="00BF1BB6"/>
    <w:rsid w:val="00BF1F13"/>
    <w:rsid w:val="00BF26B4"/>
    <w:rsid w:val="00BF29AB"/>
    <w:rsid w:val="00BF2D8C"/>
    <w:rsid w:val="00BF2F1C"/>
    <w:rsid w:val="00BF351A"/>
    <w:rsid w:val="00BF6092"/>
    <w:rsid w:val="00BF6A0A"/>
    <w:rsid w:val="00BF6CAA"/>
    <w:rsid w:val="00BF6DAA"/>
    <w:rsid w:val="00BF6EC1"/>
    <w:rsid w:val="00BF7642"/>
    <w:rsid w:val="00BF7B3B"/>
    <w:rsid w:val="00BF7C66"/>
    <w:rsid w:val="00BF7DEA"/>
    <w:rsid w:val="00BF7F95"/>
    <w:rsid w:val="00C002AD"/>
    <w:rsid w:val="00C0041E"/>
    <w:rsid w:val="00C03407"/>
    <w:rsid w:val="00C036FD"/>
    <w:rsid w:val="00C042D9"/>
    <w:rsid w:val="00C04B54"/>
    <w:rsid w:val="00C04BD4"/>
    <w:rsid w:val="00C05362"/>
    <w:rsid w:val="00C05779"/>
    <w:rsid w:val="00C058FA"/>
    <w:rsid w:val="00C05B26"/>
    <w:rsid w:val="00C05D16"/>
    <w:rsid w:val="00C05DFE"/>
    <w:rsid w:val="00C0603B"/>
    <w:rsid w:val="00C068B2"/>
    <w:rsid w:val="00C077C6"/>
    <w:rsid w:val="00C07A2F"/>
    <w:rsid w:val="00C07F46"/>
    <w:rsid w:val="00C10594"/>
    <w:rsid w:val="00C1102F"/>
    <w:rsid w:val="00C1106E"/>
    <w:rsid w:val="00C1107B"/>
    <w:rsid w:val="00C11A00"/>
    <w:rsid w:val="00C11F2B"/>
    <w:rsid w:val="00C125C7"/>
    <w:rsid w:val="00C125DB"/>
    <w:rsid w:val="00C12792"/>
    <w:rsid w:val="00C1295A"/>
    <w:rsid w:val="00C12C31"/>
    <w:rsid w:val="00C139C5"/>
    <w:rsid w:val="00C13C10"/>
    <w:rsid w:val="00C140BC"/>
    <w:rsid w:val="00C143D3"/>
    <w:rsid w:val="00C150F5"/>
    <w:rsid w:val="00C156EA"/>
    <w:rsid w:val="00C156FA"/>
    <w:rsid w:val="00C15756"/>
    <w:rsid w:val="00C158FF"/>
    <w:rsid w:val="00C15B73"/>
    <w:rsid w:val="00C16796"/>
    <w:rsid w:val="00C16A46"/>
    <w:rsid w:val="00C16DFE"/>
    <w:rsid w:val="00C1716C"/>
    <w:rsid w:val="00C171B4"/>
    <w:rsid w:val="00C17622"/>
    <w:rsid w:val="00C177FF"/>
    <w:rsid w:val="00C203A7"/>
    <w:rsid w:val="00C2046A"/>
    <w:rsid w:val="00C21FC9"/>
    <w:rsid w:val="00C22DA3"/>
    <w:rsid w:val="00C22E80"/>
    <w:rsid w:val="00C24228"/>
    <w:rsid w:val="00C246A4"/>
    <w:rsid w:val="00C24E2B"/>
    <w:rsid w:val="00C24EC0"/>
    <w:rsid w:val="00C254E6"/>
    <w:rsid w:val="00C25E15"/>
    <w:rsid w:val="00C260BC"/>
    <w:rsid w:val="00C26C37"/>
    <w:rsid w:val="00C26C7C"/>
    <w:rsid w:val="00C26E09"/>
    <w:rsid w:val="00C26E67"/>
    <w:rsid w:val="00C26F56"/>
    <w:rsid w:val="00C273A8"/>
    <w:rsid w:val="00C27BCE"/>
    <w:rsid w:val="00C3035D"/>
    <w:rsid w:val="00C30B31"/>
    <w:rsid w:val="00C30E33"/>
    <w:rsid w:val="00C3144D"/>
    <w:rsid w:val="00C31524"/>
    <w:rsid w:val="00C31ABC"/>
    <w:rsid w:val="00C31D5D"/>
    <w:rsid w:val="00C3219E"/>
    <w:rsid w:val="00C322BC"/>
    <w:rsid w:val="00C335DE"/>
    <w:rsid w:val="00C33709"/>
    <w:rsid w:val="00C337A3"/>
    <w:rsid w:val="00C340FB"/>
    <w:rsid w:val="00C3412A"/>
    <w:rsid w:val="00C34AB0"/>
    <w:rsid w:val="00C34F2C"/>
    <w:rsid w:val="00C35A3A"/>
    <w:rsid w:val="00C35FD3"/>
    <w:rsid w:val="00C3637C"/>
    <w:rsid w:val="00C368AD"/>
    <w:rsid w:val="00C36FEC"/>
    <w:rsid w:val="00C37826"/>
    <w:rsid w:val="00C37856"/>
    <w:rsid w:val="00C37F87"/>
    <w:rsid w:val="00C40132"/>
    <w:rsid w:val="00C403B4"/>
    <w:rsid w:val="00C40BD0"/>
    <w:rsid w:val="00C40F0B"/>
    <w:rsid w:val="00C41F0D"/>
    <w:rsid w:val="00C42309"/>
    <w:rsid w:val="00C425B5"/>
    <w:rsid w:val="00C42823"/>
    <w:rsid w:val="00C429ED"/>
    <w:rsid w:val="00C42E8A"/>
    <w:rsid w:val="00C431E0"/>
    <w:rsid w:val="00C43714"/>
    <w:rsid w:val="00C437C3"/>
    <w:rsid w:val="00C4437D"/>
    <w:rsid w:val="00C445E1"/>
    <w:rsid w:val="00C45744"/>
    <w:rsid w:val="00C46749"/>
    <w:rsid w:val="00C468B3"/>
    <w:rsid w:val="00C46B1C"/>
    <w:rsid w:val="00C46C92"/>
    <w:rsid w:val="00C474E5"/>
    <w:rsid w:val="00C47AA1"/>
    <w:rsid w:val="00C47E95"/>
    <w:rsid w:val="00C504BE"/>
    <w:rsid w:val="00C50CD5"/>
    <w:rsid w:val="00C510DE"/>
    <w:rsid w:val="00C51AD2"/>
    <w:rsid w:val="00C520B8"/>
    <w:rsid w:val="00C523AD"/>
    <w:rsid w:val="00C537E7"/>
    <w:rsid w:val="00C53E0D"/>
    <w:rsid w:val="00C5450D"/>
    <w:rsid w:val="00C54804"/>
    <w:rsid w:val="00C54E15"/>
    <w:rsid w:val="00C54E9E"/>
    <w:rsid w:val="00C54EED"/>
    <w:rsid w:val="00C54FFA"/>
    <w:rsid w:val="00C55107"/>
    <w:rsid w:val="00C55223"/>
    <w:rsid w:val="00C56011"/>
    <w:rsid w:val="00C560ED"/>
    <w:rsid w:val="00C56368"/>
    <w:rsid w:val="00C5660F"/>
    <w:rsid w:val="00C567C4"/>
    <w:rsid w:val="00C56B42"/>
    <w:rsid w:val="00C57552"/>
    <w:rsid w:val="00C601BB"/>
    <w:rsid w:val="00C6050D"/>
    <w:rsid w:val="00C614A6"/>
    <w:rsid w:val="00C6194E"/>
    <w:rsid w:val="00C61C5F"/>
    <w:rsid w:val="00C61E6F"/>
    <w:rsid w:val="00C6211B"/>
    <w:rsid w:val="00C62324"/>
    <w:rsid w:val="00C6244E"/>
    <w:rsid w:val="00C624B5"/>
    <w:rsid w:val="00C62760"/>
    <w:rsid w:val="00C63ACE"/>
    <w:rsid w:val="00C63ADA"/>
    <w:rsid w:val="00C63FBB"/>
    <w:rsid w:val="00C64132"/>
    <w:rsid w:val="00C644F4"/>
    <w:rsid w:val="00C651C3"/>
    <w:rsid w:val="00C659CB"/>
    <w:rsid w:val="00C659EA"/>
    <w:rsid w:val="00C65F6C"/>
    <w:rsid w:val="00C6619E"/>
    <w:rsid w:val="00C66475"/>
    <w:rsid w:val="00C66815"/>
    <w:rsid w:val="00C67264"/>
    <w:rsid w:val="00C6742B"/>
    <w:rsid w:val="00C67D81"/>
    <w:rsid w:val="00C70324"/>
    <w:rsid w:val="00C70A6C"/>
    <w:rsid w:val="00C70F5B"/>
    <w:rsid w:val="00C71137"/>
    <w:rsid w:val="00C71386"/>
    <w:rsid w:val="00C72885"/>
    <w:rsid w:val="00C73302"/>
    <w:rsid w:val="00C739F6"/>
    <w:rsid w:val="00C73CAB"/>
    <w:rsid w:val="00C73ECB"/>
    <w:rsid w:val="00C7515C"/>
    <w:rsid w:val="00C7536D"/>
    <w:rsid w:val="00C75432"/>
    <w:rsid w:val="00C75603"/>
    <w:rsid w:val="00C75C2C"/>
    <w:rsid w:val="00C75FC2"/>
    <w:rsid w:val="00C76229"/>
    <w:rsid w:val="00C76738"/>
    <w:rsid w:val="00C76A08"/>
    <w:rsid w:val="00C76A48"/>
    <w:rsid w:val="00C76AF2"/>
    <w:rsid w:val="00C76F18"/>
    <w:rsid w:val="00C7735D"/>
    <w:rsid w:val="00C802E7"/>
    <w:rsid w:val="00C8070D"/>
    <w:rsid w:val="00C808EB"/>
    <w:rsid w:val="00C80F70"/>
    <w:rsid w:val="00C812A9"/>
    <w:rsid w:val="00C81EFC"/>
    <w:rsid w:val="00C82421"/>
    <w:rsid w:val="00C828D7"/>
    <w:rsid w:val="00C836A2"/>
    <w:rsid w:val="00C83AE9"/>
    <w:rsid w:val="00C83D0D"/>
    <w:rsid w:val="00C83FBC"/>
    <w:rsid w:val="00C8428A"/>
    <w:rsid w:val="00C84372"/>
    <w:rsid w:val="00C846F1"/>
    <w:rsid w:val="00C850AF"/>
    <w:rsid w:val="00C852FB"/>
    <w:rsid w:val="00C86582"/>
    <w:rsid w:val="00C8717F"/>
    <w:rsid w:val="00C87805"/>
    <w:rsid w:val="00C87B3E"/>
    <w:rsid w:val="00C87D7A"/>
    <w:rsid w:val="00C87FED"/>
    <w:rsid w:val="00C90414"/>
    <w:rsid w:val="00C90720"/>
    <w:rsid w:val="00C90A08"/>
    <w:rsid w:val="00C90EB5"/>
    <w:rsid w:val="00C92F10"/>
    <w:rsid w:val="00C9347C"/>
    <w:rsid w:val="00C935BA"/>
    <w:rsid w:val="00C93890"/>
    <w:rsid w:val="00C93AE8"/>
    <w:rsid w:val="00C93D3A"/>
    <w:rsid w:val="00C93D60"/>
    <w:rsid w:val="00C94D06"/>
    <w:rsid w:val="00C94DF7"/>
    <w:rsid w:val="00C94F17"/>
    <w:rsid w:val="00C94F26"/>
    <w:rsid w:val="00C96441"/>
    <w:rsid w:val="00C96C01"/>
    <w:rsid w:val="00C96CA8"/>
    <w:rsid w:val="00C97155"/>
    <w:rsid w:val="00C97356"/>
    <w:rsid w:val="00C97405"/>
    <w:rsid w:val="00CA0717"/>
    <w:rsid w:val="00CA0DDC"/>
    <w:rsid w:val="00CA100B"/>
    <w:rsid w:val="00CA1765"/>
    <w:rsid w:val="00CA18A0"/>
    <w:rsid w:val="00CA1BB6"/>
    <w:rsid w:val="00CA240C"/>
    <w:rsid w:val="00CA37DF"/>
    <w:rsid w:val="00CA4EDE"/>
    <w:rsid w:val="00CA5192"/>
    <w:rsid w:val="00CA5365"/>
    <w:rsid w:val="00CA625E"/>
    <w:rsid w:val="00CA6A2C"/>
    <w:rsid w:val="00CA6C97"/>
    <w:rsid w:val="00CA76FC"/>
    <w:rsid w:val="00CA7A38"/>
    <w:rsid w:val="00CA7BAC"/>
    <w:rsid w:val="00CA7CDE"/>
    <w:rsid w:val="00CA7D51"/>
    <w:rsid w:val="00CB0622"/>
    <w:rsid w:val="00CB0E97"/>
    <w:rsid w:val="00CB0F25"/>
    <w:rsid w:val="00CB12C8"/>
    <w:rsid w:val="00CB1CC9"/>
    <w:rsid w:val="00CB1FD6"/>
    <w:rsid w:val="00CB2022"/>
    <w:rsid w:val="00CB24AA"/>
    <w:rsid w:val="00CB2602"/>
    <w:rsid w:val="00CB2EF0"/>
    <w:rsid w:val="00CB3644"/>
    <w:rsid w:val="00CB4231"/>
    <w:rsid w:val="00CB44F6"/>
    <w:rsid w:val="00CB4953"/>
    <w:rsid w:val="00CB4B76"/>
    <w:rsid w:val="00CB512D"/>
    <w:rsid w:val="00CB51BD"/>
    <w:rsid w:val="00CB5742"/>
    <w:rsid w:val="00CB5868"/>
    <w:rsid w:val="00CB5A9E"/>
    <w:rsid w:val="00CB5B5B"/>
    <w:rsid w:val="00CB6073"/>
    <w:rsid w:val="00CB621C"/>
    <w:rsid w:val="00CB63D8"/>
    <w:rsid w:val="00CB70EA"/>
    <w:rsid w:val="00CB79AD"/>
    <w:rsid w:val="00CB7CA2"/>
    <w:rsid w:val="00CB7D14"/>
    <w:rsid w:val="00CC0208"/>
    <w:rsid w:val="00CC0820"/>
    <w:rsid w:val="00CC09EC"/>
    <w:rsid w:val="00CC0C7A"/>
    <w:rsid w:val="00CC0CB3"/>
    <w:rsid w:val="00CC12C8"/>
    <w:rsid w:val="00CC18E4"/>
    <w:rsid w:val="00CC1A08"/>
    <w:rsid w:val="00CC261D"/>
    <w:rsid w:val="00CC288F"/>
    <w:rsid w:val="00CC3E5F"/>
    <w:rsid w:val="00CC436B"/>
    <w:rsid w:val="00CC47A3"/>
    <w:rsid w:val="00CC484E"/>
    <w:rsid w:val="00CC48ED"/>
    <w:rsid w:val="00CC49C6"/>
    <w:rsid w:val="00CC4A3A"/>
    <w:rsid w:val="00CC4B47"/>
    <w:rsid w:val="00CC4BFA"/>
    <w:rsid w:val="00CC50CC"/>
    <w:rsid w:val="00CC5407"/>
    <w:rsid w:val="00CC5493"/>
    <w:rsid w:val="00CC60FD"/>
    <w:rsid w:val="00CC632E"/>
    <w:rsid w:val="00CC650A"/>
    <w:rsid w:val="00CC675E"/>
    <w:rsid w:val="00CC6ABA"/>
    <w:rsid w:val="00CC7023"/>
    <w:rsid w:val="00CC722A"/>
    <w:rsid w:val="00CC768D"/>
    <w:rsid w:val="00CC7A59"/>
    <w:rsid w:val="00CC7D88"/>
    <w:rsid w:val="00CD0306"/>
    <w:rsid w:val="00CD08AF"/>
    <w:rsid w:val="00CD0BCB"/>
    <w:rsid w:val="00CD0C3A"/>
    <w:rsid w:val="00CD10B1"/>
    <w:rsid w:val="00CD10BD"/>
    <w:rsid w:val="00CD171D"/>
    <w:rsid w:val="00CD1722"/>
    <w:rsid w:val="00CD18A7"/>
    <w:rsid w:val="00CD1979"/>
    <w:rsid w:val="00CD2149"/>
    <w:rsid w:val="00CD21C4"/>
    <w:rsid w:val="00CD237B"/>
    <w:rsid w:val="00CD2AC9"/>
    <w:rsid w:val="00CD2C4D"/>
    <w:rsid w:val="00CD2CDA"/>
    <w:rsid w:val="00CD310D"/>
    <w:rsid w:val="00CD374D"/>
    <w:rsid w:val="00CD3A51"/>
    <w:rsid w:val="00CD3FF0"/>
    <w:rsid w:val="00CD4988"/>
    <w:rsid w:val="00CD4AAA"/>
    <w:rsid w:val="00CD5754"/>
    <w:rsid w:val="00CD5DDB"/>
    <w:rsid w:val="00CD6041"/>
    <w:rsid w:val="00CD60CE"/>
    <w:rsid w:val="00CD6746"/>
    <w:rsid w:val="00CD6CB9"/>
    <w:rsid w:val="00CD761D"/>
    <w:rsid w:val="00CD781A"/>
    <w:rsid w:val="00CD79FF"/>
    <w:rsid w:val="00CD7BC1"/>
    <w:rsid w:val="00CD7E0C"/>
    <w:rsid w:val="00CD7FDE"/>
    <w:rsid w:val="00CE0A93"/>
    <w:rsid w:val="00CE16C0"/>
    <w:rsid w:val="00CE1C08"/>
    <w:rsid w:val="00CE2637"/>
    <w:rsid w:val="00CE27CD"/>
    <w:rsid w:val="00CE30B4"/>
    <w:rsid w:val="00CE3312"/>
    <w:rsid w:val="00CE3E4C"/>
    <w:rsid w:val="00CE3FAF"/>
    <w:rsid w:val="00CE412E"/>
    <w:rsid w:val="00CE428B"/>
    <w:rsid w:val="00CE4572"/>
    <w:rsid w:val="00CE54B9"/>
    <w:rsid w:val="00CE5894"/>
    <w:rsid w:val="00CE5B4E"/>
    <w:rsid w:val="00CE7D7A"/>
    <w:rsid w:val="00CF04DB"/>
    <w:rsid w:val="00CF0515"/>
    <w:rsid w:val="00CF069E"/>
    <w:rsid w:val="00CF072C"/>
    <w:rsid w:val="00CF0F72"/>
    <w:rsid w:val="00CF1396"/>
    <w:rsid w:val="00CF16B9"/>
    <w:rsid w:val="00CF1C87"/>
    <w:rsid w:val="00CF1E13"/>
    <w:rsid w:val="00CF23C2"/>
    <w:rsid w:val="00CF23EB"/>
    <w:rsid w:val="00CF23EF"/>
    <w:rsid w:val="00CF2D10"/>
    <w:rsid w:val="00CF2F4D"/>
    <w:rsid w:val="00CF32A7"/>
    <w:rsid w:val="00CF39A5"/>
    <w:rsid w:val="00CF3EE2"/>
    <w:rsid w:val="00CF434B"/>
    <w:rsid w:val="00CF5642"/>
    <w:rsid w:val="00CF5CB3"/>
    <w:rsid w:val="00CF5D82"/>
    <w:rsid w:val="00CF5F6C"/>
    <w:rsid w:val="00CF67BF"/>
    <w:rsid w:val="00CF68CA"/>
    <w:rsid w:val="00CF6D10"/>
    <w:rsid w:val="00CF6D69"/>
    <w:rsid w:val="00CF75C3"/>
    <w:rsid w:val="00CF7C8F"/>
    <w:rsid w:val="00D00D60"/>
    <w:rsid w:val="00D00F9E"/>
    <w:rsid w:val="00D0105D"/>
    <w:rsid w:val="00D0114C"/>
    <w:rsid w:val="00D01708"/>
    <w:rsid w:val="00D01B6A"/>
    <w:rsid w:val="00D01CC3"/>
    <w:rsid w:val="00D01E21"/>
    <w:rsid w:val="00D0262C"/>
    <w:rsid w:val="00D026F3"/>
    <w:rsid w:val="00D02B47"/>
    <w:rsid w:val="00D02D4B"/>
    <w:rsid w:val="00D037A2"/>
    <w:rsid w:val="00D0417B"/>
    <w:rsid w:val="00D04242"/>
    <w:rsid w:val="00D0481C"/>
    <w:rsid w:val="00D0496B"/>
    <w:rsid w:val="00D05353"/>
    <w:rsid w:val="00D05592"/>
    <w:rsid w:val="00D05BB3"/>
    <w:rsid w:val="00D05E03"/>
    <w:rsid w:val="00D05EBF"/>
    <w:rsid w:val="00D0691D"/>
    <w:rsid w:val="00D06BFF"/>
    <w:rsid w:val="00D0740F"/>
    <w:rsid w:val="00D078C9"/>
    <w:rsid w:val="00D10229"/>
    <w:rsid w:val="00D10849"/>
    <w:rsid w:val="00D10B42"/>
    <w:rsid w:val="00D1133E"/>
    <w:rsid w:val="00D11EB5"/>
    <w:rsid w:val="00D11FE2"/>
    <w:rsid w:val="00D1216F"/>
    <w:rsid w:val="00D123A4"/>
    <w:rsid w:val="00D124AF"/>
    <w:rsid w:val="00D12797"/>
    <w:rsid w:val="00D12C7A"/>
    <w:rsid w:val="00D12D19"/>
    <w:rsid w:val="00D1323A"/>
    <w:rsid w:val="00D13338"/>
    <w:rsid w:val="00D13352"/>
    <w:rsid w:val="00D136B0"/>
    <w:rsid w:val="00D148E4"/>
    <w:rsid w:val="00D14DC5"/>
    <w:rsid w:val="00D14E07"/>
    <w:rsid w:val="00D15715"/>
    <w:rsid w:val="00D15752"/>
    <w:rsid w:val="00D15F6C"/>
    <w:rsid w:val="00D162B1"/>
    <w:rsid w:val="00D1650B"/>
    <w:rsid w:val="00D16F7A"/>
    <w:rsid w:val="00D1790C"/>
    <w:rsid w:val="00D17C5D"/>
    <w:rsid w:val="00D20053"/>
    <w:rsid w:val="00D2008D"/>
    <w:rsid w:val="00D201D0"/>
    <w:rsid w:val="00D2074C"/>
    <w:rsid w:val="00D213DC"/>
    <w:rsid w:val="00D21454"/>
    <w:rsid w:val="00D21982"/>
    <w:rsid w:val="00D21D3E"/>
    <w:rsid w:val="00D22433"/>
    <w:rsid w:val="00D227F3"/>
    <w:rsid w:val="00D22873"/>
    <w:rsid w:val="00D22874"/>
    <w:rsid w:val="00D22CDE"/>
    <w:rsid w:val="00D2333D"/>
    <w:rsid w:val="00D234C4"/>
    <w:rsid w:val="00D23792"/>
    <w:rsid w:val="00D24144"/>
    <w:rsid w:val="00D24201"/>
    <w:rsid w:val="00D25DC8"/>
    <w:rsid w:val="00D25E83"/>
    <w:rsid w:val="00D263A1"/>
    <w:rsid w:val="00D26ACF"/>
    <w:rsid w:val="00D26ECC"/>
    <w:rsid w:val="00D26F00"/>
    <w:rsid w:val="00D30153"/>
    <w:rsid w:val="00D30924"/>
    <w:rsid w:val="00D30ED5"/>
    <w:rsid w:val="00D3105D"/>
    <w:rsid w:val="00D3195B"/>
    <w:rsid w:val="00D319B7"/>
    <w:rsid w:val="00D31AA6"/>
    <w:rsid w:val="00D32035"/>
    <w:rsid w:val="00D32A86"/>
    <w:rsid w:val="00D32BAF"/>
    <w:rsid w:val="00D32EA8"/>
    <w:rsid w:val="00D33375"/>
    <w:rsid w:val="00D3344F"/>
    <w:rsid w:val="00D33954"/>
    <w:rsid w:val="00D34272"/>
    <w:rsid w:val="00D347A2"/>
    <w:rsid w:val="00D348F0"/>
    <w:rsid w:val="00D34DF7"/>
    <w:rsid w:val="00D352A8"/>
    <w:rsid w:val="00D36BF1"/>
    <w:rsid w:val="00D36DA0"/>
    <w:rsid w:val="00D36DB5"/>
    <w:rsid w:val="00D37528"/>
    <w:rsid w:val="00D37BA2"/>
    <w:rsid w:val="00D37D1A"/>
    <w:rsid w:val="00D40266"/>
    <w:rsid w:val="00D406E1"/>
    <w:rsid w:val="00D40F71"/>
    <w:rsid w:val="00D42972"/>
    <w:rsid w:val="00D43473"/>
    <w:rsid w:val="00D43621"/>
    <w:rsid w:val="00D4362C"/>
    <w:rsid w:val="00D43A2B"/>
    <w:rsid w:val="00D43A60"/>
    <w:rsid w:val="00D4411C"/>
    <w:rsid w:val="00D442C4"/>
    <w:rsid w:val="00D446C5"/>
    <w:rsid w:val="00D446CE"/>
    <w:rsid w:val="00D45016"/>
    <w:rsid w:val="00D4549A"/>
    <w:rsid w:val="00D45F97"/>
    <w:rsid w:val="00D46A8A"/>
    <w:rsid w:val="00D46BBC"/>
    <w:rsid w:val="00D46D3B"/>
    <w:rsid w:val="00D4727C"/>
    <w:rsid w:val="00D473F7"/>
    <w:rsid w:val="00D475C3"/>
    <w:rsid w:val="00D4765C"/>
    <w:rsid w:val="00D47B63"/>
    <w:rsid w:val="00D47C0A"/>
    <w:rsid w:val="00D47DA4"/>
    <w:rsid w:val="00D47E45"/>
    <w:rsid w:val="00D5010C"/>
    <w:rsid w:val="00D50642"/>
    <w:rsid w:val="00D5082F"/>
    <w:rsid w:val="00D51001"/>
    <w:rsid w:val="00D512E4"/>
    <w:rsid w:val="00D52173"/>
    <w:rsid w:val="00D5246A"/>
    <w:rsid w:val="00D52F39"/>
    <w:rsid w:val="00D53A05"/>
    <w:rsid w:val="00D53C0F"/>
    <w:rsid w:val="00D53D96"/>
    <w:rsid w:val="00D53E9E"/>
    <w:rsid w:val="00D54099"/>
    <w:rsid w:val="00D5478A"/>
    <w:rsid w:val="00D54E65"/>
    <w:rsid w:val="00D5573C"/>
    <w:rsid w:val="00D55CA5"/>
    <w:rsid w:val="00D55D59"/>
    <w:rsid w:val="00D560C9"/>
    <w:rsid w:val="00D56646"/>
    <w:rsid w:val="00D56C31"/>
    <w:rsid w:val="00D56F94"/>
    <w:rsid w:val="00D5701B"/>
    <w:rsid w:val="00D576F3"/>
    <w:rsid w:val="00D57868"/>
    <w:rsid w:val="00D608CC"/>
    <w:rsid w:val="00D60A02"/>
    <w:rsid w:val="00D60FA7"/>
    <w:rsid w:val="00D61D1E"/>
    <w:rsid w:val="00D6251D"/>
    <w:rsid w:val="00D62787"/>
    <w:rsid w:val="00D628F9"/>
    <w:rsid w:val="00D632B5"/>
    <w:rsid w:val="00D640A2"/>
    <w:rsid w:val="00D64419"/>
    <w:rsid w:val="00D64766"/>
    <w:rsid w:val="00D64849"/>
    <w:rsid w:val="00D651EA"/>
    <w:rsid w:val="00D659E7"/>
    <w:rsid w:val="00D65E4D"/>
    <w:rsid w:val="00D65F1C"/>
    <w:rsid w:val="00D65FB5"/>
    <w:rsid w:val="00D6658A"/>
    <w:rsid w:val="00D66765"/>
    <w:rsid w:val="00D66B50"/>
    <w:rsid w:val="00D67027"/>
    <w:rsid w:val="00D673D5"/>
    <w:rsid w:val="00D67823"/>
    <w:rsid w:val="00D67DC9"/>
    <w:rsid w:val="00D67FCF"/>
    <w:rsid w:val="00D70144"/>
    <w:rsid w:val="00D70408"/>
    <w:rsid w:val="00D705BB"/>
    <w:rsid w:val="00D70E4E"/>
    <w:rsid w:val="00D70F2A"/>
    <w:rsid w:val="00D71298"/>
    <w:rsid w:val="00D71378"/>
    <w:rsid w:val="00D71604"/>
    <w:rsid w:val="00D71E86"/>
    <w:rsid w:val="00D7223F"/>
    <w:rsid w:val="00D72942"/>
    <w:rsid w:val="00D72AC2"/>
    <w:rsid w:val="00D72B03"/>
    <w:rsid w:val="00D72B05"/>
    <w:rsid w:val="00D73AB0"/>
    <w:rsid w:val="00D74912"/>
    <w:rsid w:val="00D74C3C"/>
    <w:rsid w:val="00D7597B"/>
    <w:rsid w:val="00D76225"/>
    <w:rsid w:val="00D7637A"/>
    <w:rsid w:val="00D76901"/>
    <w:rsid w:val="00D76DC8"/>
    <w:rsid w:val="00D774F5"/>
    <w:rsid w:val="00D77C85"/>
    <w:rsid w:val="00D80002"/>
    <w:rsid w:val="00D80629"/>
    <w:rsid w:val="00D80896"/>
    <w:rsid w:val="00D808F7"/>
    <w:rsid w:val="00D819FA"/>
    <w:rsid w:val="00D81A2A"/>
    <w:rsid w:val="00D82321"/>
    <w:rsid w:val="00D8379D"/>
    <w:rsid w:val="00D84B2E"/>
    <w:rsid w:val="00D85103"/>
    <w:rsid w:val="00D854E6"/>
    <w:rsid w:val="00D86011"/>
    <w:rsid w:val="00D86502"/>
    <w:rsid w:val="00D86DB5"/>
    <w:rsid w:val="00D87396"/>
    <w:rsid w:val="00D8769A"/>
    <w:rsid w:val="00D8779B"/>
    <w:rsid w:val="00D87CB2"/>
    <w:rsid w:val="00D87DE9"/>
    <w:rsid w:val="00D92A82"/>
    <w:rsid w:val="00D93027"/>
    <w:rsid w:val="00D939C2"/>
    <w:rsid w:val="00D9442B"/>
    <w:rsid w:val="00D95436"/>
    <w:rsid w:val="00D954B8"/>
    <w:rsid w:val="00D95740"/>
    <w:rsid w:val="00D95B96"/>
    <w:rsid w:val="00D95CE0"/>
    <w:rsid w:val="00D95E5F"/>
    <w:rsid w:val="00D96076"/>
    <w:rsid w:val="00D963F5"/>
    <w:rsid w:val="00D96421"/>
    <w:rsid w:val="00D9644D"/>
    <w:rsid w:val="00D964E3"/>
    <w:rsid w:val="00D96573"/>
    <w:rsid w:val="00D96970"/>
    <w:rsid w:val="00D9728E"/>
    <w:rsid w:val="00D9745F"/>
    <w:rsid w:val="00D9792D"/>
    <w:rsid w:val="00DA03CB"/>
    <w:rsid w:val="00DA0481"/>
    <w:rsid w:val="00DA0573"/>
    <w:rsid w:val="00DA06F7"/>
    <w:rsid w:val="00DA079E"/>
    <w:rsid w:val="00DA09AC"/>
    <w:rsid w:val="00DA0F01"/>
    <w:rsid w:val="00DA1259"/>
    <w:rsid w:val="00DA13BB"/>
    <w:rsid w:val="00DA167D"/>
    <w:rsid w:val="00DA18E1"/>
    <w:rsid w:val="00DA1E9E"/>
    <w:rsid w:val="00DA2309"/>
    <w:rsid w:val="00DA2C9D"/>
    <w:rsid w:val="00DA30BB"/>
    <w:rsid w:val="00DA312F"/>
    <w:rsid w:val="00DA3E4A"/>
    <w:rsid w:val="00DA4123"/>
    <w:rsid w:val="00DA41A7"/>
    <w:rsid w:val="00DA41D2"/>
    <w:rsid w:val="00DA449E"/>
    <w:rsid w:val="00DA4A73"/>
    <w:rsid w:val="00DA4B11"/>
    <w:rsid w:val="00DA4CDC"/>
    <w:rsid w:val="00DA4CDE"/>
    <w:rsid w:val="00DA5C87"/>
    <w:rsid w:val="00DA5F51"/>
    <w:rsid w:val="00DA6158"/>
    <w:rsid w:val="00DA6B0E"/>
    <w:rsid w:val="00DA71D2"/>
    <w:rsid w:val="00DA723A"/>
    <w:rsid w:val="00DA74BF"/>
    <w:rsid w:val="00DB0086"/>
    <w:rsid w:val="00DB0794"/>
    <w:rsid w:val="00DB083E"/>
    <w:rsid w:val="00DB0B2A"/>
    <w:rsid w:val="00DB0B86"/>
    <w:rsid w:val="00DB0D16"/>
    <w:rsid w:val="00DB0E9F"/>
    <w:rsid w:val="00DB1371"/>
    <w:rsid w:val="00DB1E04"/>
    <w:rsid w:val="00DB2452"/>
    <w:rsid w:val="00DB3101"/>
    <w:rsid w:val="00DB328A"/>
    <w:rsid w:val="00DB3625"/>
    <w:rsid w:val="00DB38AB"/>
    <w:rsid w:val="00DB3B59"/>
    <w:rsid w:val="00DB4515"/>
    <w:rsid w:val="00DB468D"/>
    <w:rsid w:val="00DB48F3"/>
    <w:rsid w:val="00DB6247"/>
    <w:rsid w:val="00DB6828"/>
    <w:rsid w:val="00DB723C"/>
    <w:rsid w:val="00DB74E3"/>
    <w:rsid w:val="00DB7504"/>
    <w:rsid w:val="00DB7DEA"/>
    <w:rsid w:val="00DC022E"/>
    <w:rsid w:val="00DC0CD3"/>
    <w:rsid w:val="00DC1652"/>
    <w:rsid w:val="00DC1AE6"/>
    <w:rsid w:val="00DC2AFC"/>
    <w:rsid w:val="00DC2D42"/>
    <w:rsid w:val="00DC2FF8"/>
    <w:rsid w:val="00DC3073"/>
    <w:rsid w:val="00DC34A8"/>
    <w:rsid w:val="00DC425E"/>
    <w:rsid w:val="00DC4974"/>
    <w:rsid w:val="00DC4A0D"/>
    <w:rsid w:val="00DC4AE4"/>
    <w:rsid w:val="00DC5DDD"/>
    <w:rsid w:val="00DC5F00"/>
    <w:rsid w:val="00DC6329"/>
    <w:rsid w:val="00DC6707"/>
    <w:rsid w:val="00DC7608"/>
    <w:rsid w:val="00DC7887"/>
    <w:rsid w:val="00DC78D7"/>
    <w:rsid w:val="00DC7D88"/>
    <w:rsid w:val="00DC7D9B"/>
    <w:rsid w:val="00DD026A"/>
    <w:rsid w:val="00DD0721"/>
    <w:rsid w:val="00DD0D38"/>
    <w:rsid w:val="00DD12C0"/>
    <w:rsid w:val="00DD1FC0"/>
    <w:rsid w:val="00DD27C9"/>
    <w:rsid w:val="00DD34A2"/>
    <w:rsid w:val="00DD432B"/>
    <w:rsid w:val="00DD4452"/>
    <w:rsid w:val="00DD44FE"/>
    <w:rsid w:val="00DD4816"/>
    <w:rsid w:val="00DD5C04"/>
    <w:rsid w:val="00DD6348"/>
    <w:rsid w:val="00DD638B"/>
    <w:rsid w:val="00DD643C"/>
    <w:rsid w:val="00DD648B"/>
    <w:rsid w:val="00DD6866"/>
    <w:rsid w:val="00DD72CB"/>
    <w:rsid w:val="00DD72F5"/>
    <w:rsid w:val="00DD743A"/>
    <w:rsid w:val="00DD77C1"/>
    <w:rsid w:val="00DD7E51"/>
    <w:rsid w:val="00DE006F"/>
    <w:rsid w:val="00DE00CD"/>
    <w:rsid w:val="00DE018C"/>
    <w:rsid w:val="00DE0222"/>
    <w:rsid w:val="00DE0873"/>
    <w:rsid w:val="00DE0F24"/>
    <w:rsid w:val="00DE1288"/>
    <w:rsid w:val="00DE229E"/>
    <w:rsid w:val="00DE23CB"/>
    <w:rsid w:val="00DE2AB8"/>
    <w:rsid w:val="00DE2D98"/>
    <w:rsid w:val="00DE2F3D"/>
    <w:rsid w:val="00DE2FB1"/>
    <w:rsid w:val="00DE2FC4"/>
    <w:rsid w:val="00DE3077"/>
    <w:rsid w:val="00DE3312"/>
    <w:rsid w:val="00DE38F2"/>
    <w:rsid w:val="00DE3E36"/>
    <w:rsid w:val="00DE3FDD"/>
    <w:rsid w:val="00DE43AA"/>
    <w:rsid w:val="00DE4491"/>
    <w:rsid w:val="00DE4C9E"/>
    <w:rsid w:val="00DE4D56"/>
    <w:rsid w:val="00DE5285"/>
    <w:rsid w:val="00DE5570"/>
    <w:rsid w:val="00DE5FC4"/>
    <w:rsid w:val="00DE61BB"/>
    <w:rsid w:val="00DE6494"/>
    <w:rsid w:val="00DE66D7"/>
    <w:rsid w:val="00DE7C16"/>
    <w:rsid w:val="00DE7D79"/>
    <w:rsid w:val="00DF048E"/>
    <w:rsid w:val="00DF0F9D"/>
    <w:rsid w:val="00DF1905"/>
    <w:rsid w:val="00DF2391"/>
    <w:rsid w:val="00DF3008"/>
    <w:rsid w:val="00DF3D4B"/>
    <w:rsid w:val="00DF4316"/>
    <w:rsid w:val="00DF48E9"/>
    <w:rsid w:val="00DF4E30"/>
    <w:rsid w:val="00DF4EBF"/>
    <w:rsid w:val="00DF524E"/>
    <w:rsid w:val="00DF550D"/>
    <w:rsid w:val="00DF6355"/>
    <w:rsid w:val="00DF64F5"/>
    <w:rsid w:val="00DF7F5C"/>
    <w:rsid w:val="00E006E5"/>
    <w:rsid w:val="00E00BAE"/>
    <w:rsid w:val="00E00D10"/>
    <w:rsid w:val="00E00EB4"/>
    <w:rsid w:val="00E00EB8"/>
    <w:rsid w:val="00E012B3"/>
    <w:rsid w:val="00E01E2D"/>
    <w:rsid w:val="00E01EDC"/>
    <w:rsid w:val="00E028F6"/>
    <w:rsid w:val="00E0291C"/>
    <w:rsid w:val="00E02988"/>
    <w:rsid w:val="00E03E61"/>
    <w:rsid w:val="00E04381"/>
    <w:rsid w:val="00E0445F"/>
    <w:rsid w:val="00E045B0"/>
    <w:rsid w:val="00E045BC"/>
    <w:rsid w:val="00E04B84"/>
    <w:rsid w:val="00E0561B"/>
    <w:rsid w:val="00E05A2B"/>
    <w:rsid w:val="00E05ADD"/>
    <w:rsid w:val="00E05BA5"/>
    <w:rsid w:val="00E05BF6"/>
    <w:rsid w:val="00E05DDB"/>
    <w:rsid w:val="00E0626D"/>
    <w:rsid w:val="00E065FA"/>
    <w:rsid w:val="00E06A2C"/>
    <w:rsid w:val="00E06A9F"/>
    <w:rsid w:val="00E073CB"/>
    <w:rsid w:val="00E07EA6"/>
    <w:rsid w:val="00E07FD7"/>
    <w:rsid w:val="00E10761"/>
    <w:rsid w:val="00E107DB"/>
    <w:rsid w:val="00E1096F"/>
    <w:rsid w:val="00E10B85"/>
    <w:rsid w:val="00E10DAA"/>
    <w:rsid w:val="00E11536"/>
    <w:rsid w:val="00E11D42"/>
    <w:rsid w:val="00E126A5"/>
    <w:rsid w:val="00E126A8"/>
    <w:rsid w:val="00E12868"/>
    <w:rsid w:val="00E1296B"/>
    <w:rsid w:val="00E13B61"/>
    <w:rsid w:val="00E13C44"/>
    <w:rsid w:val="00E13D7C"/>
    <w:rsid w:val="00E14825"/>
    <w:rsid w:val="00E14935"/>
    <w:rsid w:val="00E14A24"/>
    <w:rsid w:val="00E14D87"/>
    <w:rsid w:val="00E153B0"/>
    <w:rsid w:val="00E15E5C"/>
    <w:rsid w:val="00E15ED2"/>
    <w:rsid w:val="00E1603B"/>
    <w:rsid w:val="00E1731E"/>
    <w:rsid w:val="00E1731F"/>
    <w:rsid w:val="00E17A01"/>
    <w:rsid w:val="00E17C27"/>
    <w:rsid w:val="00E17C2A"/>
    <w:rsid w:val="00E17C3A"/>
    <w:rsid w:val="00E2074C"/>
    <w:rsid w:val="00E20D27"/>
    <w:rsid w:val="00E20EDE"/>
    <w:rsid w:val="00E20FD9"/>
    <w:rsid w:val="00E2106A"/>
    <w:rsid w:val="00E21CEA"/>
    <w:rsid w:val="00E21D78"/>
    <w:rsid w:val="00E22646"/>
    <w:rsid w:val="00E22CA4"/>
    <w:rsid w:val="00E2389C"/>
    <w:rsid w:val="00E238CF"/>
    <w:rsid w:val="00E2437F"/>
    <w:rsid w:val="00E245D7"/>
    <w:rsid w:val="00E24846"/>
    <w:rsid w:val="00E25273"/>
    <w:rsid w:val="00E25D16"/>
    <w:rsid w:val="00E25ED3"/>
    <w:rsid w:val="00E26699"/>
    <w:rsid w:val="00E26A70"/>
    <w:rsid w:val="00E27987"/>
    <w:rsid w:val="00E27F47"/>
    <w:rsid w:val="00E30273"/>
    <w:rsid w:val="00E308B8"/>
    <w:rsid w:val="00E30D0A"/>
    <w:rsid w:val="00E30EFB"/>
    <w:rsid w:val="00E30F6C"/>
    <w:rsid w:val="00E3182D"/>
    <w:rsid w:val="00E31952"/>
    <w:rsid w:val="00E32A21"/>
    <w:rsid w:val="00E32A35"/>
    <w:rsid w:val="00E32DA5"/>
    <w:rsid w:val="00E33456"/>
    <w:rsid w:val="00E33598"/>
    <w:rsid w:val="00E33735"/>
    <w:rsid w:val="00E337BE"/>
    <w:rsid w:val="00E33CE7"/>
    <w:rsid w:val="00E34374"/>
    <w:rsid w:val="00E3453F"/>
    <w:rsid w:val="00E34A0B"/>
    <w:rsid w:val="00E34B9D"/>
    <w:rsid w:val="00E35556"/>
    <w:rsid w:val="00E35DEC"/>
    <w:rsid w:val="00E373D5"/>
    <w:rsid w:val="00E37659"/>
    <w:rsid w:val="00E37981"/>
    <w:rsid w:val="00E40993"/>
    <w:rsid w:val="00E40F21"/>
    <w:rsid w:val="00E4101E"/>
    <w:rsid w:val="00E430D6"/>
    <w:rsid w:val="00E43151"/>
    <w:rsid w:val="00E436B8"/>
    <w:rsid w:val="00E43782"/>
    <w:rsid w:val="00E43890"/>
    <w:rsid w:val="00E43930"/>
    <w:rsid w:val="00E43D01"/>
    <w:rsid w:val="00E43D99"/>
    <w:rsid w:val="00E44B94"/>
    <w:rsid w:val="00E44C7E"/>
    <w:rsid w:val="00E45499"/>
    <w:rsid w:val="00E456AB"/>
    <w:rsid w:val="00E458B7"/>
    <w:rsid w:val="00E45D60"/>
    <w:rsid w:val="00E46135"/>
    <w:rsid w:val="00E465FB"/>
    <w:rsid w:val="00E469C4"/>
    <w:rsid w:val="00E47352"/>
    <w:rsid w:val="00E475D7"/>
    <w:rsid w:val="00E4777D"/>
    <w:rsid w:val="00E47979"/>
    <w:rsid w:val="00E50536"/>
    <w:rsid w:val="00E514B2"/>
    <w:rsid w:val="00E5164E"/>
    <w:rsid w:val="00E51914"/>
    <w:rsid w:val="00E51C76"/>
    <w:rsid w:val="00E51CF4"/>
    <w:rsid w:val="00E51EC0"/>
    <w:rsid w:val="00E51F8C"/>
    <w:rsid w:val="00E53015"/>
    <w:rsid w:val="00E5303D"/>
    <w:rsid w:val="00E53146"/>
    <w:rsid w:val="00E53858"/>
    <w:rsid w:val="00E53AE2"/>
    <w:rsid w:val="00E5445C"/>
    <w:rsid w:val="00E5478A"/>
    <w:rsid w:val="00E5491E"/>
    <w:rsid w:val="00E54BDC"/>
    <w:rsid w:val="00E554E3"/>
    <w:rsid w:val="00E554FB"/>
    <w:rsid w:val="00E562AC"/>
    <w:rsid w:val="00E56547"/>
    <w:rsid w:val="00E572D9"/>
    <w:rsid w:val="00E57A5C"/>
    <w:rsid w:val="00E60006"/>
    <w:rsid w:val="00E608C3"/>
    <w:rsid w:val="00E60E3F"/>
    <w:rsid w:val="00E60ED7"/>
    <w:rsid w:val="00E610C1"/>
    <w:rsid w:val="00E616B8"/>
    <w:rsid w:val="00E62442"/>
    <w:rsid w:val="00E624D0"/>
    <w:rsid w:val="00E624E4"/>
    <w:rsid w:val="00E62F2B"/>
    <w:rsid w:val="00E63BFE"/>
    <w:rsid w:val="00E63C51"/>
    <w:rsid w:val="00E642DD"/>
    <w:rsid w:val="00E65D08"/>
    <w:rsid w:val="00E65E93"/>
    <w:rsid w:val="00E65F9B"/>
    <w:rsid w:val="00E662D7"/>
    <w:rsid w:val="00E663F1"/>
    <w:rsid w:val="00E66749"/>
    <w:rsid w:val="00E67632"/>
    <w:rsid w:val="00E679FC"/>
    <w:rsid w:val="00E67E41"/>
    <w:rsid w:val="00E70B92"/>
    <w:rsid w:val="00E70D18"/>
    <w:rsid w:val="00E71521"/>
    <w:rsid w:val="00E7152C"/>
    <w:rsid w:val="00E71618"/>
    <w:rsid w:val="00E72446"/>
    <w:rsid w:val="00E72847"/>
    <w:rsid w:val="00E72D74"/>
    <w:rsid w:val="00E72FCE"/>
    <w:rsid w:val="00E7334D"/>
    <w:rsid w:val="00E73BF9"/>
    <w:rsid w:val="00E74058"/>
    <w:rsid w:val="00E746AD"/>
    <w:rsid w:val="00E74F6E"/>
    <w:rsid w:val="00E7552C"/>
    <w:rsid w:val="00E765E4"/>
    <w:rsid w:val="00E774D5"/>
    <w:rsid w:val="00E778A2"/>
    <w:rsid w:val="00E779EB"/>
    <w:rsid w:val="00E77AF9"/>
    <w:rsid w:val="00E77D2F"/>
    <w:rsid w:val="00E8009F"/>
    <w:rsid w:val="00E807C4"/>
    <w:rsid w:val="00E80D3D"/>
    <w:rsid w:val="00E80D7A"/>
    <w:rsid w:val="00E813E6"/>
    <w:rsid w:val="00E81BCF"/>
    <w:rsid w:val="00E82821"/>
    <w:rsid w:val="00E83D95"/>
    <w:rsid w:val="00E85702"/>
    <w:rsid w:val="00E857EE"/>
    <w:rsid w:val="00E85B74"/>
    <w:rsid w:val="00E86A7F"/>
    <w:rsid w:val="00E90051"/>
    <w:rsid w:val="00E900EB"/>
    <w:rsid w:val="00E90319"/>
    <w:rsid w:val="00E909F9"/>
    <w:rsid w:val="00E909FB"/>
    <w:rsid w:val="00E90C60"/>
    <w:rsid w:val="00E92E2A"/>
    <w:rsid w:val="00E92F97"/>
    <w:rsid w:val="00E93133"/>
    <w:rsid w:val="00E93AD4"/>
    <w:rsid w:val="00E944E4"/>
    <w:rsid w:val="00E9494E"/>
    <w:rsid w:val="00E94F36"/>
    <w:rsid w:val="00E95A8D"/>
    <w:rsid w:val="00E96F65"/>
    <w:rsid w:val="00E9728A"/>
    <w:rsid w:val="00EA047E"/>
    <w:rsid w:val="00EA08C0"/>
    <w:rsid w:val="00EA0ADD"/>
    <w:rsid w:val="00EA18EC"/>
    <w:rsid w:val="00EA1C11"/>
    <w:rsid w:val="00EA1F39"/>
    <w:rsid w:val="00EA20C3"/>
    <w:rsid w:val="00EA284A"/>
    <w:rsid w:val="00EA2BD1"/>
    <w:rsid w:val="00EA324E"/>
    <w:rsid w:val="00EA341B"/>
    <w:rsid w:val="00EA3531"/>
    <w:rsid w:val="00EA46F5"/>
    <w:rsid w:val="00EA4C3B"/>
    <w:rsid w:val="00EA5169"/>
    <w:rsid w:val="00EA5521"/>
    <w:rsid w:val="00EA56BA"/>
    <w:rsid w:val="00EA5D0E"/>
    <w:rsid w:val="00EA5DA4"/>
    <w:rsid w:val="00EA6A7F"/>
    <w:rsid w:val="00EA6ACA"/>
    <w:rsid w:val="00EA72E2"/>
    <w:rsid w:val="00EA76C1"/>
    <w:rsid w:val="00EA771D"/>
    <w:rsid w:val="00EB0A76"/>
    <w:rsid w:val="00EB0DB7"/>
    <w:rsid w:val="00EB0F7F"/>
    <w:rsid w:val="00EB1126"/>
    <w:rsid w:val="00EB167C"/>
    <w:rsid w:val="00EB183D"/>
    <w:rsid w:val="00EB1BC5"/>
    <w:rsid w:val="00EB2428"/>
    <w:rsid w:val="00EB2DF9"/>
    <w:rsid w:val="00EB2F55"/>
    <w:rsid w:val="00EB3090"/>
    <w:rsid w:val="00EB3098"/>
    <w:rsid w:val="00EB385B"/>
    <w:rsid w:val="00EB3E18"/>
    <w:rsid w:val="00EB411B"/>
    <w:rsid w:val="00EB449D"/>
    <w:rsid w:val="00EB4C65"/>
    <w:rsid w:val="00EB4EDB"/>
    <w:rsid w:val="00EB5135"/>
    <w:rsid w:val="00EB51A3"/>
    <w:rsid w:val="00EB524F"/>
    <w:rsid w:val="00EB5486"/>
    <w:rsid w:val="00EB5496"/>
    <w:rsid w:val="00EB5807"/>
    <w:rsid w:val="00EB586F"/>
    <w:rsid w:val="00EB58C8"/>
    <w:rsid w:val="00EB5FF1"/>
    <w:rsid w:val="00EB63CC"/>
    <w:rsid w:val="00EB6698"/>
    <w:rsid w:val="00EB67E0"/>
    <w:rsid w:val="00EB70F4"/>
    <w:rsid w:val="00EB767D"/>
    <w:rsid w:val="00EB7A6B"/>
    <w:rsid w:val="00EC0A4E"/>
    <w:rsid w:val="00EC0B3C"/>
    <w:rsid w:val="00EC1502"/>
    <w:rsid w:val="00EC1655"/>
    <w:rsid w:val="00EC16C7"/>
    <w:rsid w:val="00EC1989"/>
    <w:rsid w:val="00EC21AB"/>
    <w:rsid w:val="00EC2A3D"/>
    <w:rsid w:val="00EC2C63"/>
    <w:rsid w:val="00EC2C9C"/>
    <w:rsid w:val="00EC2CB9"/>
    <w:rsid w:val="00EC4115"/>
    <w:rsid w:val="00EC4D17"/>
    <w:rsid w:val="00EC5097"/>
    <w:rsid w:val="00EC5FBA"/>
    <w:rsid w:val="00EC6756"/>
    <w:rsid w:val="00EC67C4"/>
    <w:rsid w:val="00EC6A80"/>
    <w:rsid w:val="00EC6F41"/>
    <w:rsid w:val="00EC7EBB"/>
    <w:rsid w:val="00ED0830"/>
    <w:rsid w:val="00ED0843"/>
    <w:rsid w:val="00ED08CD"/>
    <w:rsid w:val="00ED1751"/>
    <w:rsid w:val="00ED1988"/>
    <w:rsid w:val="00ED1A4F"/>
    <w:rsid w:val="00ED1ED7"/>
    <w:rsid w:val="00ED2E2E"/>
    <w:rsid w:val="00ED30B3"/>
    <w:rsid w:val="00ED30FB"/>
    <w:rsid w:val="00ED3591"/>
    <w:rsid w:val="00ED3AFE"/>
    <w:rsid w:val="00ED3D75"/>
    <w:rsid w:val="00ED4156"/>
    <w:rsid w:val="00ED47D6"/>
    <w:rsid w:val="00ED492D"/>
    <w:rsid w:val="00ED493A"/>
    <w:rsid w:val="00ED496F"/>
    <w:rsid w:val="00ED4BDB"/>
    <w:rsid w:val="00ED4DA7"/>
    <w:rsid w:val="00ED5065"/>
    <w:rsid w:val="00ED62C1"/>
    <w:rsid w:val="00ED6373"/>
    <w:rsid w:val="00ED686D"/>
    <w:rsid w:val="00ED6876"/>
    <w:rsid w:val="00ED720F"/>
    <w:rsid w:val="00ED7E60"/>
    <w:rsid w:val="00ED7F6B"/>
    <w:rsid w:val="00ED7FA8"/>
    <w:rsid w:val="00EE0AA4"/>
    <w:rsid w:val="00EE1372"/>
    <w:rsid w:val="00EE258C"/>
    <w:rsid w:val="00EE258D"/>
    <w:rsid w:val="00EE265A"/>
    <w:rsid w:val="00EE3DA8"/>
    <w:rsid w:val="00EE408E"/>
    <w:rsid w:val="00EE4769"/>
    <w:rsid w:val="00EE4879"/>
    <w:rsid w:val="00EE4EAB"/>
    <w:rsid w:val="00EE521C"/>
    <w:rsid w:val="00EE533C"/>
    <w:rsid w:val="00EE536E"/>
    <w:rsid w:val="00EE576B"/>
    <w:rsid w:val="00EE57C5"/>
    <w:rsid w:val="00EE59C3"/>
    <w:rsid w:val="00EE5A80"/>
    <w:rsid w:val="00EE5FFD"/>
    <w:rsid w:val="00EE68C8"/>
    <w:rsid w:val="00EE6CE1"/>
    <w:rsid w:val="00EE6D03"/>
    <w:rsid w:val="00EE6DAB"/>
    <w:rsid w:val="00EE7B95"/>
    <w:rsid w:val="00EE7CCD"/>
    <w:rsid w:val="00EF0112"/>
    <w:rsid w:val="00EF04AF"/>
    <w:rsid w:val="00EF0556"/>
    <w:rsid w:val="00EF0935"/>
    <w:rsid w:val="00EF0A5F"/>
    <w:rsid w:val="00EF1D2A"/>
    <w:rsid w:val="00EF1D66"/>
    <w:rsid w:val="00EF21A1"/>
    <w:rsid w:val="00EF2288"/>
    <w:rsid w:val="00EF231D"/>
    <w:rsid w:val="00EF252B"/>
    <w:rsid w:val="00EF2626"/>
    <w:rsid w:val="00EF286E"/>
    <w:rsid w:val="00EF32A3"/>
    <w:rsid w:val="00EF3CE3"/>
    <w:rsid w:val="00EF3F11"/>
    <w:rsid w:val="00EF4077"/>
    <w:rsid w:val="00EF4295"/>
    <w:rsid w:val="00EF44C9"/>
    <w:rsid w:val="00EF4612"/>
    <w:rsid w:val="00EF4A5C"/>
    <w:rsid w:val="00EF4B64"/>
    <w:rsid w:val="00EF4BE1"/>
    <w:rsid w:val="00EF52FF"/>
    <w:rsid w:val="00EF58AD"/>
    <w:rsid w:val="00EF58DA"/>
    <w:rsid w:val="00EF5A49"/>
    <w:rsid w:val="00EF5BAC"/>
    <w:rsid w:val="00EF5C81"/>
    <w:rsid w:val="00EF625C"/>
    <w:rsid w:val="00EF7065"/>
    <w:rsid w:val="00EF75D4"/>
    <w:rsid w:val="00EF7B94"/>
    <w:rsid w:val="00EF7D1E"/>
    <w:rsid w:val="00EF7E01"/>
    <w:rsid w:val="00F017F9"/>
    <w:rsid w:val="00F018D4"/>
    <w:rsid w:val="00F01A9A"/>
    <w:rsid w:val="00F01AFD"/>
    <w:rsid w:val="00F01C1F"/>
    <w:rsid w:val="00F02061"/>
    <w:rsid w:val="00F024F7"/>
    <w:rsid w:val="00F025BD"/>
    <w:rsid w:val="00F027F7"/>
    <w:rsid w:val="00F03045"/>
    <w:rsid w:val="00F03761"/>
    <w:rsid w:val="00F0407F"/>
    <w:rsid w:val="00F043F5"/>
    <w:rsid w:val="00F04802"/>
    <w:rsid w:val="00F04A3D"/>
    <w:rsid w:val="00F04AEE"/>
    <w:rsid w:val="00F04B11"/>
    <w:rsid w:val="00F04C4A"/>
    <w:rsid w:val="00F05CCB"/>
    <w:rsid w:val="00F05D55"/>
    <w:rsid w:val="00F05D67"/>
    <w:rsid w:val="00F05DEB"/>
    <w:rsid w:val="00F06228"/>
    <w:rsid w:val="00F06627"/>
    <w:rsid w:val="00F06D9E"/>
    <w:rsid w:val="00F074C5"/>
    <w:rsid w:val="00F07F26"/>
    <w:rsid w:val="00F1033C"/>
    <w:rsid w:val="00F108B6"/>
    <w:rsid w:val="00F10EA1"/>
    <w:rsid w:val="00F11EF5"/>
    <w:rsid w:val="00F123BD"/>
    <w:rsid w:val="00F12605"/>
    <w:rsid w:val="00F12E24"/>
    <w:rsid w:val="00F14B23"/>
    <w:rsid w:val="00F14B61"/>
    <w:rsid w:val="00F14D15"/>
    <w:rsid w:val="00F1536D"/>
    <w:rsid w:val="00F1565F"/>
    <w:rsid w:val="00F156CE"/>
    <w:rsid w:val="00F15C00"/>
    <w:rsid w:val="00F15E89"/>
    <w:rsid w:val="00F1616A"/>
    <w:rsid w:val="00F161DB"/>
    <w:rsid w:val="00F17098"/>
    <w:rsid w:val="00F17736"/>
    <w:rsid w:val="00F177B5"/>
    <w:rsid w:val="00F2099B"/>
    <w:rsid w:val="00F20C73"/>
    <w:rsid w:val="00F21BAA"/>
    <w:rsid w:val="00F22EB7"/>
    <w:rsid w:val="00F23354"/>
    <w:rsid w:val="00F2370A"/>
    <w:rsid w:val="00F24AF2"/>
    <w:rsid w:val="00F24CB3"/>
    <w:rsid w:val="00F26271"/>
    <w:rsid w:val="00F264E6"/>
    <w:rsid w:val="00F2655F"/>
    <w:rsid w:val="00F26A68"/>
    <w:rsid w:val="00F26A94"/>
    <w:rsid w:val="00F2730B"/>
    <w:rsid w:val="00F27BBD"/>
    <w:rsid w:val="00F310AA"/>
    <w:rsid w:val="00F31135"/>
    <w:rsid w:val="00F31277"/>
    <w:rsid w:val="00F31C94"/>
    <w:rsid w:val="00F321E6"/>
    <w:rsid w:val="00F3248D"/>
    <w:rsid w:val="00F32EE4"/>
    <w:rsid w:val="00F337E8"/>
    <w:rsid w:val="00F33845"/>
    <w:rsid w:val="00F33DCC"/>
    <w:rsid w:val="00F3411B"/>
    <w:rsid w:val="00F34528"/>
    <w:rsid w:val="00F347B5"/>
    <w:rsid w:val="00F34D92"/>
    <w:rsid w:val="00F35499"/>
    <w:rsid w:val="00F35600"/>
    <w:rsid w:val="00F35A4E"/>
    <w:rsid w:val="00F36351"/>
    <w:rsid w:val="00F36835"/>
    <w:rsid w:val="00F36A41"/>
    <w:rsid w:val="00F36B95"/>
    <w:rsid w:val="00F36C04"/>
    <w:rsid w:val="00F379B6"/>
    <w:rsid w:val="00F37FB7"/>
    <w:rsid w:val="00F4081B"/>
    <w:rsid w:val="00F40A69"/>
    <w:rsid w:val="00F40D36"/>
    <w:rsid w:val="00F40DD3"/>
    <w:rsid w:val="00F41209"/>
    <w:rsid w:val="00F41286"/>
    <w:rsid w:val="00F4230D"/>
    <w:rsid w:val="00F42F34"/>
    <w:rsid w:val="00F4325E"/>
    <w:rsid w:val="00F43642"/>
    <w:rsid w:val="00F43F7E"/>
    <w:rsid w:val="00F44499"/>
    <w:rsid w:val="00F44595"/>
    <w:rsid w:val="00F45631"/>
    <w:rsid w:val="00F45962"/>
    <w:rsid w:val="00F459C4"/>
    <w:rsid w:val="00F45F67"/>
    <w:rsid w:val="00F4645A"/>
    <w:rsid w:val="00F469A1"/>
    <w:rsid w:val="00F46B7C"/>
    <w:rsid w:val="00F47362"/>
    <w:rsid w:val="00F4799A"/>
    <w:rsid w:val="00F47D1E"/>
    <w:rsid w:val="00F47EB0"/>
    <w:rsid w:val="00F5001C"/>
    <w:rsid w:val="00F5014C"/>
    <w:rsid w:val="00F50326"/>
    <w:rsid w:val="00F52F67"/>
    <w:rsid w:val="00F53BBE"/>
    <w:rsid w:val="00F53BCD"/>
    <w:rsid w:val="00F541C1"/>
    <w:rsid w:val="00F54A05"/>
    <w:rsid w:val="00F54BEE"/>
    <w:rsid w:val="00F5540B"/>
    <w:rsid w:val="00F56477"/>
    <w:rsid w:val="00F565DD"/>
    <w:rsid w:val="00F566E6"/>
    <w:rsid w:val="00F56B13"/>
    <w:rsid w:val="00F56B42"/>
    <w:rsid w:val="00F56F2B"/>
    <w:rsid w:val="00F5735E"/>
    <w:rsid w:val="00F578A5"/>
    <w:rsid w:val="00F600B9"/>
    <w:rsid w:val="00F603AC"/>
    <w:rsid w:val="00F606A1"/>
    <w:rsid w:val="00F61B56"/>
    <w:rsid w:val="00F61D48"/>
    <w:rsid w:val="00F61E50"/>
    <w:rsid w:val="00F62185"/>
    <w:rsid w:val="00F62FD4"/>
    <w:rsid w:val="00F63FFC"/>
    <w:rsid w:val="00F64BD3"/>
    <w:rsid w:val="00F65365"/>
    <w:rsid w:val="00F65A1B"/>
    <w:rsid w:val="00F65A22"/>
    <w:rsid w:val="00F65EB3"/>
    <w:rsid w:val="00F665F9"/>
    <w:rsid w:val="00F668A9"/>
    <w:rsid w:val="00F66FD6"/>
    <w:rsid w:val="00F66FD8"/>
    <w:rsid w:val="00F670B5"/>
    <w:rsid w:val="00F67466"/>
    <w:rsid w:val="00F67792"/>
    <w:rsid w:val="00F7035F"/>
    <w:rsid w:val="00F708EA"/>
    <w:rsid w:val="00F70D2D"/>
    <w:rsid w:val="00F70D36"/>
    <w:rsid w:val="00F712C0"/>
    <w:rsid w:val="00F71514"/>
    <w:rsid w:val="00F720C1"/>
    <w:rsid w:val="00F72838"/>
    <w:rsid w:val="00F72DA9"/>
    <w:rsid w:val="00F73946"/>
    <w:rsid w:val="00F739AD"/>
    <w:rsid w:val="00F739F5"/>
    <w:rsid w:val="00F73BB4"/>
    <w:rsid w:val="00F742E9"/>
    <w:rsid w:val="00F74912"/>
    <w:rsid w:val="00F74BD8"/>
    <w:rsid w:val="00F74FE4"/>
    <w:rsid w:val="00F7526A"/>
    <w:rsid w:val="00F7548F"/>
    <w:rsid w:val="00F75637"/>
    <w:rsid w:val="00F7653D"/>
    <w:rsid w:val="00F76943"/>
    <w:rsid w:val="00F76BD5"/>
    <w:rsid w:val="00F7737C"/>
    <w:rsid w:val="00F77F11"/>
    <w:rsid w:val="00F80888"/>
    <w:rsid w:val="00F80C31"/>
    <w:rsid w:val="00F81233"/>
    <w:rsid w:val="00F81C03"/>
    <w:rsid w:val="00F81FDB"/>
    <w:rsid w:val="00F82E5D"/>
    <w:rsid w:val="00F831B7"/>
    <w:rsid w:val="00F83279"/>
    <w:rsid w:val="00F838E0"/>
    <w:rsid w:val="00F8394F"/>
    <w:rsid w:val="00F83C62"/>
    <w:rsid w:val="00F847E4"/>
    <w:rsid w:val="00F84854"/>
    <w:rsid w:val="00F84A59"/>
    <w:rsid w:val="00F84EC9"/>
    <w:rsid w:val="00F852EB"/>
    <w:rsid w:val="00F853C2"/>
    <w:rsid w:val="00F85949"/>
    <w:rsid w:val="00F85A53"/>
    <w:rsid w:val="00F85C5E"/>
    <w:rsid w:val="00F86235"/>
    <w:rsid w:val="00F866F6"/>
    <w:rsid w:val="00F86F74"/>
    <w:rsid w:val="00F871C1"/>
    <w:rsid w:val="00F8745C"/>
    <w:rsid w:val="00F8778A"/>
    <w:rsid w:val="00F8787D"/>
    <w:rsid w:val="00F87C56"/>
    <w:rsid w:val="00F87EA5"/>
    <w:rsid w:val="00F90BB4"/>
    <w:rsid w:val="00F914A5"/>
    <w:rsid w:val="00F915DA"/>
    <w:rsid w:val="00F91724"/>
    <w:rsid w:val="00F91C0D"/>
    <w:rsid w:val="00F92802"/>
    <w:rsid w:val="00F928C7"/>
    <w:rsid w:val="00F9298C"/>
    <w:rsid w:val="00F92C3C"/>
    <w:rsid w:val="00F92EDB"/>
    <w:rsid w:val="00F92FF9"/>
    <w:rsid w:val="00F93DAE"/>
    <w:rsid w:val="00F94584"/>
    <w:rsid w:val="00F946CD"/>
    <w:rsid w:val="00F951E7"/>
    <w:rsid w:val="00F9521A"/>
    <w:rsid w:val="00F9527B"/>
    <w:rsid w:val="00F96EB9"/>
    <w:rsid w:val="00F97037"/>
    <w:rsid w:val="00F97159"/>
    <w:rsid w:val="00F97396"/>
    <w:rsid w:val="00F97533"/>
    <w:rsid w:val="00F97C3C"/>
    <w:rsid w:val="00FA04E2"/>
    <w:rsid w:val="00FA0EC1"/>
    <w:rsid w:val="00FA156B"/>
    <w:rsid w:val="00FA15A5"/>
    <w:rsid w:val="00FA3180"/>
    <w:rsid w:val="00FA3415"/>
    <w:rsid w:val="00FA42CD"/>
    <w:rsid w:val="00FA4E63"/>
    <w:rsid w:val="00FA5315"/>
    <w:rsid w:val="00FA5603"/>
    <w:rsid w:val="00FA5A6E"/>
    <w:rsid w:val="00FA623D"/>
    <w:rsid w:val="00FA652A"/>
    <w:rsid w:val="00FA667D"/>
    <w:rsid w:val="00FA6FB4"/>
    <w:rsid w:val="00FA6FC2"/>
    <w:rsid w:val="00FA71E0"/>
    <w:rsid w:val="00FA7BEB"/>
    <w:rsid w:val="00FB0194"/>
    <w:rsid w:val="00FB0363"/>
    <w:rsid w:val="00FB094F"/>
    <w:rsid w:val="00FB1251"/>
    <w:rsid w:val="00FB13D8"/>
    <w:rsid w:val="00FB165C"/>
    <w:rsid w:val="00FB18C4"/>
    <w:rsid w:val="00FB248A"/>
    <w:rsid w:val="00FB2524"/>
    <w:rsid w:val="00FB279B"/>
    <w:rsid w:val="00FB2901"/>
    <w:rsid w:val="00FB2EC4"/>
    <w:rsid w:val="00FB3064"/>
    <w:rsid w:val="00FB312D"/>
    <w:rsid w:val="00FB34B3"/>
    <w:rsid w:val="00FB3B18"/>
    <w:rsid w:val="00FB3C51"/>
    <w:rsid w:val="00FB3D51"/>
    <w:rsid w:val="00FB437C"/>
    <w:rsid w:val="00FB46F7"/>
    <w:rsid w:val="00FB5AFB"/>
    <w:rsid w:val="00FB5F90"/>
    <w:rsid w:val="00FB6451"/>
    <w:rsid w:val="00FB664B"/>
    <w:rsid w:val="00FB68D5"/>
    <w:rsid w:val="00FB777D"/>
    <w:rsid w:val="00FB7B36"/>
    <w:rsid w:val="00FC0718"/>
    <w:rsid w:val="00FC1BFB"/>
    <w:rsid w:val="00FC1F45"/>
    <w:rsid w:val="00FC2120"/>
    <w:rsid w:val="00FC2449"/>
    <w:rsid w:val="00FC2716"/>
    <w:rsid w:val="00FC3120"/>
    <w:rsid w:val="00FC31AB"/>
    <w:rsid w:val="00FC333A"/>
    <w:rsid w:val="00FC476E"/>
    <w:rsid w:val="00FC4A1B"/>
    <w:rsid w:val="00FC4D2F"/>
    <w:rsid w:val="00FC5B50"/>
    <w:rsid w:val="00FC5E71"/>
    <w:rsid w:val="00FC693E"/>
    <w:rsid w:val="00FC6B07"/>
    <w:rsid w:val="00FC6B0F"/>
    <w:rsid w:val="00FC7EBE"/>
    <w:rsid w:val="00FC7FA5"/>
    <w:rsid w:val="00FD07C3"/>
    <w:rsid w:val="00FD089B"/>
    <w:rsid w:val="00FD098A"/>
    <w:rsid w:val="00FD0C02"/>
    <w:rsid w:val="00FD0DBC"/>
    <w:rsid w:val="00FD0E1C"/>
    <w:rsid w:val="00FD1395"/>
    <w:rsid w:val="00FD1B76"/>
    <w:rsid w:val="00FD277B"/>
    <w:rsid w:val="00FD2C0D"/>
    <w:rsid w:val="00FD3439"/>
    <w:rsid w:val="00FD3963"/>
    <w:rsid w:val="00FD490E"/>
    <w:rsid w:val="00FD491A"/>
    <w:rsid w:val="00FD4B23"/>
    <w:rsid w:val="00FD51CB"/>
    <w:rsid w:val="00FD55D4"/>
    <w:rsid w:val="00FD5730"/>
    <w:rsid w:val="00FD58D4"/>
    <w:rsid w:val="00FD6496"/>
    <w:rsid w:val="00FD6788"/>
    <w:rsid w:val="00FD6857"/>
    <w:rsid w:val="00FD6DA2"/>
    <w:rsid w:val="00FD6F55"/>
    <w:rsid w:val="00FD74D6"/>
    <w:rsid w:val="00FD75BE"/>
    <w:rsid w:val="00FD7CF5"/>
    <w:rsid w:val="00FE05E1"/>
    <w:rsid w:val="00FE16FE"/>
    <w:rsid w:val="00FE2DBC"/>
    <w:rsid w:val="00FE2DFA"/>
    <w:rsid w:val="00FE33B7"/>
    <w:rsid w:val="00FE372F"/>
    <w:rsid w:val="00FE3F08"/>
    <w:rsid w:val="00FE40A7"/>
    <w:rsid w:val="00FE41C1"/>
    <w:rsid w:val="00FE493A"/>
    <w:rsid w:val="00FE517D"/>
    <w:rsid w:val="00FE5644"/>
    <w:rsid w:val="00FE6B49"/>
    <w:rsid w:val="00FE70F5"/>
    <w:rsid w:val="00FE721C"/>
    <w:rsid w:val="00FE7239"/>
    <w:rsid w:val="00FE789B"/>
    <w:rsid w:val="00FE7A0F"/>
    <w:rsid w:val="00FE7C65"/>
    <w:rsid w:val="00FF04EE"/>
    <w:rsid w:val="00FF071F"/>
    <w:rsid w:val="00FF0964"/>
    <w:rsid w:val="00FF0B49"/>
    <w:rsid w:val="00FF0F46"/>
    <w:rsid w:val="00FF0F7A"/>
    <w:rsid w:val="00FF2DB5"/>
    <w:rsid w:val="00FF2FAC"/>
    <w:rsid w:val="00FF31D1"/>
    <w:rsid w:val="00FF32F6"/>
    <w:rsid w:val="00FF38B5"/>
    <w:rsid w:val="00FF3BE9"/>
    <w:rsid w:val="00FF4495"/>
    <w:rsid w:val="00FF44DA"/>
    <w:rsid w:val="00FF4B48"/>
    <w:rsid w:val="00FF5477"/>
    <w:rsid w:val="00FF55ED"/>
    <w:rsid w:val="00FF7033"/>
    <w:rsid w:val="00FF729F"/>
    <w:rsid w:val="00FF72AE"/>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f90" stroke="f">
      <v:fill color="#f90"/>
      <v:stroke on="f"/>
    </o:shapedefaults>
    <o:shapelayout v:ext="edit">
      <o:idmap v:ext="edit" data="1"/>
    </o:shapelayout>
  </w:shapeDefaults>
  <w:decimalSymbol w:val=","/>
  <w:listSeparator w:val=";"/>
  <w14:docId w14:val="3C5EA720"/>
  <w15:docId w15:val="{CE10A9C8-DD91-487E-976B-F1D189FE9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Заголовок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 w:type="character" w:styleId="affc">
    <w:name w:val="annotation reference"/>
    <w:basedOn w:val="a1"/>
    <w:semiHidden/>
    <w:unhideWhenUsed/>
    <w:rsid w:val="00DE7D79"/>
    <w:rPr>
      <w:sz w:val="16"/>
      <w:szCs w:val="16"/>
    </w:rPr>
  </w:style>
  <w:style w:type="paragraph" w:styleId="affd">
    <w:name w:val="annotation text"/>
    <w:basedOn w:val="a"/>
    <w:link w:val="affe"/>
    <w:semiHidden/>
    <w:unhideWhenUsed/>
    <w:rsid w:val="00DE7D79"/>
    <w:rPr>
      <w:sz w:val="20"/>
      <w:szCs w:val="20"/>
    </w:rPr>
  </w:style>
  <w:style w:type="character" w:customStyle="1" w:styleId="affe">
    <w:name w:val="Текст примечания Знак"/>
    <w:basedOn w:val="a1"/>
    <w:link w:val="affd"/>
    <w:semiHidden/>
    <w:rsid w:val="00DE7D79"/>
  </w:style>
  <w:style w:type="paragraph" w:styleId="afff">
    <w:name w:val="annotation subject"/>
    <w:basedOn w:val="affd"/>
    <w:next w:val="affd"/>
    <w:link w:val="afff0"/>
    <w:semiHidden/>
    <w:unhideWhenUsed/>
    <w:rsid w:val="00DE7D79"/>
    <w:rPr>
      <w:b/>
      <w:bCs/>
    </w:rPr>
  </w:style>
  <w:style w:type="character" w:customStyle="1" w:styleId="afff0">
    <w:name w:val="Тема примечания Знак"/>
    <w:basedOn w:val="affe"/>
    <w:link w:val="afff"/>
    <w:semiHidden/>
    <w:rsid w:val="00DE7D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48434">
      <w:bodyDiv w:val="1"/>
      <w:marLeft w:val="0"/>
      <w:marRight w:val="0"/>
      <w:marTop w:val="0"/>
      <w:marBottom w:val="0"/>
      <w:divBdr>
        <w:top w:val="none" w:sz="0" w:space="0" w:color="auto"/>
        <w:left w:val="none" w:sz="0" w:space="0" w:color="auto"/>
        <w:bottom w:val="none" w:sz="0" w:space="0" w:color="auto"/>
        <w:right w:val="none" w:sz="0" w:space="0" w:color="auto"/>
      </w:divBdr>
    </w:div>
    <w:div w:id="165443799">
      <w:bodyDiv w:val="1"/>
      <w:marLeft w:val="0"/>
      <w:marRight w:val="0"/>
      <w:marTop w:val="0"/>
      <w:marBottom w:val="0"/>
      <w:divBdr>
        <w:top w:val="none" w:sz="0" w:space="0" w:color="auto"/>
        <w:left w:val="none" w:sz="0" w:space="0" w:color="auto"/>
        <w:bottom w:val="none" w:sz="0" w:space="0" w:color="auto"/>
        <w:right w:val="none" w:sz="0" w:space="0" w:color="auto"/>
      </w:divBdr>
    </w:div>
    <w:div w:id="340396845">
      <w:bodyDiv w:val="1"/>
      <w:marLeft w:val="0"/>
      <w:marRight w:val="0"/>
      <w:marTop w:val="0"/>
      <w:marBottom w:val="0"/>
      <w:divBdr>
        <w:top w:val="none" w:sz="0" w:space="0" w:color="auto"/>
        <w:left w:val="none" w:sz="0" w:space="0" w:color="auto"/>
        <w:bottom w:val="none" w:sz="0" w:space="0" w:color="auto"/>
        <w:right w:val="none" w:sz="0" w:space="0" w:color="auto"/>
      </w:divBdr>
    </w:div>
    <w:div w:id="354575637">
      <w:bodyDiv w:val="1"/>
      <w:marLeft w:val="0"/>
      <w:marRight w:val="0"/>
      <w:marTop w:val="0"/>
      <w:marBottom w:val="0"/>
      <w:divBdr>
        <w:top w:val="none" w:sz="0" w:space="0" w:color="auto"/>
        <w:left w:val="none" w:sz="0" w:space="0" w:color="auto"/>
        <w:bottom w:val="none" w:sz="0" w:space="0" w:color="auto"/>
        <w:right w:val="none" w:sz="0" w:space="0" w:color="auto"/>
      </w:divBdr>
    </w:div>
    <w:div w:id="470749121">
      <w:bodyDiv w:val="1"/>
      <w:marLeft w:val="0"/>
      <w:marRight w:val="0"/>
      <w:marTop w:val="0"/>
      <w:marBottom w:val="0"/>
      <w:divBdr>
        <w:top w:val="none" w:sz="0" w:space="0" w:color="auto"/>
        <w:left w:val="none" w:sz="0" w:space="0" w:color="auto"/>
        <w:bottom w:val="none" w:sz="0" w:space="0" w:color="auto"/>
        <w:right w:val="none" w:sz="0" w:space="0" w:color="auto"/>
      </w:divBdr>
    </w:div>
    <w:div w:id="494539375">
      <w:bodyDiv w:val="1"/>
      <w:marLeft w:val="0"/>
      <w:marRight w:val="0"/>
      <w:marTop w:val="0"/>
      <w:marBottom w:val="0"/>
      <w:divBdr>
        <w:top w:val="none" w:sz="0" w:space="0" w:color="auto"/>
        <w:left w:val="none" w:sz="0" w:space="0" w:color="auto"/>
        <w:bottom w:val="none" w:sz="0" w:space="0" w:color="auto"/>
        <w:right w:val="none" w:sz="0" w:space="0" w:color="auto"/>
      </w:divBdr>
    </w:div>
    <w:div w:id="657153195">
      <w:bodyDiv w:val="1"/>
      <w:marLeft w:val="0"/>
      <w:marRight w:val="0"/>
      <w:marTop w:val="0"/>
      <w:marBottom w:val="0"/>
      <w:divBdr>
        <w:top w:val="none" w:sz="0" w:space="0" w:color="auto"/>
        <w:left w:val="none" w:sz="0" w:space="0" w:color="auto"/>
        <w:bottom w:val="none" w:sz="0" w:space="0" w:color="auto"/>
        <w:right w:val="none" w:sz="0" w:space="0" w:color="auto"/>
      </w:divBdr>
    </w:div>
    <w:div w:id="660931009">
      <w:bodyDiv w:val="1"/>
      <w:marLeft w:val="0"/>
      <w:marRight w:val="0"/>
      <w:marTop w:val="0"/>
      <w:marBottom w:val="0"/>
      <w:divBdr>
        <w:top w:val="none" w:sz="0" w:space="0" w:color="auto"/>
        <w:left w:val="none" w:sz="0" w:space="0" w:color="auto"/>
        <w:bottom w:val="none" w:sz="0" w:space="0" w:color="auto"/>
        <w:right w:val="none" w:sz="0" w:space="0" w:color="auto"/>
      </w:divBdr>
    </w:div>
    <w:div w:id="708916945">
      <w:bodyDiv w:val="1"/>
      <w:marLeft w:val="0"/>
      <w:marRight w:val="0"/>
      <w:marTop w:val="0"/>
      <w:marBottom w:val="0"/>
      <w:divBdr>
        <w:top w:val="none" w:sz="0" w:space="0" w:color="auto"/>
        <w:left w:val="none" w:sz="0" w:space="0" w:color="auto"/>
        <w:bottom w:val="none" w:sz="0" w:space="0" w:color="auto"/>
        <w:right w:val="none" w:sz="0" w:space="0" w:color="auto"/>
      </w:divBdr>
    </w:div>
    <w:div w:id="810564750">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899950046">
      <w:bodyDiv w:val="1"/>
      <w:marLeft w:val="0"/>
      <w:marRight w:val="0"/>
      <w:marTop w:val="0"/>
      <w:marBottom w:val="0"/>
      <w:divBdr>
        <w:top w:val="none" w:sz="0" w:space="0" w:color="auto"/>
        <w:left w:val="none" w:sz="0" w:space="0" w:color="auto"/>
        <w:bottom w:val="none" w:sz="0" w:space="0" w:color="auto"/>
        <w:right w:val="none" w:sz="0" w:space="0" w:color="auto"/>
      </w:divBdr>
    </w:div>
    <w:div w:id="1058548905">
      <w:bodyDiv w:val="1"/>
      <w:marLeft w:val="0"/>
      <w:marRight w:val="0"/>
      <w:marTop w:val="0"/>
      <w:marBottom w:val="0"/>
      <w:divBdr>
        <w:top w:val="none" w:sz="0" w:space="0" w:color="auto"/>
        <w:left w:val="none" w:sz="0" w:space="0" w:color="auto"/>
        <w:bottom w:val="none" w:sz="0" w:space="0" w:color="auto"/>
        <w:right w:val="none" w:sz="0" w:space="0" w:color="auto"/>
      </w:divBdr>
    </w:div>
    <w:div w:id="1073360374">
      <w:bodyDiv w:val="1"/>
      <w:marLeft w:val="0"/>
      <w:marRight w:val="0"/>
      <w:marTop w:val="0"/>
      <w:marBottom w:val="0"/>
      <w:divBdr>
        <w:top w:val="none" w:sz="0" w:space="0" w:color="auto"/>
        <w:left w:val="none" w:sz="0" w:space="0" w:color="auto"/>
        <w:bottom w:val="none" w:sz="0" w:space="0" w:color="auto"/>
        <w:right w:val="none" w:sz="0" w:space="0" w:color="auto"/>
      </w:divBdr>
    </w:div>
    <w:div w:id="1104308733">
      <w:bodyDiv w:val="1"/>
      <w:marLeft w:val="0"/>
      <w:marRight w:val="0"/>
      <w:marTop w:val="0"/>
      <w:marBottom w:val="0"/>
      <w:divBdr>
        <w:top w:val="none" w:sz="0" w:space="0" w:color="auto"/>
        <w:left w:val="none" w:sz="0" w:space="0" w:color="auto"/>
        <w:bottom w:val="none" w:sz="0" w:space="0" w:color="auto"/>
        <w:right w:val="none" w:sz="0" w:space="0" w:color="auto"/>
      </w:divBdr>
    </w:div>
    <w:div w:id="1325627262">
      <w:bodyDiv w:val="1"/>
      <w:marLeft w:val="0"/>
      <w:marRight w:val="0"/>
      <w:marTop w:val="0"/>
      <w:marBottom w:val="0"/>
      <w:divBdr>
        <w:top w:val="none" w:sz="0" w:space="0" w:color="auto"/>
        <w:left w:val="none" w:sz="0" w:space="0" w:color="auto"/>
        <w:bottom w:val="none" w:sz="0" w:space="0" w:color="auto"/>
        <w:right w:val="none" w:sz="0" w:space="0" w:color="auto"/>
      </w:divBdr>
    </w:div>
    <w:div w:id="1448895084">
      <w:bodyDiv w:val="1"/>
      <w:marLeft w:val="0"/>
      <w:marRight w:val="0"/>
      <w:marTop w:val="0"/>
      <w:marBottom w:val="0"/>
      <w:divBdr>
        <w:top w:val="none" w:sz="0" w:space="0" w:color="auto"/>
        <w:left w:val="none" w:sz="0" w:space="0" w:color="auto"/>
        <w:bottom w:val="none" w:sz="0" w:space="0" w:color="auto"/>
        <w:right w:val="none" w:sz="0" w:space="0" w:color="auto"/>
      </w:divBdr>
    </w:div>
    <w:div w:id="1558397653">
      <w:bodyDiv w:val="1"/>
      <w:marLeft w:val="0"/>
      <w:marRight w:val="0"/>
      <w:marTop w:val="0"/>
      <w:marBottom w:val="0"/>
      <w:divBdr>
        <w:top w:val="none" w:sz="0" w:space="0" w:color="auto"/>
        <w:left w:val="none" w:sz="0" w:space="0" w:color="auto"/>
        <w:bottom w:val="none" w:sz="0" w:space="0" w:color="auto"/>
        <w:right w:val="none" w:sz="0" w:space="0" w:color="auto"/>
      </w:divBdr>
    </w:div>
    <w:div w:id="1636990051">
      <w:bodyDiv w:val="1"/>
      <w:marLeft w:val="0"/>
      <w:marRight w:val="0"/>
      <w:marTop w:val="0"/>
      <w:marBottom w:val="0"/>
      <w:divBdr>
        <w:top w:val="none" w:sz="0" w:space="0" w:color="auto"/>
        <w:left w:val="none" w:sz="0" w:space="0" w:color="auto"/>
        <w:bottom w:val="none" w:sz="0" w:space="0" w:color="auto"/>
        <w:right w:val="none" w:sz="0" w:space="0" w:color="auto"/>
      </w:divBdr>
    </w:div>
    <w:div w:id="1731489932">
      <w:bodyDiv w:val="1"/>
      <w:marLeft w:val="0"/>
      <w:marRight w:val="0"/>
      <w:marTop w:val="0"/>
      <w:marBottom w:val="0"/>
      <w:divBdr>
        <w:top w:val="none" w:sz="0" w:space="0" w:color="auto"/>
        <w:left w:val="none" w:sz="0" w:space="0" w:color="auto"/>
        <w:bottom w:val="none" w:sz="0" w:space="0" w:color="auto"/>
        <w:right w:val="none" w:sz="0" w:space="0" w:color="auto"/>
      </w:divBdr>
    </w:div>
    <w:div w:id="1850295509">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013218515">
      <w:bodyDiv w:val="1"/>
      <w:marLeft w:val="0"/>
      <w:marRight w:val="0"/>
      <w:marTop w:val="0"/>
      <w:marBottom w:val="0"/>
      <w:divBdr>
        <w:top w:val="none" w:sz="0" w:space="0" w:color="auto"/>
        <w:left w:val="none" w:sz="0" w:space="0" w:color="auto"/>
        <w:bottom w:val="none" w:sz="0" w:space="0" w:color="auto"/>
        <w:right w:val="none" w:sz="0" w:space="0" w:color="auto"/>
      </w:divBdr>
    </w:div>
    <w:div w:id="2077237924">
      <w:bodyDiv w:val="1"/>
      <w:marLeft w:val="0"/>
      <w:marRight w:val="0"/>
      <w:marTop w:val="0"/>
      <w:marBottom w:val="0"/>
      <w:divBdr>
        <w:top w:val="none" w:sz="0" w:space="0" w:color="auto"/>
        <w:left w:val="none" w:sz="0" w:space="0" w:color="auto"/>
        <w:bottom w:val="none" w:sz="0" w:space="0" w:color="auto"/>
        <w:right w:val="none" w:sz="0" w:space="0" w:color="auto"/>
      </w:divBdr>
    </w:div>
    <w:div w:id="209658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1525405211365443E-2"/>
          <c:y val="2.040700293934648E-2"/>
          <c:w val="0.86641127712061927"/>
          <c:h val="0.55934941034278074"/>
        </c:manualLayout>
      </c:layout>
      <c:lineChart>
        <c:grouping val="standard"/>
        <c:varyColors val="0"/>
        <c:ser>
          <c:idx val="0"/>
          <c:order val="0"/>
          <c:tx>
            <c:strRef>
              <c:f>Sheet1!$A$2</c:f>
              <c:strCache>
                <c:ptCount val="1"/>
                <c:pt idx="0">
                  <c:v>Хозяйства всех категорий</c:v>
                </c:pt>
              </c:strCache>
            </c:strRef>
          </c:tx>
          <c:spPr>
            <a:ln w="12687">
              <a:solidFill>
                <a:srgbClr val="008000"/>
              </a:solidFill>
              <a:prstDash val="solid"/>
            </a:ln>
          </c:spPr>
          <c:marker>
            <c:symbol val="triangle"/>
            <c:size val="4"/>
            <c:spPr>
              <a:solidFill>
                <a:srgbClr val="008000"/>
              </a:solidFill>
              <a:ln>
                <a:solidFill>
                  <a:srgbClr val="008000"/>
                </a:solidFill>
                <a:prstDash val="solid"/>
              </a:ln>
            </c:spPr>
          </c:marker>
          <c:dLbls>
            <c:dLbl>
              <c:idx val="0"/>
              <c:layout>
                <c:manualLayout>
                  <c:x val="-1.5882178464507606E-2"/>
                  <c:y val="2.654978674540677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A27-44AA-9903-B21F83C61A52}"/>
                </c:ext>
              </c:extLst>
            </c:dLbl>
            <c:dLbl>
              <c:idx val="5"/>
              <c:layout>
                <c:manualLayout>
                  <c:x val="-4.561450879096017E-2"/>
                  <c:y val="5.25914534120735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8F2-4B3C-BE47-6B097431370D}"/>
                </c:ext>
              </c:extLst>
            </c:dLbl>
            <c:dLbl>
              <c:idx val="6"/>
              <c:layout>
                <c:manualLayout>
                  <c:x val="-3.768586657094028E-2"/>
                  <c:y val="8.90497867454067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A27-44AA-9903-B21F83C61A52}"/>
                </c:ext>
              </c:extLst>
            </c:dLbl>
            <c:dLbl>
              <c:idx val="7"/>
              <c:layout>
                <c:manualLayout>
                  <c:x val="-3.2822328992983825E-2"/>
                  <c:y val="4.217478674540677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A27-44AA-9903-B21F83C61A52}"/>
                </c:ext>
              </c:extLst>
            </c:dLbl>
            <c:dLbl>
              <c:idx val="8"/>
              <c:layout>
                <c:manualLayout>
                  <c:x val="-3.3748403247685452E-2"/>
                  <c:y val="3.074229002624671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8F2-4B3C-BE47-6B097431370D}"/>
                </c:ext>
              </c:extLst>
            </c:dLbl>
            <c:dLbl>
              <c:idx val="9"/>
              <c:layout>
                <c:manualLayout>
                  <c:x val="-3.3721495040392756E-2"/>
                  <c:y val="1.943050284182094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8F2-4B3C-BE47-6B097431370D}"/>
                </c:ext>
              </c:extLst>
            </c:dLbl>
            <c:dLbl>
              <c:idx val="10"/>
              <c:layout>
                <c:manualLayout>
                  <c:x val="-3.3704718018202268E-2"/>
                  <c:y val="1.901848599860260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8F2-4B3C-BE47-6B097431370D}"/>
                </c:ext>
              </c:extLst>
            </c:dLbl>
            <c:dLbl>
              <c:idx val="11"/>
              <c:layout>
                <c:manualLayout>
                  <c:x val="-3.7702762296758431E-2"/>
                  <c:y val="2.696198946354727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8F2-4B3C-BE47-6B097431370D}"/>
                </c:ext>
              </c:extLst>
            </c:dLbl>
            <c:dLbl>
              <c:idx val="12"/>
              <c:layout>
                <c:manualLayout>
                  <c:x val="-3.2047204546443248E-2"/>
                  <c:y val="3.6966453412073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8F2-4B3C-BE47-6B097431370D}"/>
                </c:ext>
              </c:extLst>
            </c:dLbl>
            <c:dLbl>
              <c:idx val="13"/>
              <c:layout>
                <c:manualLayout>
                  <c:x val="-3.2957181843746804E-2"/>
                  <c:y val="2.4564285579410487E-2"/>
                </c:manualLayout>
              </c:layout>
              <c:numFmt formatCode="#,##0.0" sourceLinked="0"/>
              <c:spPr>
                <a:noFill/>
                <a:ln>
                  <a:noFill/>
                </a:ln>
                <a:effectLst/>
              </c:spPr>
              <c:txPr>
                <a:bodyPr wrap="square" lIns="38100" tIns="19050" rIns="38100" bIns="19050" anchor="ctr">
                  <a:noAutofit/>
                </a:bodyPr>
                <a:lstStyle/>
                <a:p>
                  <a:pPr>
                    <a:defRPr sz="800" b="0" i="0" baseline="0">
                      <a:solidFill>
                        <a:srgbClr val="008000"/>
                      </a:solidFill>
                      <a:latin typeface="Arial"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8373012322323337E-2"/>
                      <c:h val="6.8312090485092236E-2"/>
                    </c:manualLayout>
                  </c15:layout>
                </c:ext>
                <c:ext xmlns:c16="http://schemas.microsoft.com/office/drawing/2014/chart" uri="{C3380CC4-5D6E-409C-BE32-E72D297353CC}">
                  <c16:uniqueId val="{00000002-2294-48CD-891E-699F4FD7E11C}"/>
                </c:ext>
              </c:extLst>
            </c:dLbl>
            <c:dLbl>
              <c:idx val="14"/>
              <c:layout>
                <c:manualLayout>
                  <c:x val="-3.6010970892506648E-2"/>
                  <c:y val="2.134145341207339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574-45A2-8849-20616E71077C}"/>
                </c:ext>
              </c:extLst>
            </c:dLbl>
            <c:dLbl>
              <c:idx val="15"/>
              <c:layout>
                <c:manualLayout>
                  <c:x val="-4.1977908683453552E-2"/>
                  <c:y val="2.1341453412073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9A7-4003-884F-FBD24F0B940E}"/>
                </c:ext>
              </c:extLst>
            </c:dLbl>
            <c:dLbl>
              <c:idx val="16"/>
              <c:layout>
                <c:manualLayout>
                  <c:x val="-4.0160196594743985E-2"/>
                  <c:y val="3.9158594384335055E-2"/>
                </c:manualLayout>
              </c:layout>
              <c:tx>
                <c:rich>
                  <a:bodyPr wrap="square" lIns="38100" tIns="19050" rIns="38100" bIns="19050" anchor="ctr">
                    <a:noAutofit/>
                  </a:bodyPr>
                  <a:lstStyle/>
                  <a:p>
                    <a:pPr>
                      <a:defRPr sz="800" b="0" i="0" baseline="0">
                        <a:solidFill>
                          <a:srgbClr val="008000"/>
                        </a:solidFill>
                        <a:latin typeface="Arial" pitchFamily="34" charset="0"/>
                      </a:defRPr>
                    </a:pPr>
                    <a:r>
                      <a:rPr lang="en-US"/>
                      <a:t>99,97</a:t>
                    </a:r>
                  </a:p>
                </c:rich>
              </c:tx>
              <c:numFmt formatCode="#,##0.0" sourceLinked="0"/>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6.0140990898864911E-2"/>
                      <c:h val="9.914990841972092E-2"/>
                    </c:manualLayout>
                  </c15:layout>
                </c:ext>
                <c:ext xmlns:c16="http://schemas.microsoft.com/office/drawing/2014/chart" uri="{C3380CC4-5D6E-409C-BE32-E72D297353CC}">
                  <c16:uniqueId val="{00000001-0A13-426C-9FC7-39C51E57AA9A}"/>
                </c:ext>
              </c:extLst>
            </c:dLbl>
            <c:dLbl>
              <c:idx val="17"/>
              <c:layout>
                <c:manualLayout>
                  <c:x val="-2.8495201218288493E-2"/>
                  <c:y val="3.696645341207339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B1A-4E9F-B6FD-2B6373C1146C}"/>
                </c:ext>
              </c:extLst>
            </c:dLbl>
            <c:numFmt formatCode="#,##0.0" sourceLinked="0"/>
            <c:spPr>
              <a:noFill/>
              <a:ln>
                <a:noFill/>
              </a:ln>
              <a:effectLst/>
            </c:spPr>
            <c:txPr>
              <a:bodyPr wrap="square" lIns="38100" tIns="19050" rIns="38100" bIns="19050" anchor="ctr">
                <a:spAutoFit/>
              </a:bodyPr>
              <a:lstStyle/>
              <a:p>
                <a:pPr>
                  <a:defRPr sz="800" b="0" i="0" baseline="0">
                    <a:solidFill>
                      <a:srgbClr val="008000"/>
                    </a:solidFill>
                    <a:latin typeface="Arial" pitchFamily="34" charset="0"/>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Sheet1!$B$2:$S$2</c:f>
              <c:numCache>
                <c:formatCode>0.0</c:formatCode>
                <c:ptCount val="18"/>
                <c:pt idx="0">
                  <c:v>103</c:v>
                </c:pt>
                <c:pt idx="1">
                  <c:v>106.1</c:v>
                </c:pt>
                <c:pt idx="2">
                  <c:v>107.3</c:v>
                </c:pt>
                <c:pt idx="3">
                  <c:v>108.9</c:v>
                </c:pt>
                <c:pt idx="4">
                  <c:v>110</c:v>
                </c:pt>
                <c:pt idx="5">
                  <c:v>109.9</c:v>
                </c:pt>
                <c:pt idx="6">
                  <c:v>121.3</c:v>
                </c:pt>
                <c:pt idx="7">
                  <c:v>105.8</c:v>
                </c:pt>
                <c:pt idx="8">
                  <c:v>102.9</c:v>
                </c:pt>
                <c:pt idx="9">
                  <c:v>101.7</c:v>
                </c:pt>
                <c:pt idx="10">
                  <c:v>101.7</c:v>
                </c:pt>
                <c:pt idx="11">
                  <c:v>102.1</c:v>
                </c:pt>
                <c:pt idx="12">
                  <c:v>103.8</c:v>
                </c:pt>
                <c:pt idx="13">
                  <c:v>101.9</c:v>
                </c:pt>
                <c:pt idx="14">
                  <c:v>102.4</c:v>
                </c:pt>
                <c:pt idx="15">
                  <c:v>101.9</c:v>
                </c:pt>
                <c:pt idx="16" formatCode="0.00">
                  <c:v>100</c:v>
                </c:pt>
                <c:pt idx="17">
                  <c:v>99.5</c:v>
                </c:pt>
              </c:numCache>
            </c:numRef>
          </c:val>
          <c:smooth val="0"/>
          <c:extLst>
            <c:ext xmlns:c16="http://schemas.microsoft.com/office/drawing/2014/chart" uri="{C3380CC4-5D6E-409C-BE32-E72D297353CC}">
              <c16:uniqueId val="{00000018-3A27-44AA-9903-B21F83C61A52}"/>
            </c:ext>
          </c:extLst>
        </c:ser>
        <c:ser>
          <c:idx val="2"/>
          <c:order val="1"/>
          <c:tx>
            <c:strRef>
              <c:f>Sheet1!$A$3</c:f>
              <c:strCache>
                <c:ptCount val="1"/>
                <c:pt idx="0">
                  <c:v>Сельскохозяйственные организации, крестьянские (фермерские) хозяйства</c:v>
                </c:pt>
              </c:strCache>
            </c:strRef>
          </c:tx>
          <c:spPr>
            <a:ln w="12687">
              <a:solidFill>
                <a:srgbClr val="FF6600"/>
              </a:solidFill>
              <a:prstDash val="solid"/>
            </a:ln>
          </c:spPr>
          <c:marker>
            <c:symbol val="square"/>
            <c:size val="4"/>
            <c:spPr>
              <a:solidFill>
                <a:srgbClr val="FF6600"/>
              </a:solidFill>
              <a:ln>
                <a:solidFill>
                  <a:srgbClr val="FF6600"/>
                </a:solidFill>
                <a:prstDash val="solid"/>
              </a:ln>
            </c:spPr>
          </c:marker>
          <c:dPt>
            <c:idx val="10"/>
            <c:bubble3D val="0"/>
            <c:extLst>
              <c:ext xmlns:c16="http://schemas.microsoft.com/office/drawing/2014/chart" uri="{C3380CC4-5D6E-409C-BE32-E72D297353CC}">
                <c16:uniqueId val="{00000019-3A27-44AA-9903-B21F83C61A52}"/>
              </c:ext>
            </c:extLst>
          </c:dPt>
          <c:dLbls>
            <c:dLbl>
              <c:idx val="0"/>
              <c:layout>
                <c:manualLayout>
                  <c:x val="-1.5882100465885767E-2"/>
                  <c:y val="-5.779937664041994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A-3A27-44AA-9903-B21F83C61A52}"/>
                </c:ext>
              </c:extLst>
            </c:dLbl>
            <c:dLbl>
              <c:idx val="5"/>
              <c:layout>
                <c:manualLayout>
                  <c:x val="-4.561450879096017E-2"/>
                  <c:y val="-7.3424376640419994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F-3A27-44AA-9903-B21F83C61A52}"/>
                </c:ext>
              </c:extLst>
            </c:dLbl>
            <c:dLbl>
              <c:idx val="6"/>
              <c:layout>
                <c:manualLayout>
                  <c:x val="-3.6187884851912343E-2"/>
                  <c:y val="-3.18073326771653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CE2-4A35-860B-645132AE8EFE}"/>
                </c:ext>
              </c:extLst>
            </c:dLbl>
            <c:dLbl>
              <c:idx val="7"/>
              <c:layout>
                <c:manualLayout>
                  <c:x val="-2.0140711943905053E-2"/>
                  <c:y val="-4.166666666666671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1-3A27-44AA-9903-B21F83C61A52}"/>
                </c:ext>
              </c:extLst>
            </c:dLbl>
            <c:dLbl>
              <c:idx val="8"/>
              <c:layout>
                <c:manualLayout>
                  <c:x val="-3.2169803485764828E-2"/>
                  <c:y val="-6.3007709973753323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2-3A27-44AA-9903-B21F83C61A52}"/>
                </c:ext>
              </c:extLst>
            </c:dLbl>
            <c:dLbl>
              <c:idx val="12"/>
              <c:layout>
                <c:manualLayout>
                  <c:x val="-3.6038393242030078E-2"/>
                  <c:y val="-6.30077099737532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8F2-4B3C-BE47-6B097431370D}"/>
                </c:ext>
              </c:extLst>
            </c:dLbl>
            <c:dLbl>
              <c:idx val="13"/>
              <c:layout>
                <c:manualLayout>
                  <c:x val="-3.2013114837917987E-2"/>
                  <c:y val="-5.300326667799622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294-48CD-891E-699F4FD7E11C}"/>
                </c:ext>
              </c:extLst>
            </c:dLbl>
            <c:dLbl>
              <c:idx val="14"/>
              <c:layout>
                <c:manualLayout>
                  <c:x val="-3.6011025994930085E-2"/>
                  <c:y val="-5.7799376640419946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7-3A27-44AA-9903-B21F83C61A52}"/>
                </c:ext>
              </c:extLst>
            </c:dLbl>
            <c:dLbl>
              <c:idx val="15"/>
              <c:layout>
                <c:manualLayout>
                  <c:x val="-4.0150130381429595E-2"/>
                  <c:y val="-4.73826922713797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9A7-4003-884F-FBD24F0B940E}"/>
                </c:ext>
              </c:extLst>
            </c:dLbl>
            <c:dLbl>
              <c:idx val="16"/>
              <c:layout>
                <c:manualLayout>
                  <c:x val="-5.4032432602596339E-2"/>
                  <c:y val="-3.9569799868766402E-2"/>
                </c:manualLayout>
              </c:layout>
              <c:tx>
                <c:rich>
                  <a:bodyPr wrap="square" lIns="38100" tIns="19050" rIns="38100" bIns="19050" anchor="ctr">
                    <a:noAutofit/>
                  </a:bodyPr>
                  <a:lstStyle/>
                  <a:p>
                    <a:pPr>
                      <a:defRPr sz="800" b="0" i="0" u="none" strike="noStrike" baseline="0">
                        <a:solidFill>
                          <a:srgbClr val="FF6600"/>
                        </a:solidFill>
                        <a:latin typeface="Arial"/>
                        <a:ea typeface="Arial"/>
                        <a:cs typeface="Arial"/>
                      </a:defRPr>
                    </a:pPr>
                    <a:r>
                      <a:rPr lang="en-US"/>
                      <a:t>100,03</a:t>
                    </a:r>
                  </a:p>
                </c:rich>
              </c:tx>
              <c:numFmt formatCode="0.0" sourceLinked="0"/>
              <c:spPr>
                <a:noFill/>
                <a:ln w="25375">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7.2014071704305321E-2"/>
                      <c:h val="8.9557496719160107E-2"/>
                    </c:manualLayout>
                  </c15:layout>
                </c:ext>
                <c:ext xmlns:c16="http://schemas.microsoft.com/office/drawing/2014/chart" uri="{C3380CC4-5D6E-409C-BE32-E72D297353CC}">
                  <c16:uniqueId val="{00000001-1AB2-4BB6-A729-ADB08A5F3123}"/>
                </c:ext>
              </c:extLst>
            </c:dLbl>
            <c:dLbl>
              <c:idx val="17"/>
              <c:layout>
                <c:manualLayout>
                  <c:x val="-3.4492202717538868E-2"/>
                  <c:y val="-3.17577099737532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B1A-4E9F-B6FD-2B6373C1146C}"/>
                </c:ext>
              </c:extLst>
            </c:dLbl>
            <c:numFmt formatCode="0.0" sourceLinked="0"/>
            <c:spPr>
              <a:noFill/>
              <a:ln w="25375">
                <a:noFill/>
              </a:ln>
              <a:effectLst/>
            </c:spPr>
            <c:txPr>
              <a:bodyPr wrap="square" lIns="38100" tIns="19050" rIns="38100" bIns="19050" anchor="ctr">
                <a:spAutoFit/>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Sheet1!$B$3:$S$3</c:f>
              <c:numCache>
                <c:formatCode>0.0</c:formatCode>
                <c:ptCount val="18"/>
                <c:pt idx="0">
                  <c:v>103.3</c:v>
                </c:pt>
                <c:pt idx="1">
                  <c:v>106.6</c:v>
                </c:pt>
                <c:pt idx="2">
                  <c:v>107.8</c:v>
                </c:pt>
                <c:pt idx="3">
                  <c:v>109.4</c:v>
                </c:pt>
                <c:pt idx="4">
                  <c:v>110.6</c:v>
                </c:pt>
                <c:pt idx="5">
                  <c:v>110.5</c:v>
                </c:pt>
                <c:pt idx="6">
                  <c:v>122</c:v>
                </c:pt>
                <c:pt idx="7">
                  <c:v>106</c:v>
                </c:pt>
                <c:pt idx="8">
                  <c:v>103.2</c:v>
                </c:pt>
                <c:pt idx="9">
                  <c:v>102.3</c:v>
                </c:pt>
                <c:pt idx="10">
                  <c:v>102.2</c:v>
                </c:pt>
                <c:pt idx="11">
                  <c:v>102.7</c:v>
                </c:pt>
                <c:pt idx="12">
                  <c:v>104</c:v>
                </c:pt>
                <c:pt idx="13">
                  <c:v>102</c:v>
                </c:pt>
                <c:pt idx="14">
                  <c:v>102.5</c:v>
                </c:pt>
                <c:pt idx="15">
                  <c:v>102</c:v>
                </c:pt>
                <c:pt idx="16" formatCode="0.00">
                  <c:v>100.03</c:v>
                </c:pt>
                <c:pt idx="17">
                  <c:v>99.7</c:v>
                </c:pt>
              </c:numCache>
            </c:numRef>
          </c:val>
          <c:smooth val="0"/>
          <c:extLst>
            <c:ext xmlns:c16="http://schemas.microsoft.com/office/drawing/2014/chart" uri="{C3380CC4-5D6E-409C-BE32-E72D297353CC}">
              <c16:uniqueId val="{00000031-3A27-44AA-9903-B21F83C61A52}"/>
            </c:ext>
          </c:extLst>
        </c:ser>
        <c:dLbls>
          <c:showLegendKey val="0"/>
          <c:showVal val="0"/>
          <c:showCatName val="0"/>
          <c:showSerName val="0"/>
          <c:showPercent val="0"/>
          <c:showBubbleSize val="0"/>
        </c:dLbls>
        <c:marker val="1"/>
        <c:smooth val="0"/>
        <c:axId val="106297984"/>
        <c:axId val="106471808"/>
      </c:lineChart>
      <c:catAx>
        <c:axId val="106297984"/>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06471808"/>
        <c:crossesAt val="100"/>
        <c:auto val="1"/>
        <c:lblAlgn val="ctr"/>
        <c:lblOffset val="100"/>
        <c:tickLblSkip val="1"/>
        <c:tickMarkSkip val="1"/>
        <c:noMultiLvlLbl val="0"/>
      </c:catAx>
      <c:valAx>
        <c:axId val="106471808"/>
        <c:scaling>
          <c:orientation val="minMax"/>
          <c:max val="125"/>
          <c:min val="95"/>
        </c:scaling>
        <c:delete val="0"/>
        <c:axPos val="l"/>
        <c:majorGridlines>
          <c:spPr>
            <a:ln w="12687">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06297984"/>
        <c:crosses val="autoZero"/>
        <c:crossBetween val="midCat"/>
        <c:majorUnit val="5"/>
        <c:minorUnit val="5"/>
      </c:valAx>
      <c:spPr>
        <a:solidFill>
          <a:schemeClr val="bg1">
            <a:lumMod val="95000"/>
          </a:schemeClr>
        </a:solidFill>
      </c:spPr>
    </c:plotArea>
    <c:legend>
      <c:legendPos val="b"/>
      <c:legendEntry>
        <c:idx val="0"/>
        <c:txPr>
          <a:bodyPr/>
          <a:lstStyle/>
          <a:p>
            <a:pPr>
              <a:defRPr sz="900" b="0" i="0" u="none" strike="noStrike" baseline="0">
                <a:solidFill>
                  <a:srgbClr val="000000"/>
                </a:solidFill>
                <a:latin typeface="Arial"/>
                <a:ea typeface="Arial"/>
                <a:cs typeface="Arial"/>
              </a:defRPr>
            </a:pPr>
            <a:endParaRPr lang="ru-RU"/>
          </a:p>
        </c:txPr>
      </c:legendEntry>
      <c:legendEntry>
        <c:idx val="1"/>
        <c:txPr>
          <a:bodyPr/>
          <a:lstStyle/>
          <a:p>
            <a:pPr>
              <a:defRPr sz="900" b="0" i="0" u="none" strike="noStrike" baseline="0">
                <a:solidFill>
                  <a:srgbClr val="000000"/>
                </a:solidFill>
                <a:latin typeface="Arial"/>
                <a:ea typeface="Arial"/>
                <a:cs typeface="Arial"/>
              </a:defRPr>
            </a:pPr>
            <a:endParaRPr lang="ru-RU"/>
          </a:p>
        </c:txPr>
      </c:legendEntry>
      <c:layout>
        <c:manualLayout>
          <c:xMode val="edge"/>
          <c:yMode val="edge"/>
          <c:x val="0.17254941744769514"/>
          <c:y val="0.78906742125984242"/>
          <c:w val="0.75982836704235501"/>
          <c:h val="0.14934055118110237"/>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9409863080755215E-2"/>
          <c:y val="3.275163485920192E-2"/>
          <c:w val="0.84089866698895477"/>
          <c:h val="0.52110645491347485"/>
        </c:manualLayout>
      </c:layout>
      <c:lineChart>
        <c:grouping val="standard"/>
        <c:varyColors val="0"/>
        <c:ser>
          <c:idx val="0"/>
          <c:order val="0"/>
          <c:tx>
            <c:strRef>
              <c:f>Sheet1!$A$2</c:f>
              <c:strCache>
                <c:ptCount val="1"/>
                <c:pt idx="0">
                  <c:v>Производство молока</c:v>
                </c:pt>
              </c:strCache>
            </c:strRef>
          </c:tx>
          <c:spPr>
            <a:ln w="12688">
              <a:solidFill>
                <a:srgbClr val="008000"/>
              </a:solidFill>
              <a:prstDash val="solid"/>
            </a:ln>
          </c:spPr>
          <c:marker>
            <c:symbol val="diamond"/>
            <c:size val="3"/>
            <c:spPr>
              <a:solidFill>
                <a:srgbClr val="008000"/>
              </a:solidFill>
              <a:ln>
                <a:solidFill>
                  <a:srgbClr val="008000"/>
                </a:solidFill>
                <a:prstDash val="solid"/>
              </a:ln>
            </c:spPr>
          </c:marker>
          <c:dLbls>
            <c:dLbl>
              <c:idx val="0"/>
              <c:layout>
                <c:manualLayout>
                  <c:x val="-1.7591527266997919E-2"/>
                  <c:y val="-6.574621959237347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977-4186-9629-AC7A54E3070D}"/>
                </c:ext>
              </c:extLst>
            </c:dLbl>
            <c:dLbl>
              <c:idx val="1"/>
              <c:layout>
                <c:manualLayout>
                  <c:x val="-2.5530917927507498E-2"/>
                  <c:y val="3.9447731755423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977-4186-9629-AC7A54E3070D}"/>
                </c:ext>
              </c:extLst>
            </c:dLbl>
            <c:dLbl>
              <c:idx val="2"/>
              <c:layout>
                <c:manualLayout>
                  <c:x val="-2.9844377300694901E-2"/>
                  <c:y val="4.827394603288000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947-4A84-A362-97D7F96C970F}"/>
                </c:ext>
              </c:extLst>
            </c:dLbl>
            <c:dLbl>
              <c:idx val="3"/>
              <c:layout>
                <c:manualLayout>
                  <c:x val="-3.5250073975013736E-2"/>
                  <c:y val="3.06815691431076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637-4B86-8F27-86D6EEA43D00}"/>
                </c:ext>
              </c:extLst>
            </c:dLbl>
            <c:dLbl>
              <c:idx val="4"/>
              <c:layout>
                <c:manualLayout>
                  <c:x val="-3.3260703319844938E-2"/>
                  <c:y val="3.94477317554240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637-4B86-8F27-86D6EEA43D00}"/>
                </c:ext>
              </c:extLst>
            </c:dLbl>
            <c:dLbl>
              <c:idx val="5"/>
              <c:layout>
                <c:manualLayout>
                  <c:x val="-3.3771649700449227E-2"/>
                  <c:y val="3.070227661384536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BF3-4F79-A80D-D9172F2F98AB}"/>
                </c:ext>
              </c:extLst>
            </c:dLbl>
            <c:dLbl>
              <c:idx val="8"/>
              <c:layout>
                <c:manualLayout>
                  <c:x val="-3.2235275129408235E-2"/>
                  <c:y val="3.24458456499643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977-4186-9629-AC7A54E3070D}"/>
                </c:ext>
              </c:extLst>
            </c:dLbl>
            <c:dLbl>
              <c:idx val="9"/>
              <c:layout>
                <c:manualLayout>
                  <c:x val="-3.4187446920525853E-2"/>
                  <c:y val="2.80627643438061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977-4186-9629-AC7A54E3070D}"/>
                </c:ext>
              </c:extLst>
            </c:dLbl>
            <c:dLbl>
              <c:idx val="10"/>
              <c:layout>
                <c:manualLayout>
                  <c:x val="-3.2235275129408235E-2"/>
                  <c:y val="3.24458456499643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977-4186-9629-AC7A54E3070D}"/>
                </c:ext>
              </c:extLst>
            </c:dLbl>
            <c:dLbl>
              <c:idx val="11"/>
              <c:layout>
                <c:manualLayout>
                  <c:x val="-3.4187446920525853E-2"/>
                  <c:y val="2.80627643438061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2BF3-4F79-A80D-D9172F2F98AB}"/>
                </c:ext>
              </c:extLst>
            </c:dLbl>
            <c:dLbl>
              <c:idx val="12"/>
              <c:layout>
                <c:manualLayout>
                  <c:x val="-3.5225083854464968E-2"/>
                  <c:y val="4.121208431420299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4DB-4F19-8814-4A9572E18FFF}"/>
                </c:ext>
              </c:extLst>
            </c:dLbl>
            <c:dLbl>
              <c:idx val="13"/>
              <c:layout>
                <c:manualLayout>
                  <c:x val="-2.9282576866764418E-2"/>
                  <c:y val="-3.251371672424303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117-4164-8AC1-AC99C99E0709}"/>
                </c:ext>
              </c:extLst>
            </c:dLbl>
            <c:dLbl>
              <c:idx val="14"/>
              <c:layout>
                <c:manualLayout>
                  <c:x val="-4.1135329698217052E-2"/>
                  <c:y val="-2.6544700597992299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6.1423237880576777E-2"/>
                      <c:h val="8.026199074288165E-2"/>
                    </c:manualLayout>
                  </c15:layout>
                </c:ext>
                <c:ext xmlns:c16="http://schemas.microsoft.com/office/drawing/2014/chart" uri="{C3380CC4-5D6E-409C-BE32-E72D297353CC}">
                  <c16:uniqueId val="{00000001-6ED9-4849-AEEA-5292F00BE218}"/>
                </c:ext>
              </c:extLst>
            </c:dLbl>
            <c:dLbl>
              <c:idx val="15"/>
              <c:layout>
                <c:manualLayout>
                  <c:x val="-4.0862307941844346E-2"/>
                  <c:y val="-2.461644614010877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ED9-4849-AEEA-5292F00BE218}"/>
                </c:ext>
              </c:extLst>
            </c:dLbl>
            <c:dLbl>
              <c:idx val="16"/>
              <c:layout>
                <c:manualLayout>
                  <c:x val="-4.4823684443347597E-2"/>
                  <c:y val="-2.84496171226020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E0F-4529-9298-239C4651FD50}"/>
                </c:ext>
              </c:extLst>
            </c:dLbl>
            <c:dLbl>
              <c:idx val="17"/>
              <c:layout>
                <c:manualLayout>
                  <c:x val="-5.0945688889913653E-2"/>
                  <c:y val="-2.471248721028519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314-4DAA-AF84-2E4FF4C7C49A}"/>
                </c:ext>
              </c:extLst>
            </c:dLbl>
            <c:dLbl>
              <c:idx val="18"/>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664-4BB0-80BA-9EFB50DEE1A3}"/>
                </c:ext>
              </c:extLst>
            </c:dLbl>
            <c:dLbl>
              <c:idx val="19"/>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B83-4DC5-8DAB-790583B94967}"/>
                </c:ext>
              </c:extLst>
            </c:dLbl>
            <c:dLbl>
              <c:idx val="20"/>
              <c:layout>
                <c:manualLayout>
                  <c:x val="-3.1492171514539875E-2"/>
                  <c:y val="3.739631985403843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F7D-4D61-91D2-ECBC8F75953E}"/>
                </c:ext>
              </c:extLst>
            </c:dLbl>
            <c:dLbl>
              <c:idx val="2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71D-4DCB-AACB-68FE482214DF}"/>
                </c:ext>
              </c:extLst>
            </c:dLbl>
            <c:dLbl>
              <c:idx val="22"/>
              <c:layout>
                <c:manualLayout>
                  <c:x val="-3.44956207023061E-2"/>
                  <c:y val="2.8917637760763136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4.3050904180227993E-2"/>
                      <c:h val="4.4685686478539287E-2"/>
                    </c:manualLayout>
                  </c15:layout>
                </c:ext>
                <c:ext xmlns:c16="http://schemas.microsoft.com/office/drawing/2014/chart" uri="{C3380CC4-5D6E-409C-BE32-E72D297353CC}">
                  <c16:uniqueId val="{00000015-2BF3-4F79-A80D-D9172F2F98AB}"/>
                </c:ext>
              </c:extLst>
            </c:dLbl>
            <c:dLbl>
              <c:idx val="23"/>
              <c:layout>
                <c:manualLayout>
                  <c:x val="-2.8158374172483465E-2"/>
                  <c:y val="7.713153212850365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2BF3-4F79-A80D-D9172F2F98AB}"/>
                </c:ext>
              </c:extLst>
            </c:dLbl>
            <c:numFmt formatCode="#,##0.0" sourceLinked="0"/>
            <c:spPr>
              <a:noFill/>
              <a:ln w="25375">
                <a:noFill/>
              </a:ln>
            </c:spPr>
            <c:txPr>
              <a:bodyPr/>
              <a:lstStyle/>
              <a:p>
                <a:pPr>
                  <a:defRPr sz="800" b="0" i="0" u="none" strike="noStrike" baseline="0">
                    <a:solidFill>
                      <a:srgbClr val="009242"/>
                    </a:solidFill>
                    <a:latin typeface="Arial"/>
                    <a:ea typeface="Arial"/>
                    <a:cs typeface="Arial"/>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Sheet1!$B$2:$S$2</c:f>
              <c:numCache>
                <c:formatCode>0.0</c:formatCode>
                <c:ptCount val="18"/>
                <c:pt idx="0">
                  <c:v>104.4</c:v>
                </c:pt>
                <c:pt idx="1">
                  <c:v>108.2</c:v>
                </c:pt>
                <c:pt idx="2">
                  <c:v>108.8</c:v>
                </c:pt>
                <c:pt idx="3">
                  <c:v>109.4</c:v>
                </c:pt>
                <c:pt idx="4">
                  <c:v>108.4</c:v>
                </c:pt>
                <c:pt idx="5">
                  <c:v>106.9</c:v>
                </c:pt>
                <c:pt idx="6">
                  <c:v>105.4</c:v>
                </c:pt>
                <c:pt idx="7">
                  <c:v>104.5</c:v>
                </c:pt>
                <c:pt idx="8">
                  <c:v>103.6</c:v>
                </c:pt>
                <c:pt idx="9">
                  <c:v>103.2</c:v>
                </c:pt>
                <c:pt idx="10">
                  <c:v>103</c:v>
                </c:pt>
                <c:pt idx="11">
                  <c:v>103</c:v>
                </c:pt>
                <c:pt idx="12">
                  <c:v>104.2</c:v>
                </c:pt>
                <c:pt idx="13">
                  <c:v>100.9</c:v>
                </c:pt>
                <c:pt idx="14">
                  <c:v>100.8</c:v>
                </c:pt>
                <c:pt idx="15">
                  <c:v>100.5</c:v>
                </c:pt>
                <c:pt idx="16">
                  <c:v>100.7</c:v>
                </c:pt>
                <c:pt idx="17">
                  <c:v>101</c:v>
                </c:pt>
              </c:numCache>
            </c:numRef>
          </c:val>
          <c:smooth val="0"/>
          <c:extLst>
            <c:ext xmlns:c16="http://schemas.microsoft.com/office/drawing/2014/chart" uri="{C3380CC4-5D6E-409C-BE32-E72D297353CC}">
              <c16:uniqueId val="{00000017-2BF3-4F79-A80D-D9172F2F98AB}"/>
            </c:ext>
          </c:extLst>
        </c:ser>
        <c:ser>
          <c:idx val="2"/>
          <c:order val="1"/>
          <c:tx>
            <c:strRef>
              <c:f>Sheet1!$A$3</c:f>
              <c:strCache>
                <c:ptCount val="1"/>
                <c:pt idx="0">
                  <c:v>Средний удой молока от коровы</c:v>
                </c:pt>
              </c:strCache>
            </c:strRef>
          </c:tx>
          <c:spPr>
            <a:ln w="12688">
              <a:solidFill>
                <a:srgbClr val="FF6600"/>
              </a:solidFill>
              <a:prstDash val="solid"/>
            </a:ln>
          </c:spPr>
          <c:marker>
            <c:symbol val="triangle"/>
            <c:size val="3"/>
            <c:spPr>
              <a:solidFill>
                <a:srgbClr val="FF6600"/>
              </a:solidFill>
              <a:ln>
                <a:solidFill>
                  <a:srgbClr val="FF6600"/>
                </a:solidFill>
                <a:prstDash val="solid"/>
              </a:ln>
            </c:spPr>
          </c:marker>
          <c:dLbls>
            <c:dLbl>
              <c:idx val="0"/>
              <c:layout>
                <c:manualLayout>
                  <c:x val="-1.4443919253870719E-2"/>
                  <c:y val="1.930764571588318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B74-42BA-AAA1-DAC9BF97B2E8}"/>
                </c:ext>
              </c:extLst>
            </c:dLbl>
            <c:dLbl>
              <c:idx val="1"/>
              <c:layout>
                <c:manualLayout>
                  <c:x val="-3.2210834553440704E-2"/>
                  <c:y val="-4.643857387649029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DCA-4D76-B492-D080233A7FCA}"/>
                </c:ext>
              </c:extLst>
            </c:dLbl>
            <c:dLbl>
              <c:idx val="2"/>
              <c:layout>
                <c:manualLayout>
                  <c:x val="-3.4163006344558357E-2"/>
                  <c:y val="-5.95878177949649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A9C-4BC0-8D0E-CE9B77B4987B}"/>
                </c:ext>
              </c:extLst>
            </c:dLbl>
            <c:dLbl>
              <c:idx val="3"/>
              <c:layout>
                <c:manualLayout>
                  <c:x val="-3.1724021320175391E-2"/>
                  <c:y val="-5.958781779496497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B74-42BA-AAA1-DAC9BF97B2E8}"/>
                </c:ext>
              </c:extLst>
            </c:dLbl>
            <c:dLbl>
              <c:idx val="4"/>
              <c:layout>
                <c:manualLayout>
                  <c:x val="-2.9798134676796477E-2"/>
                  <c:y val="-5.52047364888067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B74-42BA-AAA1-DAC9BF97B2E8}"/>
                </c:ext>
              </c:extLst>
            </c:dLbl>
            <c:dLbl>
              <c:idx val="5"/>
              <c:layout>
                <c:manualLayout>
                  <c:x val="-3.1724021320175391E-2"/>
                  <c:y val="-4.205549257033205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B74-42BA-AAA1-DAC9BF97B2E8}"/>
                </c:ext>
              </c:extLst>
            </c:dLbl>
            <c:dLbl>
              <c:idx val="8"/>
              <c:layout>
                <c:manualLayout>
                  <c:x val="-3.0258662762323085E-2"/>
                  <c:y val="-3.68396258160037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9977-4186-9629-AC7A54E3070D}"/>
                </c:ext>
              </c:extLst>
            </c:dLbl>
            <c:dLbl>
              <c:idx val="9"/>
              <c:layout>
                <c:manualLayout>
                  <c:x val="-3.611517813567594E-2"/>
                  <c:y val="-3.245654450984557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9977-4186-9629-AC7A54E3070D}"/>
                </c:ext>
              </c:extLst>
            </c:dLbl>
            <c:dLbl>
              <c:idx val="10"/>
              <c:layout>
                <c:manualLayout>
                  <c:x val="-3.2210834553440704E-2"/>
                  <c:y val="-1.930730059137085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9977-4186-9629-AC7A54E3070D}"/>
                </c:ext>
              </c:extLst>
            </c:dLbl>
            <c:dLbl>
              <c:idx val="11"/>
              <c:layout>
                <c:manualLayout>
                  <c:x val="-4.0019521717911177E-2"/>
                  <c:y val="-3.68396258160037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9977-4186-9629-AC7A54E3070D}"/>
                </c:ext>
              </c:extLst>
            </c:dLbl>
            <c:dLbl>
              <c:idx val="12"/>
              <c:layout>
                <c:manualLayout>
                  <c:x val="-3.1460862414160164E-2"/>
                  <c:y val="-2.766350816317451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4DB-4F19-8814-4A9572E18FFF}"/>
                </c:ext>
              </c:extLst>
            </c:dLbl>
            <c:dLbl>
              <c:idx val="13"/>
              <c:layout>
                <c:manualLayout>
                  <c:x val="-3.8067349926793698E-2"/>
                  <c:y val="-4.712440816875131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906-481D-B9AD-D0F547D3D259}"/>
                </c:ext>
              </c:extLst>
            </c:dLbl>
            <c:dLbl>
              <c:idx val="14"/>
              <c:layout>
                <c:manualLayout>
                  <c:x val="-3.9962376080872802E-2"/>
                  <c:y val="-2.680344724950618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C76-4E6B-BFA8-C6B396FFF892}"/>
                </c:ext>
              </c:extLst>
            </c:dLbl>
            <c:dLbl>
              <c:idx val="15"/>
              <c:layout>
                <c:manualLayout>
                  <c:x val="-3.9886165914653923E-2"/>
                  <c:y val="-2.680344724950622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274-466A-BF74-96C430E9156A}"/>
                </c:ext>
              </c:extLst>
            </c:dLbl>
            <c:dLbl>
              <c:idx val="16"/>
              <c:layout>
                <c:manualLayout>
                  <c:x val="-4.1838294754846954E-2"/>
                  <c:y val="-2.657209730227024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5EB-4C54-AF2D-CF1F23C7F738}"/>
                </c:ext>
              </c:extLst>
            </c:dLbl>
            <c:dLbl>
              <c:idx val="17"/>
              <c:layout>
                <c:manualLayout>
                  <c:x val="-5.1732552464616888E-2"/>
                  <c:y val="-2.980773166066110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A79-48C9-B824-501EBE014E68}"/>
                </c:ext>
              </c:extLst>
            </c:dLbl>
            <c:dLbl>
              <c:idx val="20"/>
              <c:numFmt formatCode="0.0" sourceLinked="0"/>
              <c:spPr>
                <a:noFill/>
                <a:ln w="25375">
                  <a:noFill/>
                </a:ln>
              </c:spPr>
              <c:txPr>
                <a:bodyPr/>
                <a:lstStyle/>
                <a:p>
                  <a:pPr>
                    <a:defRPr sz="799" b="0" i="0" u="none" strike="noStrike" baseline="0">
                      <a:solidFill>
                        <a:schemeClr val="accent6">
                          <a:lumMod val="75000"/>
                        </a:schemeClr>
                      </a:solidFill>
                      <a:latin typeface="Arial"/>
                      <a:ea typeface="Arial"/>
                      <a:cs typeface="Arial"/>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2C-2BF3-4F79-A80D-D9172F2F98AB}"/>
                </c:ext>
              </c:extLst>
            </c:dLbl>
            <c:dLbl>
              <c:idx val="22"/>
              <c:numFmt formatCode="0.0" sourceLinked="0"/>
              <c:spPr>
                <a:noFill/>
                <a:ln w="25375">
                  <a:noFill/>
                </a:ln>
              </c:spPr>
              <c:txPr>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00-07D6-448C-8583-0823A8BC887B}"/>
                </c:ext>
              </c:extLst>
            </c:dLbl>
            <c:numFmt formatCode="0.0" sourceLinked="0"/>
            <c:spPr>
              <a:noFill/>
              <a:ln w="25375">
                <a:noFill/>
              </a:ln>
            </c:spPr>
            <c:txPr>
              <a:bodyPr/>
              <a:lstStyle/>
              <a:p>
                <a:pPr>
                  <a:defRPr sz="799"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Sheet1!$B$3:$S$3</c:f>
              <c:numCache>
                <c:formatCode>0.0</c:formatCode>
                <c:ptCount val="18"/>
                <c:pt idx="0">
                  <c:v>104.2</c:v>
                </c:pt>
                <c:pt idx="1">
                  <c:v>108.3</c:v>
                </c:pt>
                <c:pt idx="2">
                  <c:v>108.9</c:v>
                </c:pt>
                <c:pt idx="3">
                  <c:v>109.6</c:v>
                </c:pt>
                <c:pt idx="4">
                  <c:v>108.6</c:v>
                </c:pt>
                <c:pt idx="5">
                  <c:v>107.2</c:v>
                </c:pt>
                <c:pt idx="6">
                  <c:v>105.8</c:v>
                </c:pt>
                <c:pt idx="7">
                  <c:v>105</c:v>
                </c:pt>
                <c:pt idx="8">
                  <c:v>104.3</c:v>
                </c:pt>
                <c:pt idx="9">
                  <c:v>104</c:v>
                </c:pt>
                <c:pt idx="10">
                  <c:v>103.9</c:v>
                </c:pt>
                <c:pt idx="11">
                  <c:v>104.1</c:v>
                </c:pt>
                <c:pt idx="12">
                  <c:v>107.2</c:v>
                </c:pt>
                <c:pt idx="13">
                  <c:v>103.6</c:v>
                </c:pt>
                <c:pt idx="14">
                  <c:v>103.3</c:v>
                </c:pt>
                <c:pt idx="15">
                  <c:v>103.2</c:v>
                </c:pt>
                <c:pt idx="16">
                  <c:v>103.4</c:v>
                </c:pt>
                <c:pt idx="17">
                  <c:v>103.9</c:v>
                </c:pt>
              </c:numCache>
            </c:numRef>
          </c:val>
          <c:smooth val="0"/>
          <c:extLst>
            <c:ext xmlns:c16="http://schemas.microsoft.com/office/drawing/2014/chart" uri="{C3380CC4-5D6E-409C-BE32-E72D297353CC}">
              <c16:uniqueId val="{0000002F-2BF3-4F79-A80D-D9172F2F98AB}"/>
            </c:ext>
          </c:extLst>
        </c:ser>
        <c:ser>
          <c:idx val="1"/>
          <c:order val="2"/>
          <c:tx>
            <c:strRef>
              <c:f>Sheet1!$A$4</c:f>
              <c:strCache>
                <c:ptCount val="1"/>
                <c:pt idx="0">
                  <c:v>Численность коров молочного стада (на конец периода)</c:v>
                </c:pt>
              </c:strCache>
            </c:strRef>
          </c:tx>
          <c:spPr>
            <a:ln w="12688">
              <a:solidFill>
                <a:srgbClr val="FF0000"/>
              </a:solidFill>
              <a:prstDash val="solid"/>
            </a:ln>
          </c:spPr>
          <c:marker>
            <c:symbol val="square"/>
            <c:size val="3"/>
            <c:spPr>
              <a:solidFill>
                <a:srgbClr val="FF0000"/>
              </a:solidFill>
              <a:ln>
                <a:solidFill>
                  <a:srgbClr val="FF0000"/>
                </a:solidFill>
                <a:prstDash val="solid"/>
              </a:ln>
            </c:spPr>
          </c:marker>
          <c:dLbls>
            <c:dLbl>
              <c:idx val="0"/>
              <c:layout>
                <c:manualLayout>
                  <c:x val="-1.1735011893645066E-2"/>
                  <c:y val="3.506465044926583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977-4186-9629-AC7A54E3070D}"/>
                </c:ext>
              </c:extLst>
            </c:dLbl>
            <c:dLbl>
              <c:idx val="1"/>
              <c:layout>
                <c:manualLayout>
                  <c:x val="-2.9435215180825678E-2"/>
                  <c:y val="3.506465044926583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977-4186-9629-AC7A54E3070D}"/>
                </c:ext>
              </c:extLst>
            </c:dLbl>
            <c:dLbl>
              <c:idx val="2"/>
              <c:layout>
                <c:manualLayout>
                  <c:x val="-3.0417295934640674E-2"/>
                  <c:y val="3.34660337083111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2-2BF3-4F79-A80D-D9172F2F98AB}"/>
                </c:ext>
              </c:extLst>
            </c:dLbl>
            <c:dLbl>
              <c:idx val="3"/>
              <c:layout>
                <c:manualLayout>
                  <c:x val="-3.3181694162314632E-2"/>
                  <c:y val="3.06815691431076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3-2BF3-4F79-A80D-D9172F2F98AB}"/>
                </c:ext>
              </c:extLst>
            </c:dLbl>
            <c:dLbl>
              <c:idx val="4"/>
              <c:layout>
                <c:manualLayout>
                  <c:x val="-3.1218454940570239E-2"/>
                  <c:y val="4.38308130615822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977-4186-9629-AC7A54E3070D}"/>
                </c:ext>
              </c:extLst>
            </c:dLbl>
            <c:dLbl>
              <c:idx val="5"/>
              <c:layout>
                <c:manualLayout>
                  <c:x val="-3.1938760217198325E-2"/>
                  <c:y val="4.997817087459728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A26-4DC7-9017-A9815E1786FD}"/>
                </c:ext>
              </c:extLst>
            </c:dLbl>
            <c:dLbl>
              <c:idx val="6"/>
              <c:layout>
                <c:manualLayout>
                  <c:x val="-3.1353367781362426E-2"/>
                  <c:y val="3.06815691431076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637-4B86-8F27-86D6EEA43D00}"/>
                </c:ext>
              </c:extLst>
            </c:dLbl>
            <c:dLbl>
              <c:idx val="7"/>
              <c:layout>
                <c:manualLayout>
                  <c:x val="-2.7546681115812207E-2"/>
                  <c:y val="3.94477317554240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637-4B86-8F27-86D6EEA43D00}"/>
                </c:ext>
              </c:extLst>
            </c:dLbl>
            <c:dLbl>
              <c:idx val="8"/>
              <c:layout>
                <c:manualLayout>
                  <c:x val="-3.1789642086746929E-2"/>
                  <c:y val="2.21656218022056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947-4A84-A362-97D7F96C970F}"/>
                </c:ext>
              </c:extLst>
            </c:dLbl>
            <c:dLbl>
              <c:idx val="9"/>
              <c:layout>
                <c:manualLayout>
                  <c:x val="-2.9843787828132025E-2"/>
                  <c:y val="2.80627643438061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DCA-4D76-B492-D080233A7FCA}"/>
                </c:ext>
              </c:extLst>
            </c:dLbl>
            <c:dLbl>
              <c:idx val="10"/>
              <c:layout>
                <c:manualLayout>
                  <c:x val="-2.9843787828132025E-2"/>
                  <c:y val="2.806276434380605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DCA-4D76-B492-D080233A7FCA}"/>
                </c:ext>
              </c:extLst>
            </c:dLbl>
            <c:dLbl>
              <c:idx val="11"/>
              <c:layout>
                <c:manualLayout>
                  <c:x val="-2.9843787828132167E-2"/>
                  <c:y val="1.92966017314895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DCA-4D76-B492-D080233A7FCA}"/>
                </c:ext>
              </c:extLst>
            </c:dLbl>
            <c:dLbl>
              <c:idx val="12"/>
              <c:layout>
                <c:manualLayout>
                  <c:x val="-2.9033279474010232E-2"/>
                  <c:y val="3.330086316530021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4DB-4F19-8814-4A9572E18FFF}"/>
                </c:ext>
              </c:extLst>
            </c:dLbl>
            <c:dLbl>
              <c:idx val="13"/>
              <c:layout>
                <c:manualLayout>
                  <c:x val="-3.307257349779829E-2"/>
                  <c:y val="2.4385434423789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7637-4B86-8F27-86D6EEA43D00}"/>
                </c:ext>
              </c:extLst>
            </c:dLbl>
            <c:dLbl>
              <c:idx val="14"/>
              <c:layout>
                <c:manualLayout>
                  <c:x val="-3.3363755314145899E-2"/>
                  <c:y val="2.221703601482804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947-4A84-A362-97D7F96C970F}"/>
                </c:ext>
              </c:extLst>
            </c:dLbl>
            <c:dLbl>
              <c:idx val="15"/>
              <c:layout>
                <c:manualLayout>
                  <c:x val="-3.898623405368238E-2"/>
                  <c:y val="2.03209134940606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7637-4B86-8F27-86D6EEA43D00}"/>
                </c:ext>
              </c:extLst>
            </c:dLbl>
            <c:dLbl>
              <c:idx val="16"/>
              <c:layout>
                <c:manualLayout>
                  <c:x val="-3.8948206577666997E-2"/>
                  <c:y val="2.868096706983791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E0F-4529-9298-239C4651FD50}"/>
                </c:ext>
              </c:extLst>
            </c:dLbl>
            <c:dLbl>
              <c:idx val="17"/>
              <c:layout>
                <c:manualLayout>
                  <c:x val="-4.1105062931592454E-2"/>
                  <c:y val="2.593317910003517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314-4DAA-AF84-2E4FF4C7C49A}"/>
                </c:ext>
              </c:extLst>
            </c:dLbl>
            <c:dLbl>
              <c:idx val="18"/>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664-4BB0-80BA-9EFB50DEE1A3}"/>
                </c:ext>
              </c:extLst>
            </c:dLbl>
            <c:dLbl>
              <c:idx val="19"/>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B83-4DC5-8DAB-790583B94967}"/>
                </c:ext>
              </c:extLst>
            </c:dLbl>
            <c:dLbl>
              <c:idx val="20"/>
              <c:layout>
                <c:manualLayout>
                  <c:x val="-3.3469042128358051E-2"/>
                  <c:y val="-2.78373572230327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F7D-4D61-91D2-ECBC8F75953E}"/>
                </c:ext>
              </c:extLst>
            </c:dLbl>
            <c:dLbl>
              <c:idx val="2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5D0-421C-963E-A9A231421C20}"/>
                </c:ext>
              </c:extLst>
            </c:dLbl>
            <c:dLbl>
              <c:idx val="22"/>
              <c:layout>
                <c:manualLayout>
                  <c:x val="-3.0504799590862424E-2"/>
                  <c:y val="-3.33003739424091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B82-4433-A289-3181FECE7770}"/>
                </c:ext>
              </c:extLst>
            </c:dLbl>
            <c:dLbl>
              <c:idx val="23"/>
              <c:layout>
                <c:manualLayout>
                  <c:x val="-3.0129205863457055E-2"/>
                  <c:y val="3.24458456499643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46-2BF3-4F79-A80D-D9172F2F98AB}"/>
                </c:ext>
              </c:extLst>
            </c:dLbl>
            <c:numFmt formatCode="0.0" sourceLinked="0"/>
            <c:spPr>
              <a:noFill/>
              <a:ln w="25375">
                <a:noFill/>
              </a:ln>
            </c:spPr>
            <c:txPr>
              <a:bodyPr/>
              <a:lstStyle/>
              <a:p>
                <a:pPr>
                  <a:defRPr sz="800" b="0" i="0" u="none" strike="noStrike" baseline="0">
                    <a:solidFill>
                      <a:srgbClr val="FF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Sheet1!$B$4:$S$4</c:f>
              <c:numCache>
                <c:formatCode>0.0</c:formatCode>
                <c:ptCount val="18"/>
                <c:pt idx="0">
                  <c:v>99.7</c:v>
                </c:pt>
                <c:pt idx="1">
                  <c:v>99.7</c:v>
                </c:pt>
                <c:pt idx="2">
                  <c:v>99.7</c:v>
                </c:pt>
                <c:pt idx="3">
                  <c:v>99.4</c:v>
                </c:pt>
                <c:pt idx="4">
                  <c:v>99.3</c:v>
                </c:pt>
                <c:pt idx="5">
                  <c:v>99.2</c:v>
                </c:pt>
                <c:pt idx="6">
                  <c:v>98.8</c:v>
                </c:pt>
                <c:pt idx="7">
                  <c:v>98.5</c:v>
                </c:pt>
                <c:pt idx="8">
                  <c:v>98</c:v>
                </c:pt>
                <c:pt idx="9">
                  <c:v>97.4</c:v>
                </c:pt>
                <c:pt idx="10">
                  <c:v>97</c:v>
                </c:pt>
                <c:pt idx="11">
                  <c:v>96.5</c:v>
                </c:pt>
                <c:pt idx="12">
                  <c:v>97.4</c:v>
                </c:pt>
                <c:pt idx="13">
                  <c:v>97.5</c:v>
                </c:pt>
                <c:pt idx="14">
                  <c:v>97.2</c:v>
                </c:pt>
                <c:pt idx="15">
                  <c:v>97</c:v>
                </c:pt>
                <c:pt idx="16">
                  <c:v>96.8</c:v>
                </c:pt>
                <c:pt idx="17">
                  <c:v>96.7</c:v>
                </c:pt>
              </c:numCache>
            </c:numRef>
          </c:val>
          <c:smooth val="0"/>
          <c:extLst>
            <c:ext xmlns:c16="http://schemas.microsoft.com/office/drawing/2014/chart" uri="{C3380CC4-5D6E-409C-BE32-E72D297353CC}">
              <c16:uniqueId val="{00000047-2BF3-4F79-A80D-D9172F2F98AB}"/>
            </c:ext>
          </c:extLst>
        </c:ser>
        <c:dLbls>
          <c:showLegendKey val="0"/>
          <c:showVal val="0"/>
          <c:showCatName val="0"/>
          <c:showSerName val="0"/>
          <c:showPercent val="0"/>
          <c:showBubbleSize val="0"/>
        </c:dLbls>
        <c:marker val="1"/>
        <c:smooth val="0"/>
        <c:axId val="51500928"/>
        <c:axId val="51502464"/>
      </c:lineChart>
      <c:catAx>
        <c:axId val="51500928"/>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51502464"/>
        <c:crossesAt val="100"/>
        <c:auto val="1"/>
        <c:lblAlgn val="ctr"/>
        <c:lblOffset val="100"/>
        <c:tickLblSkip val="1"/>
        <c:tickMarkSkip val="1"/>
        <c:noMultiLvlLbl val="0"/>
      </c:catAx>
      <c:valAx>
        <c:axId val="51502464"/>
        <c:scaling>
          <c:orientation val="minMax"/>
          <c:max val="115"/>
          <c:min val="95"/>
        </c:scaling>
        <c:delete val="0"/>
        <c:axPos val="l"/>
        <c:majorGridlines>
          <c:spPr>
            <a:ln w="12688">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51500928"/>
        <c:crosses val="autoZero"/>
        <c:crossBetween val="midCat"/>
        <c:majorUnit val="5"/>
        <c:minorUnit val="3"/>
      </c:valAx>
      <c:spPr>
        <a:solidFill>
          <a:schemeClr val="bg1">
            <a:lumMod val="95000"/>
          </a:schemeClr>
        </a:solidFill>
        <a:ln w="3172">
          <a:solidFill>
            <a:srgbClr val="C0C0C0"/>
          </a:solidFill>
          <a:prstDash val="solid"/>
        </a:ln>
      </c:spPr>
    </c:plotArea>
    <c:legend>
      <c:legendPos val="b"/>
      <c:layout>
        <c:manualLayout>
          <c:xMode val="edge"/>
          <c:yMode val="edge"/>
          <c:x val="5.019786875103277E-2"/>
          <c:y val="0.74632608212109075"/>
          <c:w val="0.85233918128654973"/>
          <c:h val="0.16528244138974152"/>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0.17833</cdr:x>
      <cdr:y>0.66634</cdr:y>
    </cdr:from>
    <cdr:to>
      <cdr:x>0.57371</cdr:x>
      <cdr:y>0.74808</cdr:y>
    </cdr:to>
    <cdr:sp macro="" textlink="">
      <cdr:nvSpPr>
        <cdr:cNvPr id="2" name="Rectangle 505"/>
        <cdr:cNvSpPr>
          <a:spLocks xmlns:a="http://schemas.openxmlformats.org/drawingml/2006/main" noChangeArrowheads="1"/>
        </cdr:cNvSpPr>
      </cdr:nvSpPr>
      <cdr:spPr bwMode="auto">
        <a:xfrm xmlns:a="http://schemas.openxmlformats.org/drawingml/2006/main">
          <a:off x="1132941" y="1764435"/>
          <a:ext cx="2511919" cy="216443"/>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spcBef>
              <a:spcPts val="50"/>
            </a:spcBef>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  2024 </a:t>
          </a:r>
          <a:r>
            <a:rPr lang="en-US" sz="900" b="1">
              <a:solidFill>
                <a:srgbClr val="000000"/>
              </a:solidFill>
              <a:effectLst/>
              <a:latin typeface="Arial" panose="020B0604020202020204" pitchFamily="34" charset="0"/>
              <a:ea typeface="Times New Roman" panose="02020603050405020304" pitchFamily="18" charset="0"/>
            </a:rPr>
            <a:t>г.</a:t>
          </a:r>
          <a:endParaRPr lang="ru-RU" sz="1200">
            <a:solidFill>
              <a:srgbClr val="000000"/>
            </a:solidFill>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0.75063</cdr:x>
      <cdr:y>0.66244</cdr:y>
    </cdr:from>
    <cdr:to>
      <cdr:x>0.9439</cdr:x>
      <cdr:y>0.72436</cdr:y>
    </cdr:to>
    <cdr:sp macro="" textlink="">
      <cdr:nvSpPr>
        <cdr:cNvPr id="4" name="Rectangle 506"/>
        <cdr:cNvSpPr>
          <a:spLocks xmlns:a="http://schemas.openxmlformats.org/drawingml/2006/main" noChangeArrowheads="1"/>
        </cdr:cNvSpPr>
      </cdr:nvSpPr>
      <cdr:spPr bwMode="auto">
        <a:xfrm xmlns:a="http://schemas.openxmlformats.org/drawingml/2006/main">
          <a:off x="4697838" y="1754100"/>
          <a:ext cx="1209592" cy="16396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spcBef>
              <a:spcPts val="50"/>
            </a:spcBef>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20</a:t>
          </a:r>
          <a:r>
            <a:rPr lang="ru-RU" sz="900" b="1">
              <a:solidFill>
                <a:srgbClr val="000000"/>
              </a:solidFill>
              <a:effectLst/>
              <a:latin typeface="Arial" panose="020B0604020202020204" pitchFamily="34" charset="0"/>
              <a:ea typeface="Times New Roman" panose="02020603050405020304" pitchFamily="18" charset="0"/>
            </a:rPr>
            <a:t>25</a:t>
          </a:r>
          <a:r>
            <a:rPr lang="en-US" sz="900" b="1">
              <a:solidFill>
                <a:srgbClr val="000000"/>
              </a:solidFill>
              <a:effectLst/>
              <a:latin typeface="Arial" panose="020B0604020202020204" pitchFamily="34" charset="0"/>
              <a:ea typeface="Times New Roman" panose="02020603050405020304" pitchFamily="18" charset="0"/>
            </a:rPr>
            <a:t> г.</a:t>
          </a:r>
          <a:endParaRPr lang="ru-RU" sz="12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4666BB-D419-490D-AAD9-2EF1DAF6E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TotalTime>
  <Pages>1</Pages>
  <Words>1224</Words>
  <Characters>6979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Galina.Litvinova</dc:creator>
  <cp:lastModifiedBy>Киреева Анна Николаевна</cp:lastModifiedBy>
  <cp:revision>47</cp:revision>
  <cp:lastPrinted>2025-07-23T06:57:00Z</cp:lastPrinted>
  <dcterms:created xsi:type="dcterms:W3CDTF">2025-05-13T13:14:00Z</dcterms:created>
  <dcterms:modified xsi:type="dcterms:W3CDTF">2025-07-23T06:57:00Z</dcterms:modified>
</cp:coreProperties>
</file>