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Default="001E5AD3" w:rsidP="00636B8C">
      <w:pPr>
        <w:spacing w:after="120"/>
        <w:jc w:val="center"/>
        <w:rPr>
          <w:rFonts w:ascii="Arial" w:hAnsi="Arial" w:cs="Arial"/>
          <w:b/>
          <w:bCs/>
          <w:sz w:val="26"/>
          <w:szCs w:val="26"/>
          <w:lang w:val="be-BY"/>
        </w:rPr>
      </w:pPr>
      <w:bookmarkStart w:id="0" w:name="_GoBack"/>
      <w:bookmarkEnd w:id="0"/>
      <w:r w:rsidRPr="00173CEA">
        <w:rPr>
          <w:rFonts w:ascii="Arial" w:hAnsi="Arial" w:cs="Arial"/>
          <w:b/>
          <w:bCs/>
          <w:lang w:val="be-BY"/>
        </w:rPr>
        <w:t>1.</w:t>
      </w:r>
      <w:r w:rsidRPr="000C6ABA">
        <w:rPr>
          <w:rFonts w:ascii="Arial" w:hAnsi="Arial" w:cs="Arial"/>
          <w:b/>
          <w:bCs/>
          <w:sz w:val="26"/>
          <w:szCs w:val="26"/>
        </w:rPr>
        <w:t xml:space="preserve"> </w:t>
      </w:r>
      <w:r w:rsidR="00173CEA" w:rsidRPr="00173CEA">
        <w:rPr>
          <w:rFonts w:ascii="Arial" w:hAnsi="Arial" w:cs="Arial"/>
          <w:b/>
          <w:bCs/>
        </w:rPr>
        <w:t>О</w:t>
      </w:r>
      <w:r w:rsidR="00173CEA" w:rsidRPr="00173CEA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24"/>
        <w:gridCol w:w="952"/>
        <w:gridCol w:w="952"/>
        <w:gridCol w:w="1029"/>
        <w:gridCol w:w="977"/>
        <w:gridCol w:w="955"/>
        <w:gridCol w:w="1073"/>
      </w:tblGrid>
      <w:tr w:rsidR="00B5792B" w:rsidRPr="00E46357" w:rsidTr="00545078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92B" w:rsidRPr="00E46357" w:rsidRDefault="00B5792B" w:rsidP="00B5792B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92B" w:rsidRPr="00C84E85" w:rsidRDefault="00B5792B" w:rsidP="00B579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 ноябрь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92B" w:rsidRDefault="00B5792B" w:rsidP="00B5792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92B" w:rsidRDefault="00B5792B" w:rsidP="00B5792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 ноябрь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ноябрю 2023 г.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Pr="000C08E2" w:rsidRDefault="00B5792B" w:rsidP="00B5792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92B" w:rsidRPr="00C84E85" w:rsidRDefault="00B5792B" w:rsidP="00B579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 ноябрь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ноябрю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5792B" w:rsidRPr="00E46357" w:rsidTr="00545078">
        <w:trPr>
          <w:cantSplit/>
          <w:trHeight w:val="877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Pr="00E46357" w:rsidRDefault="00B5792B" w:rsidP="00B5792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Pr="00E46357" w:rsidRDefault="00B5792B" w:rsidP="00B5792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Default="00B5792B" w:rsidP="00B5792B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Default="00B5792B" w:rsidP="00B5792B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Pr="00767B53" w:rsidRDefault="00B5792B" w:rsidP="00B5792B">
            <w:pPr>
              <w:spacing w:before="40" w:after="4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Pr="00C84E85" w:rsidRDefault="00B5792B" w:rsidP="00B5792B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2B" w:rsidRPr="00E46357" w:rsidRDefault="00B5792B" w:rsidP="00B5792B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65D3A" w:rsidRPr="00E65830" w:rsidTr="00173CEA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065D3A" w:rsidP="00173CEA">
            <w:pPr>
              <w:spacing w:before="160" w:after="12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065D3A" w:rsidP="00173CEA">
            <w:pPr>
              <w:tabs>
                <w:tab w:val="left" w:pos="1019"/>
                <w:tab w:val="left" w:pos="1219"/>
              </w:tabs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065D3A" w:rsidRPr="002B76F1" w:rsidRDefault="00065D3A" w:rsidP="00173CEA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065D3A" w:rsidRPr="002B76F1" w:rsidRDefault="00065D3A" w:rsidP="00173CEA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065D3A" w:rsidP="00173CEA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065D3A" w:rsidP="00173CEA">
            <w:pPr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065D3A" w:rsidP="00173CEA">
            <w:pPr>
              <w:tabs>
                <w:tab w:val="left" w:pos="873"/>
              </w:tabs>
              <w:spacing w:before="160" w:after="12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065D3A" w:rsidRPr="00E65830" w:rsidTr="00173CEA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065D3A" w:rsidP="00173CEA">
            <w:pPr>
              <w:spacing w:before="160" w:after="12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87465C" w:rsidP="00173CEA">
            <w:pPr>
              <w:tabs>
                <w:tab w:val="left" w:pos="974"/>
                <w:tab w:val="left" w:pos="1019"/>
              </w:tabs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415,5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Default="0087465C" w:rsidP="00173CEA">
            <w:pPr>
              <w:tabs>
                <w:tab w:val="left" w:pos="974"/>
              </w:tabs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413,9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Default="0087465C" w:rsidP="00173CEA">
            <w:pPr>
              <w:tabs>
                <w:tab w:val="left" w:pos="974"/>
              </w:tabs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87465C" w:rsidP="00173CEA">
            <w:pPr>
              <w:tabs>
                <w:tab w:val="left" w:pos="974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87465C" w:rsidP="00173CEA">
            <w:pPr>
              <w:tabs>
                <w:tab w:val="left" w:pos="974"/>
              </w:tabs>
              <w:spacing w:before="16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D3A" w:rsidRPr="002B76F1" w:rsidRDefault="0087465C" w:rsidP="00173CEA">
            <w:pPr>
              <w:tabs>
                <w:tab w:val="left" w:pos="873"/>
                <w:tab w:val="left" w:pos="974"/>
              </w:tabs>
              <w:spacing w:before="16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2F00CD" w:rsidRPr="00173CEA" w:rsidRDefault="002F00CD">
      <w:pPr>
        <w:rPr>
          <w:sz w:val="30"/>
          <w:szCs w:val="30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8"/>
        <w:gridCol w:w="977"/>
        <w:gridCol w:w="976"/>
        <w:gridCol w:w="976"/>
        <w:gridCol w:w="976"/>
        <w:gridCol w:w="976"/>
        <w:gridCol w:w="1054"/>
      </w:tblGrid>
      <w:tr w:rsidR="00EF1DB7" w:rsidRPr="00456787" w:rsidTr="00173CEA">
        <w:trPr>
          <w:cantSplit/>
          <w:trHeight w:val="390"/>
        </w:trPr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545078">
            <w:pPr>
              <w:spacing w:before="40" w:after="40" w:line="220" w:lineRule="exact"/>
              <w:ind w:left="-57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B579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F08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B5792B" w:rsidP="00B5792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447895">
              <w:rPr>
                <w:sz w:val="22"/>
                <w:szCs w:val="22"/>
              </w:rPr>
              <w:br/>
            </w:r>
            <w:r w:rsidR="00EF1DB7">
              <w:rPr>
                <w:sz w:val="22"/>
                <w:szCs w:val="22"/>
              </w:rPr>
              <w:t>202</w:t>
            </w:r>
            <w:r w:rsidR="003F08F2">
              <w:rPr>
                <w:sz w:val="22"/>
                <w:szCs w:val="22"/>
              </w:rPr>
              <w:t>4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EF1DB7" w:rsidP="00B5792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F08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3F08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B5792B" w:rsidP="00B5792B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5877B4">
              <w:rPr>
                <w:sz w:val="22"/>
                <w:szCs w:val="22"/>
              </w:rPr>
              <w:t xml:space="preserve">брь </w:t>
            </w:r>
            <w:r w:rsidR="00EF1DB7">
              <w:rPr>
                <w:sz w:val="22"/>
                <w:szCs w:val="22"/>
              </w:rPr>
              <w:t>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3F08F2">
              <w:rPr>
                <w:spacing w:val="-4"/>
                <w:sz w:val="22"/>
                <w:szCs w:val="22"/>
              </w:rPr>
              <w:t>4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B579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</w:t>
            </w:r>
            <w:r w:rsidR="003F08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="0079361C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173CEA">
        <w:trPr>
          <w:cantSplit/>
          <w:trHeight w:val="401"/>
        </w:trPr>
        <w:tc>
          <w:tcPr>
            <w:tcW w:w="172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545078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545078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545078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545078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B5792B" w:rsidP="00545078">
            <w:pPr>
              <w:spacing w:before="40" w:after="4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5877B4">
              <w:rPr>
                <w:sz w:val="22"/>
                <w:szCs w:val="22"/>
              </w:rPr>
              <w:t>брю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3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B5792B" w:rsidP="0019045C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545078">
              <w:rPr>
                <w:sz w:val="22"/>
                <w:szCs w:val="22"/>
              </w:rPr>
              <w:t>ябрю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3F08F2">
              <w:rPr>
                <w:sz w:val="22"/>
                <w:szCs w:val="22"/>
              </w:rPr>
              <w:t>4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545078">
            <w:pPr>
              <w:spacing w:before="40" w:after="4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173CEA">
        <w:trPr>
          <w:cantSplit/>
        </w:trPr>
        <w:tc>
          <w:tcPr>
            <w:tcW w:w="1729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173CEA">
            <w:pPr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87465C" w:rsidP="00173CEA">
            <w:pPr>
              <w:tabs>
                <w:tab w:val="left" w:pos="808"/>
              </w:tabs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87465C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87465C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582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87465C" w:rsidP="00173CEA">
            <w:pPr>
              <w:tabs>
                <w:tab w:val="left" w:pos="1093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</w:tr>
      <w:tr w:rsidR="001E5AD3" w:rsidRPr="00456787" w:rsidTr="00173CEA">
        <w:trPr>
          <w:cantSplit/>
        </w:trPr>
        <w:tc>
          <w:tcPr>
            <w:tcW w:w="1729" w:type="pct"/>
            <w:tcBorders>
              <w:top w:val="nil"/>
            </w:tcBorders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73CEA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</w:tcBorders>
            <w:vAlign w:val="bottom"/>
          </w:tcPr>
          <w:p w:rsidR="001E5AD3" w:rsidRPr="00456787" w:rsidRDefault="001E5AD3" w:rsidP="00173CEA">
            <w:pPr>
              <w:tabs>
                <w:tab w:val="left" w:pos="1093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1E5AD3" w:rsidRPr="00456787" w:rsidTr="00173CEA">
        <w:trPr>
          <w:cantSplit/>
        </w:trPr>
        <w:tc>
          <w:tcPr>
            <w:tcW w:w="1729" w:type="pct"/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r w:rsidR="00C52BF9">
              <w:rPr>
                <w:sz w:val="22"/>
                <w:szCs w:val="22"/>
                <w:vertAlign w:val="superscript"/>
              </w:rPr>
              <w:t>1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vAlign w:val="bottom"/>
          </w:tcPr>
          <w:p w:rsidR="001E5AD3" w:rsidRPr="00456787" w:rsidRDefault="000B361A" w:rsidP="00173CEA">
            <w:pPr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1 889,9</w:t>
            </w:r>
          </w:p>
        </w:tc>
        <w:tc>
          <w:tcPr>
            <w:tcW w:w="538" w:type="pct"/>
            <w:vAlign w:val="bottom"/>
          </w:tcPr>
          <w:p w:rsidR="001E5AD3" w:rsidRPr="00456787" w:rsidRDefault="000B361A" w:rsidP="00173CEA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2 132,6</w:t>
            </w:r>
          </w:p>
        </w:tc>
        <w:tc>
          <w:tcPr>
            <w:tcW w:w="538" w:type="pct"/>
            <w:vAlign w:val="bottom"/>
          </w:tcPr>
          <w:p w:rsidR="001E5AD3" w:rsidRPr="00456787" w:rsidRDefault="000B361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538" w:type="pct"/>
            <w:vAlign w:val="bottom"/>
          </w:tcPr>
          <w:p w:rsidR="001E5AD3" w:rsidRPr="00456787" w:rsidRDefault="000B361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538" w:type="pct"/>
            <w:vAlign w:val="bottom"/>
          </w:tcPr>
          <w:p w:rsidR="001E5AD3" w:rsidRPr="00456787" w:rsidRDefault="000B361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82" w:type="pct"/>
            <w:vAlign w:val="bottom"/>
          </w:tcPr>
          <w:p w:rsidR="001E5AD3" w:rsidRPr="00456787" w:rsidRDefault="000B361A" w:rsidP="00173CEA">
            <w:pPr>
              <w:tabs>
                <w:tab w:val="left" w:pos="1093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1E5AD3" w:rsidRPr="00456787" w:rsidTr="00173CEA">
        <w:trPr>
          <w:cantSplit/>
        </w:trPr>
        <w:tc>
          <w:tcPr>
            <w:tcW w:w="1729" w:type="pct"/>
            <w:vAlign w:val="bottom"/>
          </w:tcPr>
          <w:p w:rsidR="001E5AD3" w:rsidRPr="00456787" w:rsidRDefault="001E5AD3" w:rsidP="00173CEA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r w:rsidR="00173CEA">
              <w:rPr>
                <w:sz w:val="22"/>
                <w:szCs w:val="22"/>
                <w:vertAlign w:val="superscript"/>
                <w:lang w:val="en-US"/>
              </w:rPr>
              <w:t>2</w:t>
            </w:r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BB338C" w:rsidP="00173CEA">
            <w:pPr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BB338C" w:rsidP="00173CEA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0B361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0B361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0B361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1E5AD3" w:rsidRPr="00456787" w:rsidRDefault="000B361A" w:rsidP="00173CEA">
            <w:pPr>
              <w:tabs>
                <w:tab w:val="left" w:pos="1093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173CEA" w:rsidRPr="00456787" w:rsidTr="00173CEA">
        <w:trPr>
          <w:cantSplit/>
        </w:trPr>
        <w:tc>
          <w:tcPr>
            <w:tcW w:w="1729" w:type="pct"/>
          </w:tcPr>
          <w:p w:rsidR="00173CEA" w:rsidRPr="00E4326A" w:rsidRDefault="00173CEA" w:rsidP="00173CEA">
            <w:pPr>
              <w:spacing w:before="16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173CEA" w:rsidRPr="00E4326A" w:rsidRDefault="00173CEA" w:rsidP="00173CEA">
            <w:pPr>
              <w:tabs>
                <w:tab w:val="left" w:pos="1093"/>
              </w:tabs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73CEA" w:rsidRPr="00456787" w:rsidTr="00173CEA">
        <w:trPr>
          <w:cantSplit/>
        </w:trPr>
        <w:tc>
          <w:tcPr>
            <w:tcW w:w="1729" w:type="pct"/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19 423,9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173CEA" w:rsidRPr="00456787" w:rsidTr="00173CEA">
        <w:trPr>
          <w:cantSplit/>
        </w:trPr>
        <w:tc>
          <w:tcPr>
            <w:tcW w:w="1729" w:type="pct"/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1)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7C5651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42 650,3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173CEA" w:rsidRPr="00456787" w:rsidTr="00173CEA">
        <w:trPr>
          <w:cantSplit/>
        </w:trPr>
        <w:tc>
          <w:tcPr>
            <w:tcW w:w="1729" w:type="pct"/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Pr="00173CEA">
              <w:rPr>
                <w:sz w:val="22"/>
                <w:szCs w:val="22"/>
                <w:vertAlign w:val="superscript"/>
              </w:rPr>
              <w:t>3</w:t>
            </w:r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 xml:space="preserve">,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CEA" w:rsidRPr="00E4326A" w:rsidRDefault="00173CEA" w:rsidP="00173CEA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Default="00BE0D62" w:rsidP="005E180A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Без микроорганизаций и малых организаций без ведомственной подчиненности.</w:t>
      </w:r>
    </w:p>
    <w:p w:rsidR="00173CEA" w:rsidRDefault="00173CEA" w:rsidP="00173CEA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173CEA">
        <w:rPr>
          <w:rFonts w:ascii="Times New Roman" w:hAnsi="Times New Roman"/>
          <w:b w:val="0"/>
          <w:spacing w:val="-4"/>
          <w:sz w:val="20"/>
          <w:vertAlign w:val="superscript"/>
        </w:rPr>
        <w:t>2</w:t>
      </w: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Январь-ноябрь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>
        <w:rPr>
          <w:rFonts w:ascii="Times New Roman" w:hAnsi="Times New Roman"/>
          <w:b w:val="0"/>
          <w:sz w:val="20"/>
        </w:rPr>
        <w:t>январь-ноябрь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>январю-ноябрю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>
        <w:rPr>
          <w:rFonts w:ascii="Times New Roman" w:hAnsi="Times New Roman"/>
          <w:b w:val="0"/>
          <w:sz w:val="20"/>
        </w:rPr>
        <w:t>январь-ноябрь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3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 xml:space="preserve">январю-ноябрю </w:t>
      </w:r>
      <w:r w:rsidRPr="00711618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22</w:t>
      </w:r>
      <w:r w:rsidRPr="00711618">
        <w:rPr>
          <w:rFonts w:ascii="Times New Roman" w:hAnsi="Times New Roman"/>
          <w:b w:val="0"/>
          <w:sz w:val="20"/>
        </w:rPr>
        <w:t> г.</w:t>
      </w:r>
    </w:p>
    <w:p w:rsidR="00173CEA" w:rsidRPr="00711618" w:rsidRDefault="00173CEA" w:rsidP="00173CEA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173CEA">
        <w:rPr>
          <w:rFonts w:ascii="Times New Roman" w:hAnsi="Times New Roman"/>
          <w:b w:val="0"/>
          <w:sz w:val="20"/>
          <w:vertAlign w:val="superscript"/>
        </w:rPr>
        <w:t>3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>
        <w:rPr>
          <w:rFonts w:ascii="Times New Roman" w:hAnsi="Times New Roman"/>
          <w:b w:val="0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 xml:space="preserve">Январь-ноябрь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24 </w:t>
      </w:r>
      <w:r w:rsidRPr="00A9503E">
        <w:rPr>
          <w:rFonts w:ascii="Times New Roman" w:hAnsi="Times New Roman"/>
          <w:b w:val="0"/>
          <w:sz w:val="20"/>
        </w:rPr>
        <w:t>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</w:t>
      </w:r>
      <w:r>
        <w:rPr>
          <w:rFonts w:ascii="Times New Roman" w:hAnsi="Times New Roman"/>
          <w:b w:val="0"/>
          <w:sz w:val="20"/>
        </w:rPr>
        <w:t>январь-ноябрь</w:t>
      </w:r>
      <w:r w:rsidRPr="002D2BF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23 </w:t>
      </w:r>
      <w:r w:rsidRPr="00A9503E">
        <w:rPr>
          <w:rFonts w:ascii="Times New Roman" w:hAnsi="Times New Roman"/>
          <w:b w:val="0"/>
          <w:sz w:val="20"/>
        </w:rPr>
        <w:t>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6"/>
        <w:gridCol w:w="1029"/>
        <w:gridCol w:w="1031"/>
        <w:gridCol w:w="1025"/>
        <w:gridCol w:w="1029"/>
        <w:gridCol w:w="1029"/>
        <w:gridCol w:w="1100"/>
      </w:tblGrid>
      <w:tr w:rsidR="007B5357" w:rsidRPr="00E46357" w:rsidTr="00173CEA">
        <w:trPr>
          <w:cantSplit/>
          <w:trHeight w:val="478"/>
          <w:tblHeader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E46357" w:rsidRDefault="007B5357" w:rsidP="007B5357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C84E85" w:rsidRDefault="007B5357" w:rsidP="007B535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 г.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Default="007B5357" w:rsidP="007B5357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Default="007B5357" w:rsidP="007B5357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 г.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0C08E2" w:rsidRDefault="007B5357" w:rsidP="007B5357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24 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357" w:rsidRPr="00C84E85" w:rsidRDefault="007B5357" w:rsidP="007B535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7B5357" w:rsidRPr="00E46357" w:rsidTr="00173CEA">
        <w:trPr>
          <w:cantSplit/>
          <w:trHeight w:val="134"/>
          <w:tblHeader/>
        </w:trPr>
        <w:tc>
          <w:tcPr>
            <w:tcW w:w="1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E46357" w:rsidRDefault="007B5357" w:rsidP="007B5357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E46357" w:rsidRDefault="007B5357" w:rsidP="007B5357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E46357" w:rsidRDefault="007B5357" w:rsidP="007B5357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E46357" w:rsidRDefault="007B5357" w:rsidP="007B5357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767B53" w:rsidRDefault="007B5357" w:rsidP="007B5357">
            <w:pPr>
              <w:spacing w:before="40" w:after="4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C84E85" w:rsidRDefault="007B5357" w:rsidP="007B5357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357" w:rsidRPr="00E46357" w:rsidRDefault="007B5357" w:rsidP="007B5357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E91D95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E4326A" w:rsidRDefault="00E91D95" w:rsidP="00173CEA">
            <w:pPr>
              <w:spacing w:before="140" w:after="12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721AB4" w:rsidRDefault="00F36B68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3 606,9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721AB4" w:rsidRDefault="00F36B68" w:rsidP="00173CEA">
            <w:pPr>
              <w:tabs>
                <w:tab w:val="left" w:pos="1141"/>
              </w:tabs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721AB4" w:rsidRDefault="00F36B68" w:rsidP="00173CEA">
            <w:pPr>
              <w:tabs>
                <w:tab w:val="left" w:pos="1141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721AB4" w:rsidRDefault="00F36B68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E1713" w:rsidRDefault="00E91D95" w:rsidP="00173CEA">
            <w:pPr>
              <w:tabs>
                <w:tab w:val="left" w:pos="120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721AB4" w:rsidRDefault="00F36B68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91D95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E4326A" w:rsidRDefault="00E91D95" w:rsidP="00173CEA">
            <w:pPr>
              <w:spacing w:before="140" w:after="12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5E1713" w:rsidRDefault="00F36B68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2 963,6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E1713" w:rsidRDefault="00F36B68" w:rsidP="00173CEA">
            <w:pPr>
              <w:tabs>
                <w:tab w:val="left" w:pos="1141"/>
              </w:tabs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E1713" w:rsidRDefault="007E467C" w:rsidP="00173CEA">
            <w:pPr>
              <w:tabs>
                <w:tab w:val="left" w:pos="1141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5E1713" w:rsidRDefault="007E467C" w:rsidP="00173CEA">
            <w:pPr>
              <w:tabs>
                <w:tab w:val="left" w:pos="1141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E1713" w:rsidRDefault="00E91D95" w:rsidP="00173CEA">
            <w:pPr>
              <w:tabs>
                <w:tab w:val="left" w:pos="120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5E1713"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5E1713" w:rsidRDefault="007E467C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E91D95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C5F3A" w:rsidRDefault="00E91D95" w:rsidP="00173CEA">
            <w:pPr>
              <w:spacing w:before="140" w:after="120" w:line="220" w:lineRule="exact"/>
              <w:ind w:left="57"/>
              <w:rPr>
                <w:sz w:val="22"/>
                <w:szCs w:val="22"/>
              </w:rPr>
            </w:pPr>
            <w:r w:rsidRPr="005C5F3A">
              <w:rPr>
                <w:sz w:val="22"/>
                <w:szCs w:val="22"/>
              </w:rPr>
              <w:t>Производство продукции</w:t>
            </w:r>
            <w:r>
              <w:rPr>
                <w:sz w:val="22"/>
                <w:szCs w:val="22"/>
              </w:rPr>
              <w:t xml:space="preserve"> </w:t>
            </w:r>
            <w:r w:rsidR="007B5357">
              <w:rPr>
                <w:sz w:val="22"/>
                <w:szCs w:val="22"/>
              </w:rPr>
              <w:t>сельского хозяйства</w:t>
            </w:r>
            <w:r>
              <w:rPr>
                <w:sz w:val="22"/>
                <w:szCs w:val="22"/>
              </w:rPr>
              <w:br/>
              <w:t>в сельскохозяйственных организациях</w:t>
            </w:r>
            <w:r w:rsidRPr="005C5F3A">
              <w:rPr>
                <w:sz w:val="22"/>
                <w:szCs w:val="22"/>
              </w:rPr>
              <w:t xml:space="preserve">, </w:t>
            </w:r>
            <w:r w:rsidRPr="00C74C7B">
              <w:rPr>
                <w:i/>
                <w:sz w:val="22"/>
                <w:szCs w:val="22"/>
              </w:rPr>
              <w:t>тыс. т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5E1713" w:rsidRDefault="00E91D95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E1713" w:rsidRDefault="00E91D95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E1713" w:rsidRDefault="00E91D95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5E1713" w:rsidRDefault="00E91D95" w:rsidP="00173CEA">
            <w:pPr>
              <w:tabs>
                <w:tab w:val="left" w:pos="1141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5E1713" w:rsidRDefault="00E91D95" w:rsidP="00173CEA">
            <w:pPr>
              <w:tabs>
                <w:tab w:val="left" w:pos="1202"/>
              </w:tabs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F92C49" w:rsidRDefault="00E91D95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B5357" w:rsidRPr="002D77E9" w:rsidTr="00173CEA">
        <w:trPr>
          <w:cantSplit/>
          <w:trHeight w:val="9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5000" w:type="pct"/>
              <w:tblLayout w:type="fixed"/>
              <w:tblCellMar>
                <w:left w:w="14" w:type="dxa"/>
                <w:right w:w="14" w:type="dxa"/>
              </w:tblCellMar>
              <w:tblLook w:val="04A0" w:firstRow="1" w:lastRow="0" w:firstColumn="1" w:lastColumn="0" w:noHBand="0" w:noVBand="1"/>
            </w:tblPr>
            <w:tblGrid>
              <w:gridCol w:w="2818"/>
            </w:tblGrid>
            <w:tr w:rsidR="007B5357" w:rsidTr="007B5357">
              <w:trPr>
                <w:cantSplit/>
              </w:trPr>
              <w:tc>
                <w:tcPr>
                  <w:tcW w:w="5000" w:type="pct"/>
                  <w:vAlign w:val="bottom"/>
                  <w:hideMark/>
                </w:tcPr>
                <w:p w:rsidR="007B5357" w:rsidRDefault="007B5357" w:rsidP="00173CEA">
                  <w:pPr>
                    <w:spacing w:before="140" w:after="120" w:line="220" w:lineRule="exact"/>
                    <w:ind w:left="284"/>
                    <w:rPr>
                      <w:spacing w:val="-6"/>
                      <w:sz w:val="22"/>
                      <w:szCs w:val="22"/>
                    </w:rPr>
                  </w:pPr>
                  <w:r>
                    <w:rPr>
                      <w:spacing w:val="-6"/>
                      <w:sz w:val="22"/>
                      <w:szCs w:val="22"/>
                    </w:rPr>
                    <w:t>зерновые и зернобобовые культуры (в весе после доработки)</w:t>
                  </w:r>
                </w:p>
              </w:tc>
            </w:tr>
          </w:tbl>
          <w:p w:rsidR="007B5357" w:rsidRPr="00E4326A" w:rsidRDefault="007B5357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3B6F63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3B6F63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073329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7B5357" w:rsidRPr="002D77E9" w:rsidTr="00173CEA">
        <w:trPr>
          <w:cantSplit/>
          <w:trHeight w:val="9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картофель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3B6F63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3B6F63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073329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7B5357" w:rsidRPr="002D77E9" w:rsidTr="00173CEA">
        <w:trPr>
          <w:cantSplit/>
          <w:trHeight w:val="9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овощи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3B6F63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3B6F63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073329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</w:tr>
      <w:tr w:rsidR="007B5357" w:rsidRPr="002D77E9" w:rsidTr="00173CEA">
        <w:trPr>
          <w:cantSplit/>
          <w:trHeight w:val="9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свекла сахарная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3B6F63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390,8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3B6F63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073329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</w:tr>
      <w:tr w:rsidR="007B5357" w:rsidRPr="002D77E9" w:rsidTr="00173CEA">
        <w:trPr>
          <w:cantSplit/>
          <w:trHeight w:val="9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left="284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льноволокно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4E5010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7B5357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357" w:rsidRDefault="004E501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7B5357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357" w:rsidRDefault="00073329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</w:tr>
      <w:tr w:rsidR="00E91D95" w:rsidRPr="002D77E9" w:rsidTr="00173CEA">
        <w:trPr>
          <w:cantSplit/>
          <w:trHeight w:val="9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E4326A" w:rsidRDefault="00E91D95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211,1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73224" w:rsidRDefault="00FD51AD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C2BE0" w:rsidRDefault="00FD51AD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E91D95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E4326A" w:rsidRDefault="00E91D95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17901" w:rsidRDefault="00FD51AD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D95" w:rsidRPr="003C2BE0" w:rsidRDefault="00DF1C6D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E91D95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E4326A" w:rsidRDefault="00E91D95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7E467C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73224" w:rsidRDefault="00FD51AD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1D95" w:rsidRPr="003C2BE0" w:rsidRDefault="00FD51AD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0D51D0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E4326A" w:rsidRDefault="000D51D0" w:rsidP="00173CEA">
            <w:pPr>
              <w:spacing w:before="140" w:after="12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605FC7" w:rsidRDefault="000D51D0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 </w:t>
            </w:r>
            <w:r w:rsidRPr="00605FC7">
              <w:rPr>
                <w:sz w:val="22"/>
                <w:szCs w:val="22"/>
              </w:rPr>
              <w:t>510,0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605FC7" w:rsidRDefault="000D51D0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605FC7">
              <w:rPr>
                <w:sz w:val="22"/>
                <w:szCs w:val="22"/>
              </w:rPr>
              <w:t>378,0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0D51D0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105,9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0D51D0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101,5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0D51D0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99,4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CF0B3E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47856">
              <w:rPr>
                <w:sz w:val="22"/>
                <w:szCs w:val="22"/>
              </w:rPr>
              <w:t>101,7</w:t>
            </w:r>
          </w:p>
        </w:tc>
      </w:tr>
      <w:tr w:rsidR="000D51D0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E4326A" w:rsidRDefault="000D51D0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2331D1" w:rsidRDefault="000D51D0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18,8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2331D1" w:rsidRDefault="000D51D0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2331D1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84,6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2331D1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68,1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2331D1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54,5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2331D1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95,5</w:t>
            </w:r>
          </w:p>
        </w:tc>
      </w:tr>
      <w:tr w:rsidR="000D51D0" w:rsidRPr="002D77E9" w:rsidTr="00173CEA">
        <w:trPr>
          <w:cantSplit/>
          <w:trHeight w:val="9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E4326A" w:rsidRDefault="000D51D0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605FC7" w:rsidRDefault="000D51D0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605FC7">
              <w:rPr>
                <w:sz w:val="22"/>
                <w:szCs w:val="22"/>
              </w:rPr>
              <w:t>925,0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605FC7" w:rsidRDefault="000D51D0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605FC7">
              <w:rPr>
                <w:sz w:val="22"/>
                <w:szCs w:val="22"/>
              </w:rPr>
              <w:t>222,3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0D51D0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107,5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0D51D0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103,1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0D51D0" w:rsidRDefault="000D51D0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97,7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1D0" w:rsidRPr="00C26937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47856">
              <w:rPr>
                <w:sz w:val="22"/>
                <w:szCs w:val="22"/>
              </w:rPr>
              <w:t>103,0</w:t>
            </w:r>
          </w:p>
        </w:tc>
      </w:tr>
      <w:tr w:rsidR="00447856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856" w:rsidRPr="00E4326A" w:rsidRDefault="00447856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856" w:rsidRPr="00605FC7" w:rsidRDefault="00447856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605FC7">
              <w:rPr>
                <w:sz w:val="22"/>
                <w:szCs w:val="22"/>
              </w:rPr>
              <w:t>149,7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856" w:rsidRPr="00605FC7" w:rsidRDefault="00447856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122,8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856" w:rsidRPr="000D51D0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93,6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856" w:rsidRPr="000D51D0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95,8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856" w:rsidRPr="000D51D0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116,0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7856" w:rsidRPr="00447856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47856">
              <w:rPr>
                <w:sz w:val="22"/>
                <w:szCs w:val="22"/>
              </w:rPr>
              <w:t>93,9</w:t>
            </w:r>
          </w:p>
        </w:tc>
      </w:tr>
      <w:tr w:rsidR="00447856" w:rsidRPr="002D77E9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856" w:rsidRPr="00E4326A" w:rsidRDefault="00447856" w:rsidP="00173CEA">
            <w:pPr>
              <w:spacing w:before="140" w:after="12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856" w:rsidRPr="00605FC7" w:rsidRDefault="00447856" w:rsidP="00173CEA">
            <w:pPr>
              <w:spacing w:before="140" w:after="120" w:line="220" w:lineRule="exact"/>
              <w:ind w:right="113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416,4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856" w:rsidRPr="00605FC7" w:rsidRDefault="00447856" w:rsidP="00173CEA">
            <w:pPr>
              <w:spacing w:before="14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605FC7">
              <w:rPr>
                <w:sz w:val="22"/>
                <w:szCs w:val="22"/>
              </w:rPr>
              <w:t>31,7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856" w:rsidRPr="000D51D0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96,4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856" w:rsidRPr="000D51D0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97,5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856" w:rsidRPr="000D51D0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88,3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856" w:rsidRPr="00447856" w:rsidRDefault="00447856" w:rsidP="00173CEA">
            <w:pPr>
              <w:spacing w:before="14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447856">
              <w:rPr>
                <w:sz w:val="22"/>
                <w:szCs w:val="22"/>
              </w:rPr>
              <w:t>100,7</w:t>
            </w:r>
          </w:p>
        </w:tc>
      </w:tr>
      <w:tr w:rsidR="007D4B18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73CEA">
            <w:pPr>
              <w:spacing w:before="3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7828F7" w:rsidRDefault="000D51D0" w:rsidP="00173CEA">
            <w:pPr>
              <w:spacing w:before="3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D51D0">
              <w:rPr>
                <w:color w:val="000000"/>
                <w:sz w:val="22"/>
                <w:szCs w:val="22"/>
              </w:rPr>
              <w:t>639,4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0D51D0" w:rsidP="00173CEA">
            <w:pPr>
              <w:spacing w:before="30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650,0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73CEA">
            <w:pPr>
              <w:spacing w:before="3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0D51D0" w:rsidP="00173CEA">
            <w:pPr>
              <w:spacing w:before="3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D51D0">
              <w:rPr>
                <w:color w:val="000000"/>
                <w:sz w:val="22"/>
                <w:szCs w:val="22"/>
              </w:rPr>
              <w:t>59,5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0D51D0" w:rsidP="00173CEA">
            <w:pPr>
              <w:spacing w:before="30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0D51D0">
              <w:rPr>
                <w:sz w:val="22"/>
                <w:szCs w:val="22"/>
              </w:rPr>
              <w:t>67,1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173CEA">
            <w:pPr>
              <w:spacing w:before="3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0D51D0" w:rsidP="00173CEA">
            <w:pPr>
              <w:spacing w:before="3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D51D0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2331D1" w:rsidRDefault="007D4B18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0D51D0" w:rsidP="00173CEA">
            <w:pPr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0D51D0">
              <w:rPr>
                <w:sz w:val="22"/>
                <w:szCs w:val="22"/>
              </w:rPr>
              <w:t>12,4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31C90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73CEA">
            <w:pPr>
              <w:spacing w:before="3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00301" w:rsidP="00173CEA">
            <w:pPr>
              <w:tabs>
                <w:tab w:val="left" w:pos="605"/>
              </w:tabs>
              <w:spacing w:before="300" w:after="24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4 007,4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1015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569,9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600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124,6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972"/>
              </w:tabs>
              <w:spacing w:before="300" w:after="2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2331D1">
              <w:rPr>
                <w:snapToGrid w:val="0"/>
                <w:sz w:val="22"/>
                <w:szCs w:val="22"/>
              </w:rPr>
              <w:t>123,7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513"/>
                <w:tab w:val="left" w:pos="1078"/>
              </w:tabs>
              <w:spacing w:before="300" w:after="2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2331D1">
              <w:rPr>
                <w:snapToGrid w:val="0"/>
                <w:sz w:val="22"/>
                <w:szCs w:val="22"/>
              </w:rPr>
              <w:t>164,6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00301" w:rsidP="00173CEA">
            <w:pPr>
              <w:spacing w:before="300" w:after="2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</w:t>
            </w:r>
          </w:p>
        </w:tc>
      </w:tr>
      <w:tr w:rsidR="00B31C90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73CEA">
            <w:pPr>
              <w:spacing w:before="3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00301" w:rsidP="00173CEA">
            <w:pPr>
              <w:tabs>
                <w:tab w:val="left" w:pos="605"/>
              </w:tabs>
              <w:spacing w:before="3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2 011,9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1015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254,1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123,1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725"/>
                <w:tab w:val="left" w:pos="923"/>
                <w:tab w:val="left" w:pos="1078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138,8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513"/>
                <w:tab w:val="left" w:pos="725"/>
                <w:tab w:val="left" w:pos="79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146,6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00301" w:rsidP="00173CEA">
            <w:pPr>
              <w:tabs>
                <w:tab w:val="left" w:pos="768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B31C90" w:rsidRPr="006C730F" w:rsidTr="00173CEA">
        <w:trPr>
          <w:cantSplit/>
          <w:trHeight w:val="488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73CEA">
            <w:pPr>
              <w:spacing w:before="3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00301" w:rsidP="00173CEA">
            <w:pPr>
              <w:tabs>
                <w:tab w:val="left" w:pos="605"/>
              </w:tabs>
              <w:spacing w:before="3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1 540,0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1015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256,5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130,7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725"/>
                <w:tab w:val="left" w:pos="923"/>
                <w:tab w:val="left" w:pos="1078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115,3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513"/>
                <w:tab w:val="left" w:pos="725"/>
                <w:tab w:val="left" w:pos="79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181,2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00301" w:rsidP="00173CEA">
            <w:pPr>
              <w:tabs>
                <w:tab w:val="left" w:pos="768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B31C90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73CEA">
            <w:pPr>
              <w:spacing w:before="3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00301" w:rsidP="00173CEA">
            <w:pPr>
              <w:tabs>
                <w:tab w:val="left" w:pos="605"/>
              </w:tabs>
              <w:spacing w:before="3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405,9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1015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92,8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121,5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725"/>
                <w:tab w:val="left" w:pos="923"/>
                <w:tab w:val="left" w:pos="1078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160,4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tabs>
                <w:tab w:val="left" w:pos="513"/>
                <w:tab w:val="left" w:pos="725"/>
                <w:tab w:val="left" w:pos="79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в 3,6р.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00301" w:rsidP="00173CEA">
            <w:pPr>
              <w:tabs>
                <w:tab w:val="left" w:pos="768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B31C90" w:rsidRPr="006C730F" w:rsidTr="00173CEA">
        <w:trPr>
          <w:cantSplit/>
          <w:trHeight w:val="462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173CEA">
            <w:pPr>
              <w:spacing w:before="3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00301" w:rsidP="00173CEA">
            <w:pPr>
              <w:tabs>
                <w:tab w:val="left" w:pos="731"/>
                <w:tab w:val="left" w:pos="869"/>
              </w:tabs>
              <w:spacing w:before="3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78,0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2331D1" w:rsidRDefault="00700301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в 4р.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00301" w:rsidP="00173CEA">
            <w:pPr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FB1A0B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Pr="006C730F" w:rsidRDefault="00FB1A0B" w:rsidP="00173CEA">
            <w:pPr>
              <w:spacing w:before="3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A0B" w:rsidRDefault="00FB1A0B" w:rsidP="00173CEA">
            <w:pPr>
              <w:spacing w:before="3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4 004,2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301,6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93,6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103,4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1A0B" w:rsidRPr="008A2316" w:rsidRDefault="00FB1A0B" w:rsidP="00173CEA">
            <w:pPr>
              <w:tabs>
                <w:tab w:val="left" w:pos="600"/>
                <w:tab w:val="left" w:pos="725"/>
                <w:tab w:val="left" w:pos="972"/>
                <w:tab w:val="left" w:pos="1093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FB1A0B" w:rsidRPr="006C730F" w:rsidTr="00173CEA">
        <w:trPr>
          <w:cantSplit/>
          <w:trHeight w:val="54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Pr="006C730F" w:rsidRDefault="00FB1A0B" w:rsidP="00173CEA">
            <w:pPr>
              <w:spacing w:before="3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Default="00FB1A0B" w:rsidP="00173CEA">
            <w:pPr>
              <w:spacing w:before="3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7 496,4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743,1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110,0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117,3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1A0B" w:rsidRPr="008A2316" w:rsidRDefault="00FB1A0B" w:rsidP="00173CEA">
            <w:pPr>
              <w:tabs>
                <w:tab w:val="left" w:pos="600"/>
                <w:tab w:val="left" w:pos="725"/>
                <w:tab w:val="left" w:pos="972"/>
                <w:tab w:val="left" w:pos="1093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FB1A0B" w:rsidRPr="006C730F" w:rsidTr="00173CEA">
        <w:trPr>
          <w:cantSplit/>
        </w:trPr>
        <w:tc>
          <w:tcPr>
            <w:tcW w:w="15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A0B" w:rsidRPr="006C730F" w:rsidRDefault="00FB1A0B" w:rsidP="00173CEA">
            <w:pPr>
              <w:spacing w:before="300" w:after="24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A0B" w:rsidRDefault="00FB1A0B" w:rsidP="00173CEA">
            <w:pPr>
              <w:spacing w:before="3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spacing w:before="3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331D1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100,1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A0B" w:rsidRPr="002331D1" w:rsidRDefault="00FB1A0B" w:rsidP="00173CEA">
            <w:pPr>
              <w:tabs>
                <w:tab w:val="left" w:pos="600"/>
                <w:tab w:val="left" w:pos="725"/>
                <w:tab w:val="left" w:pos="972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2331D1">
              <w:rPr>
                <w:sz w:val="22"/>
                <w:szCs w:val="22"/>
              </w:rPr>
              <w:t>112,1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1A0B" w:rsidRPr="008A2316" w:rsidRDefault="00FB1A0B" w:rsidP="00173CEA">
            <w:pPr>
              <w:tabs>
                <w:tab w:val="left" w:pos="600"/>
                <w:tab w:val="left" w:pos="725"/>
                <w:tab w:val="left" w:pos="972"/>
                <w:tab w:val="left" w:pos="1093"/>
              </w:tabs>
              <w:spacing w:before="3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</w:tbl>
    <w:p w:rsidR="001E5AD3" w:rsidRDefault="001E5AD3" w:rsidP="00402B55">
      <w:r>
        <w:t>_______________________</w:t>
      </w:r>
    </w:p>
    <w:p w:rsidR="00325F20" w:rsidRDefault="003D4ED2" w:rsidP="00066A46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 w:rsidRPr="00A9503E">
        <w:rPr>
          <w:sz w:val="20"/>
          <w:szCs w:val="20"/>
        </w:rPr>
        <w:t>20</w:t>
      </w:r>
      <w:r>
        <w:rPr>
          <w:sz w:val="20"/>
          <w:szCs w:val="20"/>
        </w:rPr>
        <w:t>2</w:t>
      </w:r>
      <w:r w:rsidR="008A550B">
        <w:rPr>
          <w:sz w:val="20"/>
          <w:szCs w:val="20"/>
        </w:rPr>
        <w:t>3</w:t>
      </w:r>
      <w:r>
        <w:rPr>
          <w:sz w:val="20"/>
          <w:szCs w:val="20"/>
        </w:rPr>
        <w:t> </w:t>
      </w:r>
      <w:r w:rsidRPr="00A9503E">
        <w:rPr>
          <w:sz w:val="20"/>
          <w:szCs w:val="20"/>
        </w:rPr>
        <w:t>г</w:t>
      </w:r>
      <w:r w:rsidR="00994703">
        <w:rPr>
          <w:sz w:val="20"/>
          <w:szCs w:val="20"/>
        </w:rPr>
        <w:t>од</w:t>
      </w:r>
      <w:r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6"/>
        <w:gridCol w:w="1281"/>
        <w:gridCol w:w="1281"/>
        <w:gridCol w:w="1281"/>
        <w:gridCol w:w="1281"/>
      </w:tblGrid>
      <w:tr w:rsidR="00C44AB6" w:rsidRPr="00D24311" w:rsidTr="00D32CCE">
        <w:trPr>
          <w:cantSplit/>
          <w:trHeight w:val="771"/>
        </w:trPr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1F0068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9C386B" w:rsidP="00202AF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202AF5">
              <w:rPr>
                <w:sz w:val="22"/>
                <w:szCs w:val="22"/>
              </w:rPr>
              <w:t>но</w:t>
            </w:r>
            <w:r w:rsidR="00350D3F">
              <w:rPr>
                <w:sz w:val="22"/>
                <w:szCs w:val="22"/>
              </w:rPr>
              <w:t>ябрь</w:t>
            </w:r>
            <w:r w:rsidR="00C44AB6">
              <w:rPr>
                <w:sz w:val="22"/>
                <w:szCs w:val="22"/>
              </w:rPr>
              <w:br/>
            </w:r>
            <w:r w:rsidR="00C44AB6" w:rsidRPr="00D24311">
              <w:rPr>
                <w:sz w:val="22"/>
                <w:szCs w:val="22"/>
              </w:rPr>
              <w:t>20</w:t>
            </w:r>
            <w:r w:rsidR="00C44AB6"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Default="00202AF5" w:rsidP="009C386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350D3F">
              <w:rPr>
                <w:sz w:val="22"/>
                <w:szCs w:val="22"/>
              </w:rPr>
              <w:t>ябрь</w:t>
            </w:r>
            <w:r w:rsidR="00C44AB6"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4</w:t>
            </w:r>
            <w:r w:rsidR="00C44AB6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9C386B" w:rsidP="00202AF5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202AF5">
              <w:rPr>
                <w:sz w:val="22"/>
                <w:szCs w:val="22"/>
              </w:rPr>
              <w:t>но</w:t>
            </w:r>
            <w:r w:rsidR="00350D3F">
              <w:rPr>
                <w:sz w:val="22"/>
                <w:szCs w:val="22"/>
              </w:rPr>
              <w:t>ябрь</w:t>
            </w:r>
            <w:r w:rsidR="00C44AB6"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4</w:t>
            </w:r>
            <w:r w:rsidR="00C44AB6">
              <w:rPr>
                <w:sz w:val="22"/>
                <w:szCs w:val="22"/>
              </w:rPr>
              <w:t xml:space="preserve"> г. </w:t>
            </w:r>
            <w:r w:rsidR="00C44AB6">
              <w:rPr>
                <w:sz w:val="22"/>
                <w:szCs w:val="22"/>
              </w:rPr>
              <w:br/>
              <w:t xml:space="preserve">в % к </w:t>
            </w:r>
            <w:r w:rsidR="00C44A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202AF5">
              <w:rPr>
                <w:sz w:val="22"/>
                <w:szCs w:val="22"/>
              </w:rPr>
              <w:t>но</w:t>
            </w:r>
            <w:r w:rsidR="00350D3F">
              <w:rPr>
                <w:sz w:val="22"/>
                <w:szCs w:val="22"/>
              </w:rPr>
              <w:t>ябрю</w:t>
            </w:r>
            <w:r w:rsidR="00C44AB6">
              <w:rPr>
                <w:sz w:val="22"/>
                <w:szCs w:val="22"/>
              </w:rPr>
              <w:br/>
              <w:t>202</w:t>
            </w:r>
            <w:r w:rsidR="00EC5214">
              <w:rPr>
                <w:sz w:val="22"/>
                <w:szCs w:val="22"/>
              </w:rPr>
              <w:t>3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202AF5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9C386B">
              <w:rPr>
                <w:sz w:val="22"/>
                <w:szCs w:val="22"/>
              </w:rPr>
              <w:t>январь-</w:t>
            </w:r>
            <w:r w:rsidR="009C386B">
              <w:rPr>
                <w:sz w:val="22"/>
                <w:szCs w:val="22"/>
              </w:rPr>
              <w:br/>
            </w:r>
            <w:r w:rsidR="00202AF5">
              <w:rPr>
                <w:sz w:val="22"/>
                <w:szCs w:val="22"/>
              </w:rPr>
              <w:t>но</w:t>
            </w:r>
            <w:r w:rsidR="00350D3F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3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3C3C" w:rsidRPr="00D24311" w:rsidRDefault="00253C3C" w:rsidP="00854ECA">
            <w:pPr>
              <w:spacing w:before="16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right="188"/>
              <w:jc w:val="right"/>
            </w:pP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25 471,1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2 261,3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22 170,7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pStyle w:val="append"/>
              <w:spacing w:before="160" w:after="14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21 265,2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1 918,0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18 582,3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Прибыль, убыток (-) 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1 493,8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1 240,5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1 371,1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750,8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1 179,7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spacing w:before="16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0214B" w:rsidRDefault="00253C3C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55E04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253C3C" w:rsidRPr="00D24311" w:rsidTr="00D32CCE">
        <w:trPr>
          <w:cantSplit/>
          <w:trHeight w:val="217"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854ECA">
            <w:pPr>
              <w:pStyle w:val="21"/>
              <w:spacing w:before="16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A5D02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4A5D02" w:rsidRDefault="00253C3C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35040B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253C3C" w:rsidRPr="00CC7F3F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854ECA">
            <w:pPr>
              <w:pStyle w:val="21"/>
              <w:spacing w:before="16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CC7F3F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854ECA">
            <w:pPr>
              <w:pStyle w:val="21"/>
              <w:spacing w:before="16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253C3C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0214B" w:rsidRDefault="00253C3C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5040B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253C3C" w:rsidRPr="00D24311" w:rsidTr="00D32CCE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854ECA">
            <w:pPr>
              <w:pStyle w:val="append"/>
              <w:spacing w:before="160" w:after="14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spacing w:before="160" w:after="140" w:line="220" w:lineRule="exact"/>
              <w:ind w:right="238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340,5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160F33"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28"/>
              </w:tabs>
              <w:spacing w:before="16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BF52B5" w:rsidP="00854ECA">
            <w:pPr>
              <w:tabs>
                <w:tab w:val="left" w:pos="992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450,8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5000" w:type="pct"/>
        <w:tblInd w:w="-5" w:type="dxa"/>
        <w:tblLook w:val="0000" w:firstRow="0" w:lastRow="0" w:firstColumn="0" w:lastColumn="0" w:noHBand="0" w:noVBand="0"/>
      </w:tblPr>
      <w:tblGrid>
        <w:gridCol w:w="3949"/>
        <w:gridCol w:w="1676"/>
        <w:gridCol w:w="1676"/>
        <w:gridCol w:w="1759"/>
      </w:tblGrid>
      <w:tr w:rsidR="00253C3C" w:rsidRPr="009331CF" w:rsidTr="00243E5D">
        <w:trPr>
          <w:cantSplit/>
          <w:tblHeader/>
        </w:trPr>
        <w:tc>
          <w:tcPr>
            <w:tcW w:w="2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3C" w:rsidRPr="009331CF" w:rsidRDefault="00253C3C" w:rsidP="00202AF5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202AF5">
              <w:rPr>
                <w:sz w:val="22"/>
                <w:szCs w:val="22"/>
              </w:rPr>
              <w:t>дека</w:t>
            </w:r>
            <w:r w:rsidR="00EB31DE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1F0068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253C3C" w:rsidRPr="009331CF" w:rsidTr="00243E5D">
        <w:trPr>
          <w:cantSplit/>
          <w:trHeight w:val="412"/>
          <w:tblHeader/>
        </w:trPr>
        <w:tc>
          <w:tcPr>
            <w:tcW w:w="2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9331CF" w:rsidRDefault="00253C3C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EC5214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202AF5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202AF5">
              <w:rPr>
                <w:sz w:val="22"/>
                <w:szCs w:val="22"/>
              </w:rPr>
              <w:t>но</w:t>
            </w:r>
            <w:r w:rsidR="001A4A7F">
              <w:rPr>
                <w:sz w:val="22"/>
                <w:szCs w:val="22"/>
              </w:rPr>
              <w:t>ября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EC5214">
              <w:rPr>
                <w:sz w:val="22"/>
                <w:szCs w:val="22"/>
              </w:rPr>
              <w:t>4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243E5D">
        <w:trPr>
          <w:trHeight w:val="258"/>
        </w:trPr>
        <w:tc>
          <w:tcPr>
            <w:tcW w:w="21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253C3C" w:rsidRPr="009331CF" w:rsidTr="00243E5D">
        <w:trPr>
          <w:trHeight w:val="258"/>
        </w:trPr>
        <w:tc>
          <w:tcPr>
            <w:tcW w:w="21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16 628,7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53C3C" w:rsidRPr="009331CF" w:rsidTr="00243E5D">
        <w:trPr>
          <w:trHeight w:val="258"/>
        </w:trPr>
        <w:tc>
          <w:tcPr>
            <w:tcW w:w="21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5648" w:rsidRPr="004F7AA2" w:rsidRDefault="00193E1F" w:rsidP="00C25648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1 465,9</w:t>
            </w: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53C3C" w:rsidRPr="009331CF" w:rsidTr="00243E5D">
        <w:trPr>
          <w:trHeight w:val="258"/>
        </w:trPr>
        <w:tc>
          <w:tcPr>
            <w:tcW w:w="2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054C35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8,8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253C3C" w:rsidRPr="00854806" w:rsidRDefault="00253C3C" w:rsidP="00D32CCE">
      <w:pPr>
        <w:spacing w:before="40" w:after="40"/>
        <w:ind w:left="-42" w:firstLine="28"/>
        <w:rPr>
          <w:sz w:val="16"/>
          <w:szCs w:val="16"/>
        </w:rPr>
      </w:pPr>
      <w:r>
        <w:t>______________________</w:t>
      </w:r>
    </w:p>
    <w:p w:rsidR="00253C3C" w:rsidRDefault="00253C3C" w:rsidP="007F66A3">
      <w:pPr>
        <w:spacing w:before="40"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Без микроорганизаций и малых организаций без ведомственной подчиненности.</w:t>
      </w:r>
    </w:p>
    <w:tbl>
      <w:tblPr>
        <w:tblW w:w="5014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3055"/>
        <w:gridCol w:w="999"/>
        <w:gridCol w:w="999"/>
        <w:gridCol w:w="641"/>
        <w:gridCol w:w="360"/>
        <w:gridCol w:w="961"/>
        <w:gridCol w:w="314"/>
        <w:gridCol w:w="649"/>
        <w:gridCol w:w="1107"/>
      </w:tblGrid>
      <w:tr w:rsidR="00D57AE5" w:rsidRPr="009331CF" w:rsidTr="00E55EA0">
        <w:trPr>
          <w:cantSplit/>
        </w:trPr>
        <w:tc>
          <w:tcPr>
            <w:tcW w:w="2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AE5" w:rsidRPr="009331CF" w:rsidRDefault="00D57AE5" w:rsidP="00D57AE5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AE5" w:rsidRPr="009331CF" w:rsidRDefault="00D57AE5" w:rsidP="00B71F75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202AF5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E5" w:rsidRPr="00E85338" w:rsidRDefault="00D57AE5" w:rsidP="00D57AE5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D57AE5" w:rsidRPr="009331CF" w:rsidTr="00E55EA0">
        <w:trPr>
          <w:cantSplit/>
          <w:trHeight w:val="412"/>
        </w:trPr>
        <w:tc>
          <w:tcPr>
            <w:tcW w:w="22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AE5" w:rsidRPr="009331CF" w:rsidRDefault="00D57AE5" w:rsidP="00D57AE5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E5" w:rsidRPr="009331CF" w:rsidRDefault="00D57AE5" w:rsidP="00D57AE5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E5" w:rsidRPr="00E85338" w:rsidRDefault="00D57AE5" w:rsidP="00D57AE5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E5" w:rsidRPr="009331CF" w:rsidRDefault="00D57AE5" w:rsidP="00202AF5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 w:rsidR="00202AF5">
              <w:rPr>
                <w:sz w:val="22"/>
                <w:szCs w:val="22"/>
              </w:rPr>
              <w:t>но</w:t>
            </w:r>
            <w:r w:rsidR="001A4A7F">
              <w:rPr>
                <w:sz w:val="22"/>
                <w:szCs w:val="22"/>
              </w:rPr>
              <w:t>ября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="00054C35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65,3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202AF5">
            <w:pPr>
              <w:spacing w:before="142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202AF5">
              <w:rPr>
                <w:i/>
                <w:iCs/>
                <w:sz w:val="22"/>
                <w:szCs w:val="22"/>
              </w:rPr>
              <w:t>дека</w:t>
            </w:r>
            <w:r w:rsidR="00EB31DE">
              <w:rPr>
                <w:i/>
                <w:iCs/>
                <w:sz w:val="22"/>
                <w:szCs w:val="22"/>
              </w:rPr>
              <w:t>бря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EC5214">
              <w:rPr>
                <w:i/>
                <w:iCs/>
                <w:sz w:val="22"/>
                <w:szCs w:val="22"/>
              </w:rPr>
              <w:t>3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61722" w:rsidRDefault="00193E1F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67,5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20B40">
            <w:pPr>
              <w:spacing w:before="142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8 640,5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1 084,9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spacing w:before="142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12,6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933,1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104,9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193E1F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11,2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7 988,2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80608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80608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53C3C" w:rsidRPr="009331CF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EC5214">
            <w:pPr>
              <w:spacing w:before="142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380,9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80608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80608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53C3C" w:rsidRPr="00D24311" w:rsidTr="00E55EA0">
        <w:trPr>
          <w:trHeight w:val="577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4,8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E55EA0">
        <w:trPr>
          <w:trHeight w:val="186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4 354,5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253C3C" w:rsidRPr="00D24311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959,1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253C3C" w:rsidRPr="00D24311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22,0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971,7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53C3C" w:rsidRPr="00D24311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EC5214">
            <w:pPr>
              <w:spacing w:before="142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50,0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253C3C" w:rsidRPr="00D24311" w:rsidTr="00E55EA0">
        <w:trPr>
          <w:trHeight w:val="258"/>
        </w:trPr>
        <w:tc>
          <w:tcPr>
            <w:tcW w:w="22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EC5214">
            <w:pPr>
              <w:pStyle w:val="21"/>
              <w:spacing w:before="142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0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80608" w:rsidP="00EC5214">
            <w:pPr>
              <w:pStyle w:val="onestring"/>
              <w:spacing w:before="142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5,1</w:t>
            </w:r>
          </w:p>
        </w:tc>
        <w:tc>
          <w:tcPr>
            <w:tcW w:w="9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6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EC5214">
            <w:pPr>
              <w:tabs>
                <w:tab w:val="left" w:pos="897"/>
              </w:tabs>
              <w:spacing w:before="142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A7C92" w:rsidRPr="00456787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92" w:rsidRPr="00A74AC4" w:rsidRDefault="009A7C92" w:rsidP="009A7C92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C92" w:rsidRPr="00C84E85" w:rsidRDefault="009A7C92" w:rsidP="00202AF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 </w:t>
            </w:r>
            <w:r w:rsidR="00202AF5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C92" w:rsidRDefault="00202AF5" w:rsidP="009A7C92">
            <w:pPr>
              <w:tabs>
                <w:tab w:val="left" w:pos="727"/>
                <w:tab w:val="left" w:pos="922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A7C92">
              <w:rPr>
                <w:sz w:val="22"/>
                <w:szCs w:val="22"/>
              </w:rPr>
              <w:t>ябрь</w:t>
            </w:r>
            <w:r w:rsidR="009A7C92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5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C92" w:rsidRDefault="009A7C92" w:rsidP="00202AF5">
            <w:pPr>
              <w:tabs>
                <w:tab w:val="left" w:pos="727"/>
                <w:tab w:val="left" w:pos="922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 </w:t>
            </w:r>
            <w:r w:rsidR="00202AF5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2024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 </w:t>
            </w:r>
            <w:r w:rsidR="00202AF5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 2023 г.</w:t>
            </w:r>
          </w:p>
        </w:tc>
        <w:tc>
          <w:tcPr>
            <w:tcW w:w="10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C92" w:rsidRPr="000C08E2" w:rsidRDefault="00202AF5" w:rsidP="009A7C92">
            <w:pPr>
              <w:tabs>
                <w:tab w:val="left" w:pos="727"/>
                <w:tab w:val="left" w:pos="922"/>
              </w:tabs>
              <w:spacing w:before="40" w:after="4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A7C92">
              <w:rPr>
                <w:sz w:val="22"/>
                <w:szCs w:val="22"/>
              </w:rPr>
              <w:t>ябрь 2</w:t>
            </w:r>
            <w:r w:rsidR="009A7C92" w:rsidRPr="00C84E85">
              <w:rPr>
                <w:spacing w:val="-4"/>
                <w:sz w:val="22"/>
                <w:szCs w:val="22"/>
              </w:rPr>
              <w:t>0</w:t>
            </w:r>
            <w:r w:rsidR="009A7C92">
              <w:rPr>
                <w:spacing w:val="-4"/>
                <w:sz w:val="22"/>
                <w:szCs w:val="22"/>
              </w:rPr>
              <w:t>24 </w:t>
            </w:r>
            <w:r w:rsidR="009A7C92" w:rsidRPr="00C84E85">
              <w:rPr>
                <w:spacing w:val="-4"/>
                <w:sz w:val="22"/>
                <w:szCs w:val="22"/>
              </w:rPr>
              <w:t xml:space="preserve">г. </w:t>
            </w:r>
            <w:r w:rsidR="009A7C92" w:rsidRPr="00C84E85">
              <w:rPr>
                <w:spacing w:val="-4"/>
                <w:sz w:val="22"/>
                <w:szCs w:val="22"/>
              </w:rPr>
              <w:br/>
            </w:r>
            <w:r w:rsidR="009A7C92" w:rsidRPr="00456787">
              <w:rPr>
                <w:sz w:val="22"/>
                <w:szCs w:val="22"/>
              </w:rPr>
              <w:t>в %</w:t>
            </w:r>
            <w:r w:rsidR="009A7C92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C92" w:rsidRPr="00C84E85" w:rsidRDefault="009A7C92" w:rsidP="00202AF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 </w:t>
            </w:r>
            <w:r w:rsidR="00202AF5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 </w:t>
            </w:r>
            <w:r w:rsidR="00202AF5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2022 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A7C92" w:rsidRPr="00A74AC4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92" w:rsidRPr="00A74AC4" w:rsidRDefault="009A7C92" w:rsidP="009A7C92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C92" w:rsidRPr="00A74AC4" w:rsidRDefault="009A7C92" w:rsidP="009A7C92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C92" w:rsidRPr="00A74AC4" w:rsidRDefault="009A7C92" w:rsidP="009A7C92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92" w:rsidRPr="00A74AC4" w:rsidRDefault="009A7C92" w:rsidP="009A7C92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C92" w:rsidRPr="00767B53" w:rsidRDefault="00202AF5" w:rsidP="009A7C92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</w:t>
            </w:r>
            <w:r w:rsidR="009A7C92">
              <w:rPr>
                <w:sz w:val="22"/>
                <w:szCs w:val="22"/>
              </w:rPr>
              <w:t>ябрю</w:t>
            </w:r>
            <w:r w:rsidR="009A7C92" w:rsidRPr="00C84E85">
              <w:rPr>
                <w:sz w:val="22"/>
                <w:szCs w:val="22"/>
              </w:rPr>
              <w:br/>
              <w:t>20</w:t>
            </w:r>
            <w:r w:rsidR="009A7C92">
              <w:rPr>
                <w:sz w:val="22"/>
                <w:szCs w:val="22"/>
              </w:rPr>
              <w:t>23 </w:t>
            </w:r>
            <w:r w:rsidR="009A7C92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C92" w:rsidRPr="00C84E85" w:rsidRDefault="00202AF5" w:rsidP="009A7C9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B71F75">
              <w:rPr>
                <w:sz w:val="22"/>
                <w:szCs w:val="22"/>
              </w:rPr>
              <w:t>брю</w:t>
            </w:r>
            <w:r w:rsidR="009A7C92" w:rsidRPr="00C84E85">
              <w:rPr>
                <w:sz w:val="22"/>
                <w:szCs w:val="22"/>
              </w:rPr>
              <w:br/>
              <w:t>20</w:t>
            </w:r>
            <w:r w:rsidR="009A7C92">
              <w:rPr>
                <w:sz w:val="22"/>
                <w:szCs w:val="22"/>
              </w:rPr>
              <w:t>24 </w:t>
            </w:r>
            <w:r w:rsidR="009A7C92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C92" w:rsidRPr="00A74AC4" w:rsidRDefault="009A7C92" w:rsidP="009A7C92">
            <w:pPr>
              <w:spacing w:before="60" w:after="60" w:line="220" w:lineRule="exact"/>
              <w:ind w:right="340"/>
              <w:jc w:val="center"/>
            </w:pPr>
          </w:p>
        </w:tc>
      </w:tr>
      <w:tr w:rsidR="00253C3C" w:rsidRPr="00317F1A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</w:tcPr>
          <w:p w:rsidR="00253C3C" w:rsidRPr="00317F1A" w:rsidRDefault="00253C3C" w:rsidP="00577DAF">
            <w:pPr>
              <w:spacing w:before="240" w:after="20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577DAF">
            <w:pPr>
              <w:spacing w:before="240" w:after="200" w:line="220" w:lineRule="exact"/>
              <w:ind w:left="-85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577DAF">
            <w:pPr>
              <w:tabs>
                <w:tab w:val="left" w:pos="1318"/>
              </w:tabs>
              <w:spacing w:before="240" w:after="20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577DAF">
            <w:pPr>
              <w:tabs>
                <w:tab w:val="left" w:pos="1318"/>
              </w:tabs>
              <w:spacing w:before="240" w:after="20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577DAF">
            <w:pPr>
              <w:tabs>
                <w:tab w:val="left" w:pos="728"/>
                <w:tab w:val="left" w:pos="756"/>
                <w:tab w:val="left" w:pos="1318"/>
              </w:tabs>
              <w:spacing w:before="240" w:after="200" w:line="220" w:lineRule="exact"/>
              <w:ind w:left="-255" w:right="249"/>
              <w:jc w:val="right"/>
              <w:rPr>
                <w:sz w:val="22"/>
                <w:szCs w:val="22"/>
              </w:rPr>
            </w:pP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577DAF">
            <w:pPr>
              <w:tabs>
                <w:tab w:val="left" w:pos="770"/>
                <w:tab w:val="left" w:pos="1318"/>
              </w:tabs>
              <w:spacing w:before="240" w:after="20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577DAF">
            <w:pPr>
              <w:tabs>
                <w:tab w:val="left" w:pos="1318"/>
              </w:tabs>
              <w:spacing w:before="240" w:after="20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E55EA0" w:rsidRPr="00FB083F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733A6F" w:rsidRDefault="00E55EA0" w:rsidP="00E55EA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3 756,2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308,5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EA0" w:rsidRPr="003D047F" w:rsidRDefault="00E55EA0" w:rsidP="00E55EA0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E55EA0" w:rsidRPr="00FB083F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733A6F" w:rsidRDefault="00E55EA0" w:rsidP="00E55EA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2 328,2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183,7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EA0" w:rsidRPr="003D047F" w:rsidRDefault="00E55EA0" w:rsidP="00E55EA0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E55EA0" w:rsidRPr="00FB083F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733A6F" w:rsidRDefault="00E55EA0" w:rsidP="00E55EA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1 428,0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EA0" w:rsidRPr="003D047F" w:rsidRDefault="00E55EA0" w:rsidP="00E55EA0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E55EA0" w:rsidRPr="00676B27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733A6F" w:rsidRDefault="00E55EA0" w:rsidP="00E55EA0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834,7</w:t>
            </w:r>
            <w:r w:rsidRPr="008F33AB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E55EA0" w:rsidRPr="00101DDE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</w:tr>
      <w:tr w:rsidR="00E55EA0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136,9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</w:tr>
      <w:tr w:rsidR="00E55EA0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128,3</w:t>
            </w:r>
          </w:p>
        </w:tc>
      </w:tr>
      <w:tr w:rsidR="00E55EA0" w:rsidRPr="00AE6730" w:rsidTr="00E55EA0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A0" w:rsidRPr="00317F1A" w:rsidRDefault="00E55EA0" w:rsidP="00E55EA0">
            <w:pPr>
              <w:spacing w:before="24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A0" w:rsidRPr="003E09D1" w:rsidRDefault="00E55EA0" w:rsidP="00E55EA0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A0" w:rsidRPr="00C46E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270BF1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53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A0" w:rsidRPr="0039748C" w:rsidRDefault="00E55EA0" w:rsidP="00E55EA0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39748C">
              <w:rPr>
                <w:sz w:val="22"/>
                <w:szCs w:val="22"/>
              </w:rPr>
              <w:t>х</w:t>
            </w:r>
          </w:p>
        </w:tc>
        <w:tc>
          <w:tcPr>
            <w:tcW w:w="6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A0" w:rsidRPr="0087024E" w:rsidRDefault="00E55EA0" w:rsidP="00E55EA0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39,9</w:t>
            </w:r>
            <w:r w:rsidRPr="008F33AB">
              <w:rPr>
                <w:sz w:val="22"/>
                <w:szCs w:val="22"/>
                <w:vertAlign w:val="superscript"/>
              </w:rPr>
              <w:t>1</w:t>
            </w:r>
            <w:r w:rsidRPr="0087024E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50"/>
        <w:gridCol w:w="1502"/>
        <w:gridCol w:w="1502"/>
        <w:gridCol w:w="1502"/>
        <w:gridCol w:w="1504"/>
      </w:tblGrid>
      <w:tr w:rsidR="00202AF5" w:rsidRPr="00584C8E" w:rsidTr="00202AF5">
        <w:trPr>
          <w:cantSplit/>
          <w:trHeight w:val="206"/>
        </w:trPr>
        <w:tc>
          <w:tcPr>
            <w:tcW w:w="1683" w:type="pct"/>
            <w:vMerge w:val="restart"/>
          </w:tcPr>
          <w:p w:rsidR="00202AF5" w:rsidRPr="00584C8E" w:rsidRDefault="00202AF5" w:rsidP="001F0068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658" w:type="pct"/>
            <w:gridSpan w:val="2"/>
          </w:tcPr>
          <w:p w:rsidR="00202AF5" w:rsidRPr="00584C8E" w:rsidRDefault="00202AF5" w:rsidP="00EC521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Декабрь</w:t>
            </w:r>
            <w:r w:rsidRPr="00584C8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> г. в % к</w:t>
            </w:r>
          </w:p>
        </w:tc>
        <w:tc>
          <w:tcPr>
            <w:tcW w:w="829" w:type="pct"/>
            <w:vMerge w:val="restart"/>
          </w:tcPr>
          <w:p w:rsidR="00202AF5" w:rsidRPr="00584C8E" w:rsidRDefault="00202AF5" w:rsidP="00202AF5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830" w:type="pct"/>
            <w:vMerge w:val="restart"/>
          </w:tcPr>
          <w:p w:rsidR="00202AF5" w:rsidRPr="00584C8E" w:rsidRDefault="00202AF5" w:rsidP="00202AF5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202AF5" w:rsidRPr="00584C8E" w:rsidTr="00202AF5">
        <w:trPr>
          <w:cantSplit/>
          <w:trHeight w:val="453"/>
        </w:trPr>
        <w:tc>
          <w:tcPr>
            <w:tcW w:w="1683" w:type="pct"/>
            <w:vMerge/>
            <w:tcBorders>
              <w:bottom w:val="single" w:sz="4" w:space="0" w:color="auto"/>
            </w:tcBorders>
          </w:tcPr>
          <w:p w:rsidR="00202AF5" w:rsidRPr="00584C8E" w:rsidRDefault="00202AF5" w:rsidP="001F0068">
            <w:pPr>
              <w:spacing w:before="60" w:after="60" w:line="220" w:lineRule="exact"/>
            </w:pPr>
          </w:p>
        </w:tc>
        <w:tc>
          <w:tcPr>
            <w:tcW w:w="829" w:type="pct"/>
            <w:tcBorders>
              <w:bottom w:val="single" w:sz="4" w:space="0" w:color="auto"/>
            </w:tcBorders>
          </w:tcPr>
          <w:p w:rsidR="00202AF5" w:rsidRPr="00584C8E" w:rsidRDefault="00202AF5" w:rsidP="00EC5214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2023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829" w:type="pct"/>
            <w:tcBorders>
              <w:bottom w:val="single" w:sz="4" w:space="0" w:color="auto"/>
            </w:tcBorders>
          </w:tcPr>
          <w:p w:rsidR="00202AF5" w:rsidRPr="00584C8E" w:rsidRDefault="00202AF5" w:rsidP="00540605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Pr="00584C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A5669">
              <w:rPr>
                <w:sz w:val="22"/>
                <w:szCs w:val="22"/>
              </w:rPr>
              <w:t>20</w:t>
            </w:r>
            <w:r w:rsidR="00AA2C05" w:rsidRPr="00EA5669">
              <w:rPr>
                <w:sz w:val="22"/>
                <w:szCs w:val="22"/>
              </w:rPr>
              <w:t>24</w:t>
            </w:r>
            <w:r w:rsidRPr="00EA5669">
              <w:rPr>
                <w:sz w:val="22"/>
                <w:szCs w:val="22"/>
              </w:rPr>
              <w:t> г.</w:t>
            </w:r>
          </w:p>
        </w:tc>
        <w:tc>
          <w:tcPr>
            <w:tcW w:w="829" w:type="pct"/>
            <w:vMerge/>
            <w:tcBorders>
              <w:bottom w:val="single" w:sz="4" w:space="0" w:color="auto"/>
            </w:tcBorders>
          </w:tcPr>
          <w:p w:rsidR="00202AF5" w:rsidRPr="00584C8E" w:rsidRDefault="00202AF5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</w:tcPr>
          <w:p w:rsidR="00202AF5" w:rsidRPr="00584C8E" w:rsidRDefault="00202AF5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02AF5" w:rsidRPr="00584C8E" w:rsidTr="00202AF5">
        <w:trPr>
          <w:cantSplit/>
        </w:trPr>
        <w:tc>
          <w:tcPr>
            <w:tcW w:w="1683" w:type="pct"/>
            <w:tcBorders>
              <w:bottom w:val="nil"/>
            </w:tcBorders>
            <w:vAlign w:val="bottom"/>
          </w:tcPr>
          <w:p w:rsidR="00202AF5" w:rsidRPr="00584C8E" w:rsidRDefault="00202AF5" w:rsidP="00B71F75">
            <w:pPr>
              <w:spacing w:before="240" w:after="20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829" w:type="pct"/>
            <w:tcBorders>
              <w:bottom w:val="nil"/>
            </w:tcBorders>
            <w:vAlign w:val="bottom"/>
          </w:tcPr>
          <w:p w:rsidR="00202AF5" w:rsidRPr="00584C8E" w:rsidRDefault="00202AF5" w:rsidP="00B71F75">
            <w:pPr>
              <w:spacing w:before="240" w:after="200" w:line="220" w:lineRule="exact"/>
              <w:ind w:left="-108" w:right="312"/>
              <w:jc w:val="right"/>
            </w:pPr>
          </w:p>
        </w:tc>
        <w:tc>
          <w:tcPr>
            <w:tcW w:w="829" w:type="pct"/>
            <w:tcBorders>
              <w:bottom w:val="nil"/>
            </w:tcBorders>
            <w:vAlign w:val="bottom"/>
          </w:tcPr>
          <w:p w:rsidR="00202AF5" w:rsidRPr="00584C8E" w:rsidRDefault="00202AF5" w:rsidP="00B71F75">
            <w:pPr>
              <w:spacing w:before="240" w:after="200" w:line="220" w:lineRule="exact"/>
              <w:ind w:right="312"/>
              <w:jc w:val="right"/>
            </w:pPr>
          </w:p>
        </w:tc>
        <w:tc>
          <w:tcPr>
            <w:tcW w:w="829" w:type="pct"/>
            <w:tcBorders>
              <w:bottom w:val="nil"/>
            </w:tcBorders>
            <w:vAlign w:val="bottom"/>
          </w:tcPr>
          <w:p w:rsidR="00202AF5" w:rsidRPr="00584C8E" w:rsidRDefault="00202AF5" w:rsidP="00B71F75">
            <w:pPr>
              <w:spacing w:before="240" w:after="200" w:line="220" w:lineRule="exact"/>
              <w:ind w:right="269"/>
              <w:jc w:val="right"/>
            </w:pPr>
          </w:p>
        </w:tc>
        <w:tc>
          <w:tcPr>
            <w:tcW w:w="830" w:type="pct"/>
            <w:tcBorders>
              <w:bottom w:val="nil"/>
            </w:tcBorders>
            <w:vAlign w:val="bottom"/>
          </w:tcPr>
          <w:p w:rsidR="00202AF5" w:rsidRPr="00584C8E" w:rsidRDefault="00202AF5" w:rsidP="00B71F75">
            <w:pPr>
              <w:spacing w:before="240" w:after="200" w:line="220" w:lineRule="exact"/>
              <w:ind w:right="307"/>
              <w:jc w:val="right"/>
            </w:pPr>
          </w:p>
        </w:tc>
      </w:tr>
      <w:tr w:rsidR="00202AF5" w:rsidRPr="00584C8E" w:rsidTr="00202AF5">
        <w:trPr>
          <w:cantSplit/>
        </w:trPr>
        <w:tc>
          <w:tcPr>
            <w:tcW w:w="1683" w:type="pct"/>
            <w:tcBorders>
              <w:top w:val="nil"/>
              <w:bottom w:val="nil"/>
            </w:tcBorders>
            <w:vAlign w:val="bottom"/>
          </w:tcPr>
          <w:p w:rsidR="00202AF5" w:rsidRPr="00584C8E" w:rsidRDefault="00202AF5" w:rsidP="00B71F75">
            <w:pPr>
              <w:spacing w:before="24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30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202AF5" w:rsidRPr="00584C8E" w:rsidTr="00202AF5">
        <w:trPr>
          <w:cantSplit/>
        </w:trPr>
        <w:tc>
          <w:tcPr>
            <w:tcW w:w="1683" w:type="pct"/>
            <w:tcBorders>
              <w:top w:val="nil"/>
              <w:bottom w:val="nil"/>
            </w:tcBorders>
            <w:vAlign w:val="bottom"/>
          </w:tcPr>
          <w:p w:rsidR="00202AF5" w:rsidRPr="00584C8E" w:rsidRDefault="00202AF5" w:rsidP="00B71F75">
            <w:pPr>
              <w:spacing w:before="24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29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tabs>
                <w:tab w:val="left" w:pos="963"/>
              </w:tabs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30" w:type="pct"/>
            <w:tcBorders>
              <w:top w:val="nil"/>
              <w:bottom w:val="nil"/>
            </w:tcBorders>
            <w:vAlign w:val="bottom"/>
          </w:tcPr>
          <w:p w:rsidR="00202AF5" w:rsidRPr="00602D18" w:rsidRDefault="00981264" w:rsidP="00202AF5">
            <w:pPr>
              <w:tabs>
                <w:tab w:val="left" w:pos="963"/>
              </w:tabs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02AF5" w:rsidRPr="00584C8E" w:rsidTr="00202AF5">
        <w:trPr>
          <w:cantSplit/>
        </w:trPr>
        <w:tc>
          <w:tcPr>
            <w:tcW w:w="1683" w:type="pct"/>
            <w:tcBorders>
              <w:top w:val="nil"/>
              <w:bottom w:val="double" w:sz="4" w:space="0" w:color="auto"/>
            </w:tcBorders>
            <w:vAlign w:val="bottom"/>
          </w:tcPr>
          <w:p w:rsidR="00202AF5" w:rsidRPr="00584C8E" w:rsidRDefault="00202AF5" w:rsidP="00B71F75">
            <w:pPr>
              <w:tabs>
                <w:tab w:val="left" w:pos="2847"/>
              </w:tabs>
              <w:spacing w:before="24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829" w:type="pct"/>
            <w:tcBorders>
              <w:top w:val="nil"/>
              <w:bottom w:val="double" w:sz="4" w:space="0" w:color="auto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29" w:type="pct"/>
            <w:tcBorders>
              <w:top w:val="nil"/>
              <w:bottom w:val="double" w:sz="4" w:space="0" w:color="auto"/>
            </w:tcBorders>
            <w:vAlign w:val="bottom"/>
          </w:tcPr>
          <w:p w:rsidR="00202AF5" w:rsidRPr="00602D18" w:rsidRDefault="00981264" w:rsidP="00202AF5">
            <w:pPr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29" w:type="pct"/>
            <w:tcBorders>
              <w:top w:val="nil"/>
              <w:bottom w:val="double" w:sz="4" w:space="0" w:color="auto"/>
            </w:tcBorders>
            <w:vAlign w:val="bottom"/>
          </w:tcPr>
          <w:p w:rsidR="00202AF5" w:rsidRPr="00602D18" w:rsidRDefault="00981264" w:rsidP="00202AF5">
            <w:pPr>
              <w:tabs>
                <w:tab w:val="left" w:pos="963"/>
              </w:tabs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30" w:type="pct"/>
            <w:tcBorders>
              <w:top w:val="nil"/>
              <w:bottom w:val="double" w:sz="4" w:space="0" w:color="auto"/>
            </w:tcBorders>
            <w:vAlign w:val="bottom"/>
          </w:tcPr>
          <w:p w:rsidR="00202AF5" w:rsidRPr="00602D18" w:rsidRDefault="00981264" w:rsidP="00202AF5">
            <w:pPr>
              <w:tabs>
                <w:tab w:val="left" w:pos="963"/>
              </w:tabs>
              <w:spacing w:before="240" w:after="2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9C386B">
        <w:rPr>
          <w:rFonts w:ascii="Times New Roman" w:hAnsi="Times New Roman"/>
        </w:rPr>
        <w:t>Январь-</w:t>
      </w:r>
      <w:r w:rsidR="00202AF5">
        <w:rPr>
          <w:rFonts w:ascii="Times New Roman" w:hAnsi="Times New Roman"/>
        </w:rPr>
        <w:t>н</w:t>
      </w:r>
      <w:r w:rsidR="00B71F75">
        <w:rPr>
          <w:rFonts w:ascii="Times New Roman" w:hAnsi="Times New Roman"/>
        </w:rPr>
        <w:t>о</w:t>
      </w:r>
      <w:r w:rsidR="00E001B2">
        <w:rPr>
          <w:rFonts w:ascii="Times New Roman" w:hAnsi="Times New Roman"/>
        </w:rPr>
        <w:t>ябрь</w:t>
      </w:r>
      <w:r w:rsidR="006F4D6D"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EC5214">
        <w:rPr>
          <w:rFonts w:ascii="Times New Roman" w:hAnsi="Times New Roman"/>
        </w:rPr>
        <w:t>3</w:t>
      </w:r>
      <w:r w:rsidRPr="00D97F2C">
        <w:rPr>
          <w:rFonts w:ascii="Times New Roman" w:hAnsi="Times New Roman"/>
        </w:rPr>
        <w:t> г.</w:t>
      </w:r>
    </w:p>
    <w:p w:rsidR="00253C3C" w:rsidRPr="00D97F2C" w:rsidRDefault="00B71F75" w:rsidP="00540605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540605" w:rsidRPr="00D97F2C">
        <w:rPr>
          <w:rFonts w:ascii="Times New Roman" w:hAnsi="Times New Roman"/>
          <w:vertAlign w:val="superscript"/>
        </w:rPr>
        <w:t>)</w:t>
      </w:r>
      <w:r w:rsidR="00540605">
        <w:rPr>
          <w:rFonts w:ascii="Times New Roman" w:hAnsi="Times New Roman"/>
        </w:rPr>
        <w:t xml:space="preserve"> </w:t>
      </w:r>
      <w:r w:rsidR="00540605" w:rsidRPr="00D97F2C">
        <w:rPr>
          <w:rFonts w:ascii="Times New Roman" w:hAnsi="Times New Roman"/>
        </w:rPr>
        <w:t>По Республике Беларусь.</w:t>
      </w:r>
    </w:p>
    <w:sectPr w:rsidR="00253C3C" w:rsidRPr="00D97F2C" w:rsidSect="00F92A60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689" w:rsidRDefault="002F0689">
      <w:r>
        <w:separator/>
      </w:r>
    </w:p>
  </w:endnote>
  <w:endnote w:type="continuationSeparator" w:id="0">
    <w:p w:rsidR="002F0689" w:rsidRDefault="002F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CEA" w:rsidRDefault="00173CEA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F92A60">
      <w:rPr>
        <w:rStyle w:val="aa"/>
        <w:noProof/>
        <w:sz w:val="20"/>
      </w:rPr>
      <w:t>10</w:t>
    </w:r>
    <w:r w:rsidRPr="00E65E28">
      <w:rPr>
        <w:rStyle w:val="aa"/>
        <w:sz w:val="20"/>
      </w:rPr>
      <w:fldChar w:fldCharType="end"/>
    </w:r>
  </w:p>
  <w:p w:rsidR="00173CEA" w:rsidRPr="00DB0E24" w:rsidRDefault="00173CEA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689" w:rsidRDefault="002F0689">
      <w:r>
        <w:separator/>
      </w:r>
    </w:p>
  </w:footnote>
  <w:footnote w:type="continuationSeparator" w:id="0">
    <w:p w:rsidR="002F0689" w:rsidRDefault="002F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CEA" w:rsidRDefault="00173CEA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729"/>
    <w:rsid w:val="0000579F"/>
    <w:rsid w:val="000063A6"/>
    <w:rsid w:val="00006946"/>
    <w:rsid w:val="00006EF0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424A"/>
    <w:rsid w:val="000147D9"/>
    <w:rsid w:val="00014C93"/>
    <w:rsid w:val="00015784"/>
    <w:rsid w:val="00015851"/>
    <w:rsid w:val="000158FE"/>
    <w:rsid w:val="00015BDE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0DF3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0B1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64"/>
    <w:rsid w:val="000639F7"/>
    <w:rsid w:val="00063C86"/>
    <w:rsid w:val="0006419F"/>
    <w:rsid w:val="000641CA"/>
    <w:rsid w:val="00064500"/>
    <w:rsid w:val="00064B9E"/>
    <w:rsid w:val="00064C2A"/>
    <w:rsid w:val="00064F1A"/>
    <w:rsid w:val="000651B0"/>
    <w:rsid w:val="00065D3A"/>
    <w:rsid w:val="00065D7F"/>
    <w:rsid w:val="00065E57"/>
    <w:rsid w:val="00065FED"/>
    <w:rsid w:val="00066A46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2EF4"/>
    <w:rsid w:val="00073139"/>
    <w:rsid w:val="0007332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048"/>
    <w:rsid w:val="0009433A"/>
    <w:rsid w:val="0009464E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507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1A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6EA6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C4"/>
    <w:rsid w:val="000D4CD5"/>
    <w:rsid w:val="000D51D0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381"/>
    <w:rsid w:val="000E0502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3E81"/>
    <w:rsid w:val="000E475C"/>
    <w:rsid w:val="000E4DC5"/>
    <w:rsid w:val="000E5013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862"/>
    <w:rsid w:val="00103B33"/>
    <w:rsid w:val="00103C2C"/>
    <w:rsid w:val="00103F53"/>
    <w:rsid w:val="001044B4"/>
    <w:rsid w:val="001047F5"/>
    <w:rsid w:val="00104B41"/>
    <w:rsid w:val="00104EFC"/>
    <w:rsid w:val="001054E1"/>
    <w:rsid w:val="00105CC9"/>
    <w:rsid w:val="00106E3C"/>
    <w:rsid w:val="001073B4"/>
    <w:rsid w:val="001106B3"/>
    <w:rsid w:val="001107F6"/>
    <w:rsid w:val="001108BC"/>
    <w:rsid w:val="00110CA7"/>
    <w:rsid w:val="0011133F"/>
    <w:rsid w:val="00112287"/>
    <w:rsid w:val="00112352"/>
    <w:rsid w:val="0011272C"/>
    <w:rsid w:val="00112AB0"/>
    <w:rsid w:val="00112B2B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646B"/>
    <w:rsid w:val="00116964"/>
    <w:rsid w:val="00116A79"/>
    <w:rsid w:val="00116CAE"/>
    <w:rsid w:val="001173EE"/>
    <w:rsid w:val="00120AF2"/>
    <w:rsid w:val="00120B40"/>
    <w:rsid w:val="00120ED1"/>
    <w:rsid w:val="00120F31"/>
    <w:rsid w:val="0012138E"/>
    <w:rsid w:val="00121B6F"/>
    <w:rsid w:val="0012237E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7DB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049"/>
    <w:rsid w:val="0014730A"/>
    <w:rsid w:val="001476D5"/>
    <w:rsid w:val="0015154C"/>
    <w:rsid w:val="00151FE4"/>
    <w:rsid w:val="00152A3A"/>
    <w:rsid w:val="00152D1F"/>
    <w:rsid w:val="00152F32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BC"/>
    <w:rsid w:val="00167CD8"/>
    <w:rsid w:val="0017043D"/>
    <w:rsid w:val="0017047C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CEA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15B"/>
    <w:rsid w:val="00177547"/>
    <w:rsid w:val="00177771"/>
    <w:rsid w:val="00177A16"/>
    <w:rsid w:val="00177C21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45C"/>
    <w:rsid w:val="001905E6"/>
    <w:rsid w:val="00190CBD"/>
    <w:rsid w:val="00191158"/>
    <w:rsid w:val="00192058"/>
    <w:rsid w:val="00192181"/>
    <w:rsid w:val="00192437"/>
    <w:rsid w:val="0019244C"/>
    <w:rsid w:val="0019270E"/>
    <w:rsid w:val="00192899"/>
    <w:rsid w:val="00192F44"/>
    <w:rsid w:val="00193B96"/>
    <w:rsid w:val="00193E1F"/>
    <w:rsid w:val="001942CA"/>
    <w:rsid w:val="0019466E"/>
    <w:rsid w:val="00194769"/>
    <w:rsid w:val="00195325"/>
    <w:rsid w:val="00195511"/>
    <w:rsid w:val="00195719"/>
    <w:rsid w:val="00195783"/>
    <w:rsid w:val="00195B72"/>
    <w:rsid w:val="00195F0C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F32"/>
    <w:rsid w:val="001A419C"/>
    <w:rsid w:val="001A421E"/>
    <w:rsid w:val="001A4249"/>
    <w:rsid w:val="001A4A7F"/>
    <w:rsid w:val="001A4B83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2F9"/>
    <w:rsid w:val="001B37FF"/>
    <w:rsid w:val="001B3B72"/>
    <w:rsid w:val="001B3BC8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2339"/>
    <w:rsid w:val="001C269C"/>
    <w:rsid w:val="001C29B1"/>
    <w:rsid w:val="001C2F03"/>
    <w:rsid w:val="001C2F4C"/>
    <w:rsid w:val="001C3411"/>
    <w:rsid w:val="001C3A64"/>
    <w:rsid w:val="001C3ACD"/>
    <w:rsid w:val="001C3D24"/>
    <w:rsid w:val="001C46B3"/>
    <w:rsid w:val="001C4DD8"/>
    <w:rsid w:val="001C59FA"/>
    <w:rsid w:val="001C5B91"/>
    <w:rsid w:val="001C633F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F9"/>
    <w:rsid w:val="001D58A7"/>
    <w:rsid w:val="001D5A95"/>
    <w:rsid w:val="001D6345"/>
    <w:rsid w:val="001D63A6"/>
    <w:rsid w:val="001D67FA"/>
    <w:rsid w:val="001D686D"/>
    <w:rsid w:val="001D686F"/>
    <w:rsid w:val="001D691B"/>
    <w:rsid w:val="001D6D6D"/>
    <w:rsid w:val="001D6DFC"/>
    <w:rsid w:val="001D7311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73B"/>
    <w:rsid w:val="001F4DE4"/>
    <w:rsid w:val="001F52F9"/>
    <w:rsid w:val="001F550C"/>
    <w:rsid w:val="001F6153"/>
    <w:rsid w:val="001F644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2AF5"/>
    <w:rsid w:val="00203035"/>
    <w:rsid w:val="002032A0"/>
    <w:rsid w:val="002032B1"/>
    <w:rsid w:val="00203352"/>
    <w:rsid w:val="00203776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08D"/>
    <w:rsid w:val="0021148C"/>
    <w:rsid w:val="00211927"/>
    <w:rsid w:val="00211F03"/>
    <w:rsid w:val="0021201C"/>
    <w:rsid w:val="002121D6"/>
    <w:rsid w:val="00212447"/>
    <w:rsid w:val="00212560"/>
    <w:rsid w:val="00212679"/>
    <w:rsid w:val="00212943"/>
    <w:rsid w:val="00212A6E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887"/>
    <w:rsid w:val="00222A95"/>
    <w:rsid w:val="00222EAC"/>
    <w:rsid w:val="00223092"/>
    <w:rsid w:val="002232C0"/>
    <w:rsid w:val="00223657"/>
    <w:rsid w:val="0022416E"/>
    <w:rsid w:val="0022431B"/>
    <w:rsid w:val="002246B2"/>
    <w:rsid w:val="00224979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00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1D1"/>
    <w:rsid w:val="0023328E"/>
    <w:rsid w:val="002333E2"/>
    <w:rsid w:val="002334E1"/>
    <w:rsid w:val="00234278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7EF"/>
    <w:rsid w:val="00237C39"/>
    <w:rsid w:val="00237F86"/>
    <w:rsid w:val="00240B29"/>
    <w:rsid w:val="002410D9"/>
    <w:rsid w:val="00241174"/>
    <w:rsid w:val="00241189"/>
    <w:rsid w:val="002415D4"/>
    <w:rsid w:val="00241714"/>
    <w:rsid w:val="00241B2E"/>
    <w:rsid w:val="00241CD0"/>
    <w:rsid w:val="002420B0"/>
    <w:rsid w:val="00243226"/>
    <w:rsid w:val="002432EE"/>
    <w:rsid w:val="00243555"/>
    <w:rsid w:val="0024363D"/>
    <w:rsid w:val="002436F7"/>
    <w:rsid w:val="00243E5D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D23"/>
    <w:rsid w:val="00251FD4"/>
    <w:rsid w:val="00252562"/>
    <w:rsid w:val="002531D4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C59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6688"/>
    <w:rsid w:val="00267D3B"/>
    <w:rsid w:val="00267E21"/>
    <w:rsid w:val="00270082"/>
    <w:rsid w:val="00270540"/>
    <w:rsid w:val="0027099E"/>
    <w:rsid w:val="00270AF4"/>
    <w:rsid w:val="00270BF1"/>
    <w:rsid w:val="00270C57"/>
    <w:rsid w:val="00270CCC"/>
    <w:rsid w:val="00270F05"/>
    <w:rsid w:val="00271652"/>
    <w:rsid w:val="002719E9"/>
    <w:rsid w:val="00271A9B"/>
    <w:rsid w:val="00271E0A"/>
    <w:rsid w:val="00272136"/>
    <w:rsid w:val="00272356"/>
    <w:rsid w:val="00272536"/>
    <w:rsid w:val="002725BD"/>
    <w:rsid w:val="0027285C"/>
    <w:rsid w:val="00272AF1"/>
    <w:rsid w:val="00272CCB"/>
    <w:rsid w:val="00273502"/>
    <w:rsid w:val="002735E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494"/>
    <w:rsid w:val="002A553F"/>
    <w:rsid w:val="002A5861"/>
    <w:rsid w:val="002A5DAE"/>
    <w:rsid w:val="002A5F9A"/>
    <w:rsid w:val="002A6282"/>
    <w:rsid w:val="002A6E37"/>
    <w:rsid w:val="002A722C"/>
    <w:rsid w:val="002A736B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59D"/>
    <w:rsid w:val="002D5643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0CD"/>
    <w:rsid w:val="002F0366"/>
    <w:rsid w:val="002F0689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4D84"/>
    <w:rsid w:val="002F55F9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781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413F"/>
    <w:rsid w:val="0030484E"/>
    <w:rsid w:val="003049B0"/>
    <w:rsid w:val="00304B36"/>
    <w:rsid w:val="00304CCF"/>
    <w:rsid w:val="0030676D"/>
    <w:rsid w:val="00306AAF"/>
    <w:rsid w:val="003070B5"/>
    <w:rsid w:val="00307B83"/>
    <w:rsid w:val="00307BE0"/>
    <w:rsid w:val="00307F8D"/>
    <w:rsid w:val="00311606"/>
    <w:rsid w:val="003116E2"/>
    <w:rsid w:val="00311A17"/>
    <w:rsid w:val="00312C4C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20"/>
    <w:rsid w:val="00325F93"/>
    <w:rsid w:val="00326AB9"/>
    <w:rsid w:val="00327435"/>
    <w:rsid w:val="003275A8"/>
    <w:rsid w:val="00327783"/>
    <w:rsid w:val="00327867"/>
    <w:rsid w:val="00330131"/>
    <w:rsid w:val="00330BC8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0D3F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76B"/>
    <w:rsid w:val="00370A5C"/>
    <w:rsid w:val="00371EE8"/>
    <w:rsid w:val="0037286B"/>
    <w:rsid w:val="003728D2"/>
    <w:rsid w:val="00372D26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34CF"/>
    <w:rsid w:val="00383841"/>
    <w:rsid w:val="00383E40"/>
    <w:rsid w:val="0038467A"/>
    <w:rsid w:val="0038476B"/>
    <w:rsid w:val="00385062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407"/>
    <w:rsid w:val="003936F4"/>
    <w:rsid w:val="003939D0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3F0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6F63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773"/>
    <w:rsid w:val="003F08F2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79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65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3E1A"/>
    <w:rsid w:val="00424236"/>
    <w:rsid w:val="00424A70"/>
    <w:rsid w:val="00425DB2"/>
    <w:rsid w:val="004265AC"/>
    <w:rsid w:val="0042662F"/>
    <w:rsid w:val="00426667"/>
    <w:rsid w:val="004267D0"/>
    <w:rsid w:val="004268AF"/>
    <w:rsid w:val="004271E8"/>
    <w:rsid w:val="00427A4A"/>
    <w:rsid w:val="00427AFD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1E9"/>
    <w:rsid w:val="00433251"/>
    <w:rsid w:val="0043356E"/>
    <w:rsid w:val="004337F2"/>
    <w:rsid w:val="00433AD0"/>
    <w:rsid w:val="00433DD6"/>
    <w:rsid w:val="00433EA0"/>
    <w:rsid w:val="00433F7E"/>
    <w:rsid w:val="00433FB5"/>
    <w:rsid w:val="00434456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08B"/>
    <w:rsid w:val="0044567A"/>
    <w:rsid w:val="004459DC"/>
    <w:rsid w:val="0044606B"/>
    <w:rsid w:val="004462D1"/>
    <w:rsid w:val="0044643B"/>
    <w:rsid w:val="004468B0"/>
    <w:rsid w:val="00446999"/>
    <w:rsid w:val="004470D6"/>
    <w:rsid w:val="004474B2"/>
    <w:rsid w:val="00447856"/>
    <w:rsid w:val="00447881"/>
    <w:rsid w:val="00447895"/>
    <w:rsid w:val="00447B0C"/>
    <w:rsid w:val="004500DB"/>
    <w:rsid w:val="004500EC"/>
    <w:rsid w:val="00450534"/>
    <w:rsid w:val="00450CBD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E4F"/>
    <w:rsid w:val="00455109"/>
    <w:rsid w:val="00455B97"/>
    <w:rsid w:val="00455C64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E3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29A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465"/>
    <w:rsid w:val="0047679B"/>
    <w:rsid w:val="00476D5B"/>
    <w:rsid w:val="00476E08"/>
    <w:rsid w:val="0047715F"/>
    <w:rsid w:val="0048013B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3D89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25D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A0A"/>
    <w:rsid w:val="004A4B11"/>
    <w:rsid w:val="004A4B79"/>
    <w:rsid w:val="004A500D"/>
    <w:rsid w:val="004A56DA"/>
    <w:rsid w:val="004A5AE8"/>
    <w:rsid w:val="004A5E80"/>
    <w:rsid w:val="004A60EA"/>
    <w:rsid w:val="004A696E"/>
    <w:rsid w:val="004A698A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58B8"/>
    <w:rsid w:val="004B614B"/>
    <w:rsid w:val="004B6183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34E9"/>
    <w:rsid w:val="004C360D"/>
    <w:rsid w:val="004C39EA"/>
    <w:rsid w:val="004C3AF8"/>
    <w:rsid w:val="004C3D9A"/>
    <w:rsid w:val="004C410C"/>
    <w:rsid w:val="004C414A"/>
    <w:rsid w:val="004C4F3A"/>
    <w:rsid w:val="004C5652"/>
    <w:rsid w:val="004C648A"/>
    <w:rsid w:val="004C7D6E"/>
    <w:rsid w:val="004C7F24"/>
    <w:rsid w:val="004C7F55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7D6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1ED3"/>
    <w:rsid w:val="004E23E6"/>
    <w:rsid w:val="004E276C"/>
    <w:rsid w:val="004E2D29"/>
    <w:rsid w:val="004E34CB"/>
    <w:rsid w:val="004E3B1D"/>
    <w:rsid w:val="004E41E2"/>
    <w:rsid w:val="004E45F4"/>
    <w:rsid w:val="004E5010"/>
    <w:rsid w:val="004E59DB"/>
    <w:rsid w:val="004E5E8B"/>
    <w:rsid w:val="004E5FF6"/>
    <w:rsid w:val="004E63AD"/>
    <w:rsid w:val="004E66A1"/>
    <w:rsid w:val="004E6F25"/>
    <w:rsid w:val="004E6F28"/>
    <w:rsid w:val="004E78FA"/>
    <w:rsid w:val="004E7990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C4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29C"/>
    <w:rsid w:val="0051273C"/>
    <w:rsid w:val="00512A0A"/>
    <w:rsid w:val="00512AC0"/>
    <w:rsid w:val="00512FFE"/>
    <w:rsid w:val="00513859"/>
    <w:rsid w:val="00513910"/>
    <w:rsid w:val="00514352"/>
    <w:rsid w:val="0051439C"/>
    <w:rsid w:val="00514570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561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5DF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05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078"/>
    <w:rsid w:val="00545700"/>
    <w:rsid w:val="00545C27"/>
    <w:rsid w:val="005463F4"/>
    <w:rsid w:val="00546432"/>
    <w:rsid w:val="00546460"/>
    <w:rsid w:val="00546548"/>
    <w:rsid w:val="0054723C"/>
    <w:rsid w:val="00547487"/>
    <w:rsid w:val="0054754E"/>
    <w:rsid w:val="0054761C"/>
    <w:rsid w:val="0054790C"/>
    <w:rsid w:val="00547A6E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25E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4EA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C96"/>
    <w:rsid w:val="00570D41"/>
    <w:rsid w:val="00570E3B"/>
    <w:rsid w:val="00570FBF"/>
    <w:rsid w:val="005719DB"/>
    <w:rsid w:val="00573495"/>
    <w:rsid w:val="005734C8"/>
    <w:rsid w:val="00574714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DAF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7B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2D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056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CD2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885"/>
    <w:rsid w:val="00604CFB"/>
    <w:rsid w:val="00605461"/>
    <w:rsid w:val="00605757"/>
    <w:rsid w:val="00605994"/>
    <w:rsid w:val="00605A99"/>
    <w:rsid w:val="00605B11"/>
    <w:rsid w:val="00605FC7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27B8A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2DAB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47A"/>
    <w:rsid w:val="00653529"/>
    <w:rsid w:val="00653832"/>
    <w:rsid w:val="00653AE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7F8"/>
    <w:rsid w:val="006661B8"/>
    <w:rsid w:val="006663C1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18C"/>
    <w:rsid w:val="006712D2"/>
    <w:rsid w:val="00671B13"/>
    <w:rsid w:val="00672183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792"/>
    <w:rsid w:val="006859DA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440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D3D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BB"/>
    <w:rsid w:val="006A26C7"/>
    <w:rsid w:val="006A2B5A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336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6D4"/>
    <w:rsid w:val="006C082E"/>
    <w:rsid w:val="006C0FF2"/>
    <w:rsid w:val="006C122D"/>
    <w:rsid w:val="006C1289"/>
    <w:rsid w:val="006C1EEF"/>
    <w:rsid w:val="006C1F87"/>
    <w:rsid w:val="006C2D1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6EC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17A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4D6D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301"/>
    <w:rsid w:val="00700569"/>
    <w:rsid w:val="007005F0"/>
    <w:rsid w:val="0070104C"/>
    <w:rsid w:val="0070138F"/>
    <w:rsid w:val="007016B2"/>
    <w:rsid w:val="00701C69"/>
    <w:rsid w:val="007024F5"/>
    <w:rsid w:val="00702AEF"/>
    <w:rsid w:val="00703115"/>
    <w:rsid w:val="00703553"/>
    <w:rsid w:val="00704280"/>
    <w:rsid w:val="0070456E"/>
    <w:rsid w:val="007047E9"/>
    <w:rsid w:val="00704C5F"/>
    <w:rsid w:val="00704E76"/>
    <w:rsid w:val="00705698"/>
    <w:rsid w:val="0070600D"/>
    <w:rsid w:val="0070606E"/>
    <w:rsid w:val="0070676E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2D4E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D69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897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EA"/>
    <w:rsid w:val="007828F7"/>
    <w:rsid w:val="00782A20"/>
    <w:rsid w:val="00782FE4"/>
    <w:rsid w:val="007831BD"/>
    <w:rsid w:val="007832F4"/>
    <w:rsid w:val="00783392"/>
    <w:rsid w:val="007833C8"/>
    <w:rsid w:val="00783C46"/>
    <w:rsid w:val="00784306"/>
    <w:rsid w:val="0078436D"/>
    <w:rsid w:val="00784FB3"/>
    <w:rsid w:val="00785227"/>
    <w:rsid w:val="00785648"/>
    <w:rsid w:val="00785813"/>
    <w:rsid w:val="00785989"/>
    <w:rsid w:val="00785FB5"/>
    <w:rsid w:val="0078652B"/>
    <w:rsid w:val="00786B7A"/>
    <w:rsid w:val="00786F6D"/>
    <w:rsid w:val="007870CB"/>
    <w:rsid w:val="007871D0"/>
    <w:rsid w:val="00787247"/>
    <w:rsid w:val="00787252"/>
    <w:rsid w:val="007876BB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042"/>
    <w:rsid w:val="007B24DE"/>
    <w:rsid w:val="007B2544"/>
    <w:rsid w:val="007B2B36"/>
    <w:rsid w:val="007B2E4D"/>
    <w:rsid w:val="007B4862"/>
    <w:rsid w:val="007B5357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866"/>
    <w:rsid w:val="007C1A9D"/>
    <w:rsid w:val="007C30B9"/>
    <w:rsid w:val="007C3A97"/>
    <w:rsid w:val="007C46CF"/>
    <w:rsid w:val="007C4B35"/>
    <w:rsid w:val="007C55F6"/>
    <w:rsid w:val="007C5651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2E1"/>
    <w:rsid w:val="007D386B"/>
    <w:rsid w:val="007D41AF"/>
    <w:rsid w:val="007D4331"/>
    <w:rsid w:val="007D4982"/>
    <w:rsid w:val="007D49E8"/>
    <w:rsid w:val="007D4B18"/>
    <w:rsid w:val="007D4EC3"/>
    <w:rsid w:val="007D5051"/>
    <w:rsid w:val="007D53D1"/>
    <w:rsid w:val="007D5578"/>
    <w:rsid w:val="007D59F5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681"/>
    <w:rsid w:val="007E2717"/>
    <w:rsid w:val="007E2E43"/>
    <w:rsid w:val="007E3129"/>
    <w:rsid w:val="007E4150"/>
    <w:rsid w:val="007E426C"/>
    <w:rsid w:val="007E45B1"/>
    <w:rsid w:val="007E467C"/>
    <w:rsid w:val="007E4BC8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4C47"/>
    <w:rsid w:val="007F50A1"/>
    <w:rsid w:val="007F5595"/>
    <w:rsid w:val="007F57BF"/>
    <w:rsid w:val="007F5A5B"/>
    <w:rsid w:val="007F5F13"/>
    <w:rsid w:val="007F65F7"/>
    <w:rsid w:val="007F66A3"/>
    <w:rsid w:val="007F6892"/>
    <w:rsid w:val="007F6972"/>
    <w:rsid w:val="007F6A27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50D"/>
    <w:rsid w:val="00805993"/>
    <w:rsid w:val="00805D91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01A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9D6"/>
    <w:rsid w:val="00854D49"/>
    <w:rsid w:val="00854E6B"/>
    <w:rsid w:val="00854ECA"/>
    <w:rsid w:val="0085506D"/>
    <w:rsid w:val="0085543D"/>
    <w:rsid w:val="008561C7"/>
    <w:rsid w:val="008562E6"/>
    <w:rsid w:val="0085675C"/>
    <w:rsid w:val="008569F2"/>
    <w:rsid w:val="00856EAC"/>
    <w:rsid w:val="0085783D"/>
    <w:rsid w:val="00857A0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0975"/>
    <w:rsid w:val="008713E5"/>
    <w:rsid w:val="00871BD7"/>
    <w:rsid w:val="0087218B"/>
    <w:rsid w:val="0087248C"/>
    <w:rsid w:val="00872CA2"/>
    <w:rsid w:val="008731D3"/>
    <w:rsid w:val="00873C78"/>
    <w:rsid w:val="00873E92"/>
    <w:rsid w:val="0087465C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38E"/>
    <w:rsid w:val="0088266C"/>
    <w:rsid w:val="00883577"/>
    <w:rsid w:val="00883F62"/>
    <w:rsid w:val="00884082"/>
    <w:rsid w:val="00884F1F"/>
    <w:rsid w:val="00885FE4"/>
    <w:rsid w:val="00886208"/>
    <w:rsid w:val="0088623E"/>
    <w:rsid w:val="008863E8"/>
    <w:rsid w:val="00887197"/>
    <w:rsid w:val="008873F1"/>
    <w:rsid w:val="008879FE"/>
    <w:rsid w:val="00890010"/>
    <w:rsid w:val="00890207"/>
    <w:rsid w:val="00890BFA"/>
    <w:rsid w:val="00890E9F"/>
    <w:rsid w:val="00890F51"/>
    <w:rsid w:val="0089119C"/>
    <w:rsid w:val="008913ED"/>
    <w:rsid w:val="008916AD"/>
    <w:rsid w:val="00891DBA"/>
    <w:rsid w:val="00891E4C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A63"/>
    <w:rsid w:val="00896F08"/>
    <w:rsid w:val="00897FB4"/>
    <w:rsid w:val="008A049A"/>
    <w:rsid w:val="008A07F4"/>
    <w:rsid w:val="008A0B82"/>
    <w:rsid w:val="008A0BCC"/>
    <w:rsid w:val="008A0EBF"/>
    <w:rsid w:val="008A1310"/>
    <w:rsid w:val="008A1E42"/>
    <w:rsid w:val="008A234E"/>
    <w:rsid w:val="008A2938"/>
    <w:rsid w:val="008A2D5A"/>
    <w:rsid w:val="008A39E9"/>
    <w:rsid w:val="008A3B58"/>
    <w:rsid w:val="008A3E05"/>
    <w:rsid w:val="008A41FB"/>
    <w:rsid w:val="008A446B"/>
    <w:rsid w:val="008A461E"/>
    <w:rsid w:val="008A5164"/>
    <w:rsid w:val="008A53E8"/>
    <w:rsid w:val="008A550B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25F"/>
    <w:rsid w:val="008B03F9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9FB"/>
    <w:rsid w:val="008B7C8F"/>
    <w:rsid w:val="008B7D23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378F"/>
    <w:rsid w:val="008C4422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E7D52"/>
    <w:rsid w:val="008F0162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5D0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293"/>
    <w:rsid w:val="00901D61"/>
    <w:rsid w:val="00901FAA"/>
    <w:rsid w:val="0090275B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3EB"/>
    <w:rsid w:val="00920AA8"/>
    <w:rsid w:val="00920C4F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23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3A3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CD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BB5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28B7"/>
    <w:rsid w:val="009733F0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264"/>
    <w:rsid w:val="00981583"/>
    <w:rsid w:val="00981CDF"/>
    <w:rsid w:val="00982029"/>
    <w:rsid w:val="00982514"/>
    <w:rsid w:val="00982580"/>
    <w:rsid w:val="0098281D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675"/>
    <w:rsid w:val="00993FAA"/>
    <w:rsid w:val="00994703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3920"/>
    <w:rsid w:val="009A4209"/>
    <w:rsid w:val="009A42CE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A7C92"/>
    <w:rsid w:val="009B078F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E68"/>
    <w:rsid w:val="009C0F84"/>
    <w:rsid w:val="009C0FEE"/>
    <w:rsid w:val="009C1585"/>
    <w:rsid w:val="009C1EA9"/>
    <w:rsid w:val="009C2056"/>
    <w:rsid w:val="009C2444"/>
    <w:rsid w:val="009C25B2"/>
    <w:rsid w:val="009C267F"/>
    <w:rsid w:val="009C2B20"/>
    <w:rsid w:val="009C386B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4F25"/>
    <w:rsid w:val="009D5945"/>
    <w:rsid w:val="009D5A6C"/>
    <w:rsid w:val="009D5A74"/>
    <w:rsid w:val="009D6066"/>
    <w:rsid w:val="009D62CE"/>
    <w:rsid w:val="009D7040"/>
    <w:rsid w:val="009D763C"/>
    <w:rsid w:val="009D78C1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7F4"/>
    <w:rsid w:val="009E2DA9"/>
    <w:rsid w:val="009E319B"/>
    <w:rsid w:val="009E328D"/>
    <w:rsid w:val="009E3609"/>
    <w:rsid w:val="009E37F8"/>
    <w:rsid w:val="009E3976"/>
    <w:rsid w:val="009E4497"/>
    <w:rsid w:val="009E4912"/>
    <w:rsid w:val="009E5278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87"/>
    <w:rsid w:val="009E7AFD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3BB5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1729"/>
    <w:rsid w:val="00A11B66"/>
    <w:rsid w:val="00A12FCF"/>
    <w:rsid w:val="00A133B1"/>
    <w:rsid w:val="00A1382E"/>
    <w:rsid w:val="00A139FA"/>
    <w:rsid w:val="00A13F1F"/>
    <w:rsid w:val="00A145DF"/>
    <w:rsid w:val="00A14A65"/>
    <w:rsid w:val="00A14EE7"/>
    <w:rsid w:val="00A15273"/>
    <w:rsid w:val="00A15EA1"/>
    <w:rsid w:val="00A16198"/>
    <w:rsid w:val="00A16674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6193"/>
    <w:rsid w:val="00A26EA0"/>
    <w:rsid w:val="00A27801"/>
    <w:rsid w:val="00A3021E"/>
    <w:rsid w:val="00A307ED"/>
    <w:rsid w:val="00A30BC0"/>
    <w:rsid w:val="00A3170D"/>
    <w:rsid w:val="00A31921"/>
    <w:rsid w:val="00A31D7D"/>
    <w:rsid w:val="00A31DD4"/>
    <w:rsid w:val="00A32A4C"/>
    <w:rsid w:val="00A32C28"/>
    <w:rsid w:val="00A32D9D"/>
    <w:rsid w:val="00A32DCC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984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67AE"/>
    <w:rsid w:val="00A47159"/>
    <w:rsid w:val="00A47544"/>
    <w:rsid w:val="00A478F0"/>
    <w:rsid w:val="00A47FB3"/>
    <w:rsid w:val="00A50301"/>
    <w:rsid w:val="00A503EE"/>
    <w:rsid w:val="00A5070F"/>
    <w:rsid w:val="00A5071F"/>
    <w:rsid w:val="00A50B0D"/>
    <w:rsid w:val="00A50E6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77E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658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0D7A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5C1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C05"/>
    <w:rsid w:val="00AA2D7F"/>
    <w:rsid w:val="00AA2F7A"/>
    <w:rsid w:val="00AA37A8"/>
    <w:rsid w:val="00AA3D3B"/>
    <w:rsid w:val="00AA3DAC"/>
    <w:rsid w:val="00AA40C0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7276"/>
    <w:rsid w:val="00AB737A"/>
    <w:rsid w:val="00AB7C0B"/>
    <w:rsid w:val="00AB7F99"/>
    <w:rsid w:val="00AC0038"/>
    <w:rsid w:val="00AC06C7"/>
    <w:rsid w:val="00AC07E2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B98"/>
    <w:rsid w:val="00AC6DA3"/>
    <w:rsid w:val="00AC755A"/>
    <w:rsid w:val="00AD0198"/>
    <w:rsid w:val="00AD02D0"/>
    <w:rsid w:val="00AD1091"/>
    <w:rsid w:val="00AD11B7"/>
    <w:rsid w:val="00AD19F6"/>
    <w:rsid w:val="00AD1A24"/>
    <w:rsid w:val="00AD1BA9"/>
    <w:rsid w:val="00AD1BE3"/>
    <w:rsid w:val="00AD24F1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B83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C66"/>
    <w:rsid w:val="00AF6065"/>
    <w:rsid w:val="00AF61F9"/>
    <w:rsid w:val="00AF6796"/>
    <w:rsid w:val="00AF67D5"/>
    <w:rsid w:val="00AF6973"/>
    <w:rsid w:val="00AF6B7B"/>
    <w:rsid w:val="00AF7320"/>
    <w:rsid w:val="00AF74D6"/>
    <w:rsid w:val="00AF7707"/>
    <w:rsid w:val="00B00438"/>
    <w:rsid w:val="00B01602"/>
    <w:rsid w:val="00B01618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6C54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B8"/>
    <w:rsid w:val="00B1528B"/>
    <w:rsid w:val="00B15C18"/>
    <w:rsid w:val="00B16568"/>
    <w:rsid w:val="00B165AB"/>
    <w:rsid w:val="00B166BC"/>
    <w:rsid w:val="00B16848"/>
    <w:rsid w:val="00B16F86"/>
    <w:rsid w:val="00B17310"/>
    <w:rsid w:val="00B17EA9"/>
    <w:rsid w:val="00B203FC"/>
    <w:rsid w:val="00B20713"/>
    <w:rsid w:val="00B209FA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ACD"/>
    <w:rsid w:val="00B31BD1"/>
    <w:rsid w:val="00B31C90"/>
    <w:rsid w:val="00B322D6"/>
    <w:rsid w:val="00B323C5"/>
    <w:rsid w:val="00B32C75"/>
    <w:rsid w:val="00B32CA5"/>
    <w:rsid w:val="00B3321C"/>
    <w:rsid w:val="00B333AB"/>
    <w:rsid w:val="00B33E19"/>
    <w:rsid w:val="00B33EED"/>
    <w:rsid w:val="00B34210"/>
    <w:rsid w:val="00B3462B"/>
    <w:rsid w:val="00B3462C"/>
    <w:rsid w:val="00B34AA7"/>
    <w:rsid w:val="00B352C3"/>
    <w:rsid w:val="00B355A9"/>
    <w:rsid w:val="00B361A0"/>
    <w:rsid w:val="00B36AA2"/>
    <w:rsid w:val="00B3715D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54F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4EE2"/>
    <w:rsid w:val="00B54FF1"/>
    <w:rsid w:val="00B55217"/>
    <w:rsid w:val="00B55360"/>
    <w:rsid w:val="00B55964"/>
    <w:rsid w:val="00B55BE4"/>
    <w:rsid w:val="00B55E2A"/>
    <w:rsid w:val="00B55F3B"/>
    <w:rsid w:val="00B55F49"/>
    <w:rsid w:val="00B5610B"/>
    <w:rsid w:val="00B56360"/>
    <w:rsid w:val="00B56781"/>
    <w:rsid w:val="00B56A33"/>
    <w:rsid w:val="00B576B9"/>
    <w:rsid w:val="00B5792B"/>
    <w:rsid w:val="00B57C28"/>
    <w:rsid w:val="00B602D4"/>
    <w:rsid w:val="00B6087A"/>
    <w:rsid w:val="00B6094B"/>
    <w:rsid w:val="00B60E59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1F75"/>
    <w:rsid w:val="00B72601"/>
    <w:rsid w:val="00B72797"/>
    <w:rsid w:val="00B72CD0"/>
    <w:rsid w:val="00B72E9D"/>
    <w:rsid w:val="00B72EB9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6B87"/>
    <w:rsid w:val="00B870A8"/>
    <w:rsid w:val="00B87A1B"/>
    <w:rsid w:val="00B87AAE"/>
    <w:rsid w:val="00B87B4D"/>
    <w:rsid w:val="00B87CA0"/>
    <w:rsid w:val="00B87D28"/>
    <w:rsid w:val="00B90271"/>
    <w:rsid w:val="00B9035A"/>
    <w:rsid w:val="00B9071D"/>
    <w:rsid w:val="00B90CB8"/>
    <w:rsid w:val="00B90CBD"/>
    <w:rsid w:val="00B9123E"/>
    <w:rsid w:val="00B916E5"/>
    <w:rsid w:val="00B91B3B"/>
    <w:rsid w:val="00B9205A"/>
    <w:rsid w:val="00B922CB"/>
    <w:rsid w:val="00B9284C"/>
    <w:rsid w:val="00B92E25"/>
    <w:rsid w:val="00B93067"/>
    <w:rsid w:val="00B9357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0F21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DC4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4B"/>
    <w:rsid w:val="00BB44A0"/>
    <w:rsid w:val="00BB4AFD"/>
    <w:rsid w:val="00BB540F"/>
    <w:rsid w:val="00BB5B1D"/>
    <w:rsid w:val="00BB5BCF"/>
    <w:rsid w:val="00BB60B6"/>
    <w:rsid w:val="00BB70EF"/>
    <w:rsid w:val="00BB79B8"/>
    <w:rsid w:val="00BC0A1C"/>
    <w:rsid w:val="00BC0BE2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225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972"/>
    <w:rsid w:val="00BD4A64"/>
    <w:rsid w:val="00BD4AF7"/>
    <w:rsid w:val="00BD4BF5"/>
    <w:rsid w:val="00BD5762"/>
    <w:rsid w:val="00BD5B75"/>
    <w:rsid w:val="00BD5E0C"/>
    <w:rsid w:val="00BD5E1E"/>
    <w:rsid w:val="00BD68E7"/>
    <w:rsid w:val="00BD6C1F"/>
    <w:rsid w:val="00BD7250"/>
    <w:rsid w:val="00BD72F6"/>
    <w:rsid w:val="00BD74FC"/>
    <w:rsid w:val="00BD7D64"/>
    <w:rsid w:val="00BE006F"/>
    <w:rsid w:val="00BE0629"/>
    <w:rsid w:val="00BE08BD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98"/>
    <w:rsid w:val="00BF2DD1"/>
    <w:rsid w:val="00BF2F53"/>
    <w:rsid w:val="00BF360A"/>
    <w:rsid w:val="00BF3AFA"/>
    <w:rsid w:val="00BF3B73"/>
    <w:rsid w:val="00BF41B6"/>
    <w:rsid w:val="00BF5038"/>
    <w:rsid w:val="00BF52B5"/>
    <w:rsid w:val="00BF52D2"/>
    <w:rsid w:val="00BF55D3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7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786"/>
    <w:rsid w:val="00C13D50"/>
    <w:rsid w:val="00C1435C"/>
    <w:rsid w:val="00C147E1"/>
    <w:rsid w:val="00C150F3"/>
    <w:rsid w:val="00C15169"/>
    <w:rsid w:val="00C152F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950"/>
    <w:rsid w:val="00C20C7A"/>
    <w:rsid w:val="00C20EBE"/>
    <w:rsid w:val="00C20FFC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504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5648"/>
    <w:rsid w:val="00C25871"/>
    <w:rsid w:val="00C2672A"/>
    <w:rsid w:val="00C26814"/>
    <w:rsid w:val="00C26937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835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6C3F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1510"/>
    <w:rsid w:val="00C61524"/>
    <w:rsid w:val="00C618A2"/>
    <w:rsid w:val="00C61B2C"/>
    <w:rsid w:val="00C61B3C"/>
    <w:rsid w:val="00C621D9"/>
    <w:rsid w:val="00C6293D"/>
    <w:rsid w:val="00C6363C"/>
    <w:rsid w:val="00C6408A"/>
    <w:rsid w:val="00C64542"/>
    <w:rsid w:val="00C649D3"/>
    <w:rsid w:val="00C64FA1"/>
    <w:rsid w:val="00C65071"/>
    <w:rsid w:val="00C655D4"/>
    <w:rsid w:val="00C65CAA"/>
    <w:rsid w:val="00C6666F"/>
    <w:rsid w:val="00C66864"/>
    <w:rsid w:val="00C66BDA"/>
    <w:rsid w:val="00C66D40"/>
    <w:rsid w:val="00C66E6D"/>
    <w:rsid w:val="00C66E80"/>
    <w:rsid w:val="00C67120"/>
    <w:rsid w:val="00C67390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77E6A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2D05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442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3030"/>
    <w:rsid w:val="00C931A2"/>
    <w:rsid w:val="00C9395A"/>
    <w:rsid w:val="00C93D34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466"/>
    <w:rsid w:val="00CD07E9"/>
    <w:rsid w:val="00CD083B"/>
    <w:rsid w:val="00CD0A95"/>
    <w:rsid w:val="00CD0C56"/>
    <w:rsid w:val="00CD0D43"/>
    <w:rsid w:val="00CD1309"/>
    <w:rsid w:val="00CD1496"/>
    <w:rsid w:val="00CD189E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F0B3E"/>
    <w:rsid w:val="00CF12AF"/>
    <w:rsid w:val="00CF1305"/>
    <w:rsid w:val="00CF16B5"/>
    <w:rsid w:val="00CF20FB"/>
    <w:rsid w:val="00CF2737"/>
    <w:rsid w:val="00CF2D79"/>
    <w:rsid w:val="00CF301C"/>
    <w:rsid w:val="00CF3957"/>
    <w:rsid w:val="00CF3A5B"/>
    <w:rsid w:val="00CF3C3B"/>
    <w:rsid w:val="00CF449A"/>
    <w:rsid w:val="00CF4604"/>
    <w:rsid w:val="00CF4E7A"/>
    <w:rsid w:val="00CF544A"/>
    <w:rsid w:val="00CF5B14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6B9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6DF"/>
    <w:rsid w:val="00D24C6F"/>
    <w:rsid w:val="00D24D9E"/>
    <w:rsid w:val="00D253C5"/>
    <w:rsid w:val="00D25447"/>
    <w:rsid w:val="00D25745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27F2D"/>
    <w:rsid w:val="00D305A7"/>
    <w:rsid w:val="00D31975"/>
    <w:rsid w:val="00D3202E"/>
    <w:rsid w:val="00D32CCE"/>
    <w:rsid w:val="00D33319"/>
    <w:rsid w:val="00D33BB4"/>
    <w:rsid w:val="00D33F85"/>
    <w:rsid w:val="00D340B0"/>
    <w:rsid w:val="00D34620"/>
    <w:rsid w:val="00D3465D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7331"/>
    <w:rsid w:val="00D5758B"/>
    <w:rsid w:val="00D57AD8"/>
    <w:rsid w:val="00D57AE5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96B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339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49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41"/>
    <w:rsid w:val="00D77781"/>
    <w:rsid w:val="00D77839"/>
    <w:rsid w:val="00D8021E"/>
    <w:rsid w:val="00D8076A"/>
    <w:rsid w:val="00D8133B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9C2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700C"/>
    <w:rsid w:val="00D9705F"/>
    <w:rsid w:val="00D97A7D"/>
    <w:rsid w:val="00D97F2C"/>
    <w:rsid w:val="00DA04DB"/>
    <w:rsid w:val="00DA1134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126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DA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1C3B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78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D7FEC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D30"/>
    <w:rsid w:val="00DE2F7B"/>
    <w:rsid w:val="00DE328A"/>
    <w:rsid w:val="00DE3581"/>
    <w:rsid w:val="00DE364C"/>
    <w:rsid w:val="00DE371C"/>
    <w:rsid w:val="00DE388E"/>
    <w:rsid w:val="00DE3EBE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C6D"/>
    <w:rsid w:val="00DF1D52"/>
    <w:rsid w:val="00DF1E6C"/>
    <w:rsid w:val="00DF254B"/>
    <w:rsid w:val="00DF3AC7"/>
    <w:rsid w:val="00DF3B7E"/>
    <w:rsid w:val="00DF410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1B2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07EAE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8C7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5549"/>
    <w:rsid w:val="00E26E80"/>
    <w:rsid w:val="00E278F1"/>
    <w:rsid w:val="00E27A05"/>
    <w:rsid w:val="00E27CE1"/>
    <w:rsid w:val="00E27D01"/>
    <w:rsid w:val="00E27E76"/>
    <w:rsid w:val="00E27F5A"/>
    <w:rsid w:val="00E3035A"/>
    <w:rsid w:val="00E30A02"/>
    <w:rsid w:val="00E310A2"/>
    <w:rsid w:val="00E319E6"/>
    <w:rsid w:val="00E32344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46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3E6"/>
    <w:rsid w:val="00E54A18"/>
    <w:rsid w:val="00E54B52"/>
    <w:rsid w:val="00E55025"/>
    <w:rsid w:val="00E55CEE"/>
    <w:rsid w:val="00E55EA0"/>
    <w:rsid w:val="00E5631D"/>
    <w:rsid w:val="00E563E4"/>
    <w:rsid w:val="00E570A9"/>
    <w:rsid w:val="00E572B6"/>
    <w:rsid w:val="00E572FC"/>
    <w:rsid w:val="00E57C55"/>
    <w:rsid w:val="00E57EA1"/>
    <w:rsid w:val="00E57F4F"/>
    <w:rsid w:val="00E606E5"/>
    <w:rsid w:val="00E61769"/>
    <w:rsid w:val="00E626EB"/>
    <w:rsid w:val="00E629E3"/>
    <w:rsid w:val="00E62FE4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2EB"/>
    <w:rsid w:val="00E825DB"/>
    <w:rsid w:val="00E82BDD"/>
    <w:rsid w:val="00E82FC1"/>
    <w:rsid w:val="00E830AB"/>
    <w:rsid w:val="00E838C4"/>
    <w:rsid w:val="00E83D62"/>
    <w:rsid w:val="00E8425A"/>
    <w:rsid w:val="00E84E9D"/>
    <w:rsid w:val="00E85338"/>
    <w:rsid w:val="00E853CF"/>
    <w:rsid w:val="00E8542B"/>
    <w:rsid w:val="00E854E6"/>
    <w:rsid w:val="00E861DA"/>
    <w:rsid w:val="00E86327"/>
    <w:rsid w:val="00E86E4D"/>
    <w:rsid w:val="00E876B1"/>
    <w:rsid w:val="00E87CF8"/>
    <w:rsid w:val="00E9036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1D95"/>
    <w:rsid w:val="00E921D6"/>
    <w:rsid w:val="00E92258"/>
    <w:rsid w:val="00E92667"/>
    <w:rsid w:val="00E92A53"/>
    <w:rsid w:val="00E92A6A"/>
    <w:rsid w:val="00E93AE9"/>
    <w:rsid w:val="00E9446A"/>
    <w:rsid w:val="00E9447D"/>
    <w:rsid w:val="00E947DE"/>
    <w:rsid w:val="00E94C98"/>
    <w:rsid w:val="00E952CA"/>
    <w:rsid w:val="00E95575"/>
    <w:rsid w:val="00E95884"/>
    <w:rsid w:val="00E958CA"/>
    <w:rsid w:val="00E95B08"/>
    <w:rsid w:val="00E95B40"/>
    <w:rsid w:val="00E95F25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8EC"/>
    <w:rsid w:val="00EA3A6F"/>
    <w:rsid w:val="00EA3EEE"/>
    <w:rsid w:val="00EA4030"/>
    <w:rsid w:val="00EA4583"/>
    <w:rsid w:val="00EA50B6"/>
    <w:rsid w:val="00EA52B2"/>
    <w:rsid w:val="00EA5669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1DE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14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0F8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E7960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005"/>
    <w:rsid w:val="00F037ED"/>
    <w:rsid w:val="00F03EC3"/>
    <w:rsid w:val="00F0456E"/>
    <w:rsid w:val="00F04579"/>
    <w:rsid w:val="00F04759"/>
    <w:rsid w:val="00F04EDB"/>
    <w:rsid w:val="00F0531D"/>
    <w:rsid w:val="00F056F8"/>
    <w:rsid w:val="00F0596A"/>
    <w:rsid w:val="00F05B63"/>
    <w:rsid w:val="00F05E63"/>
    <w:rsid w:val="00F060EB"/>
    <w:rsid w:val="00F0634E"/>
    <w:rsid w:val="00F06443"/>
    <w:rsid w:val="00F06626"/>
    <w:rsid w:val="00F06A3E"/>
    <w:rsid w:val="00F07B51"/>
    <w:rsid w:val="00F101DC"/>
    <w:rsid w:val="00F10335"/>
    <w:rsid w:val="00F10753"/>
    <w:rsid w:val="00F1088B"/>
    <w:rsid w:val="00F10D56"/>
    <w:rsid w:val="00F10F04"/>
    <w:rsid w:val="00F10FCF"/>
    <w:rsid w:val="00F11474"/>
    <w:rsid w:val="00F11801"/>
    <w:rsid w:val="00F11B16"/>
    <w:rsid w:val="00F11BE8"/>
    <w:rsid w:val="00F11C15"/>
    <w:rsid w:val="00F11DF5"/>
    <w:rsid w:val="00F121E8"/>
    <w:rsid w:val="00F12484"/>
    <w:rsid w:val="00F1287B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71BA"/>
    <w:rsid w:val="00F1759F"/>
    <w:rsid w:val="00F177DA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CEE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522"/>
    <w:rsid w:val="00F53920"/>
    <w:rsid w:val="00F53B67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91F"/>
    <w:rsid w:val="00F63D3F"/>
    <w:rsid w:val="00F63EDB"/>
    <w:rsid w:val="00F64128"/>
    <w:rsid w:val="00F643B7"/>
    <w:rsid w:val="00F644EC"/>
    <w:rsid w:val="00F65C89"/>
    <w:rsid w:val="00F65E0E"/>
    <w:rsid w:val="00F66247"/>
    <w:rsid w:val="00F66E5C"/>
    <w:rsid w:val="00F675DB"/>
    <w:rsid w:val="00F70A9F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0EE"/>
    <w:rsid w:val="00F80178"/>
    <w:rsid w:val="00F80180"/>
    <w:rsid w:val="00F8030E"/>
    <w:rsid w:val="00F80608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2AF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A60"/>
    <w:rsid w:val="00F92CEB"/>
    <w:rsid w:val="00F9303A"/>
    <w:rsid w:val="00F9349C"/>
    <w:rsid w:val="00F935E7"/>
    <w:rsid w:val="00F93762"/>
    <w:rsid w:val="00F93F7A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8E6"/>
    <w:rsid w:val="00FA0EA2"/>
    <w:rsid w:val="00FA14D3"/>
    <w:rsid w:val="00FA16CE"/>
    <w:rsid w:val="00FA2371"/>
    <w:rsid w:val="00FA2438"/>
    <w:rsid w:val="00FA24F2"/>
    <w:rsid w:val="00FA251C"/>
    <w:rsid w:val="00FA2847"/>
    <w:rsid w:val="00FA2A01"/>
    <w:rsid w:val="00FA2C71"/>
    <w:rsid w:val="00FA3036"/>
    <w:rsid w:val="00FA3285"/>
    <w:rsid w:val="00FA3543"/>
    <w:rsid w:val="00FA37AD"/>
    <w:rsid w:val="00FA3E22"/>
    <w:rsid w:val="00FA49B7"/>
    <w:rsid w:val="00FA52F2"/>
    <w:rsid w:val="00FA599D"/>
    <w:rsid w:val="00FA5A6A"/>
    <w:rsid w:val="00FA5DCC"/>
    <w:rsid w:val="00FA63B0"/>
    <w:rsid w:val="00FA7039"/>
    <w:rsid w:val="00FA72BA"/>
    <w:rsid w:val="00FA7826"/>
    <w:rsid w:val="00FA7931"/>
    <w:rsid w:val="00FA7A9B"/>
    <w:rsid w:val="00FB00A3"/>
    <w:rsid w:val="00FB083F"/>
    <w:rsid w:val="00FB0F68"/>
    <w:rsid w:val="00FB0F94"/>
    <w:rsid w:val="00FB1976"/>
    <w:rsid w:val="00FB19CF"/>
    <w:rsid w:val="00FB1A0B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C766D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1AD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4AB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4F0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4A0A14D-98E3-4BE1-9A5A-68B8765E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89254-7322-4C70-9C0A-3F8A73A9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6</Pages>
  <Words>1167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304</cp:revision>
  <cp:lastPrinted>2025-01-17T05:45:00Z</cp:lastPrinted>
  <dcterms:created xsi:type="dcterms:W3CDTF">2024-05-16T07:10:00Z</dcterms:created>
  <dcterms:modified xsi:type="dcterms:W3CDTF">2025-01-23T12:56:00Z</dcterms:modified>
</cp:coreProperties>
</file>