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9" w:rsidRDefault="00F63369" w:rsidP="00F63369">
      <w:pPr>
        <w:pStyle w:val="a3"/>
        <w:spacing w:line="300" w:lineRule="exact"/>
        <w:rPr>
          <w:u w:val="single"/>
          <w:lang w:val="be-BY"/>
        </w:rPr>
      </w:pPr>
      <w:r>
        <w:rPr>
          <w:u w:val="single"/>
          <w:lang w:val="be-BY"/>
        </w:rPr>
        <w:t>АСНОЎНЫЯ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u w:val="single"/>
          <w:lang w:val="be-BY"/>
        </w:rPr>
        <w:t>ЗАДАЧЫ</w:t>
      </w:r>
    </w:p>
    <w:p w:rsidR="00F63369" w:rsidRDefault="00F63369" w:rsidP="00F63369">
      <w:pPr>
        <w:pStyle w:val="a3"/>
        <w:spacing w:line="300" w:lineRule="exact"/>
        <w:ind w:left="357"/>
        <w:rPr>
          <w:sz w:val="30"/>
          <w:szCs w:val="30"/>
          <w:u w:val="single"/>
        </w:rPr>
      </w:pPr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фарм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іраванне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поўнай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дакладнай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фінансавай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дзейнасці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захаванасцю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уласнасці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правільным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расходаваннем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грашовых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</w:t>
      </w:r>
      <w:r>
        <w:rPr>
          <w:rFonts w:ascii="Times New Roman" w:hAnsi="Times New Roman" w:cs="Times New Roman"/>
          <w:sz w:val="26"/>
          <w:szCs w:val="26"/>
        </w:rPr>
        <w:t>каў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каштоўнасцяў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забеспячэнне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правільнай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дакладнасці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бухгалтарскага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ўліку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Законам "Аб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бухгалт</w:t>
      </w:r>
      <w:r>
        <w:rPr>
          <w:rFonts w:ascii="Times New Roman" w:hAnsi="Times New Roman" w:cs="Times New Roman"/>
          <w:sz w:val="26"/>
          <w:szCs w:val="26"/>
        </w:rPr>
        <w:t>арскім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уліку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справаздачнасці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своечасовасцю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азлікаў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фінансавых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аперацыях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поўны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ўлік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паступаючых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грашовых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таварна-матэрыяльных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каштоўнасцяў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асноўных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своечасовае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адлюстраванне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бухгалтарскім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улік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аперацый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звязаных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рухам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дакладны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ўлік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выдаткаў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ўтрыманне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уключаючы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аддзел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статыстыкі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ў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раёнах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гарадах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правільнае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налічэнне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своечасовае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пералічэнне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плацяжоў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бюджэт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разлікаў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па Фонду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сацыяльнай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насельніцтва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удзел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юрыдычнай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службы 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афармленні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нястачам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крадзяжам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грашовых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таварна-матэрыяльных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каштоўнасцяў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перад</w:t>
      </w:r>
      <w:r>
        <w:rPr>
          <w:rFonts w:ascii="Times New Roman" w:hAnsi="Times New Roman" w:cs="Times New Roman"/>
          <w:sz w:val="26"/>
          <w:szCs w:val="26"/>
        </w:rPr>
        <w:t>ачай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судовыя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следчыя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органы</w:t>
      </w:r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эканамічнага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аналізу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фінансавых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аперацыях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Галоўнага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выкананне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ўстаноўленых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афармленні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прыёмкі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варна-матэрыяльных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каштоўнасцяў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правільнасць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расходавання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аплаты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строгае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захаванне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фінансавай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касавай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дысцыпліны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выкананне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ўстаноўленых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правядзення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інвентарызацыі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грашовых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таварна-матэрыяльных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каштоўнас</w:t>
      </w:r>
      <w:r>
        <w:rPr>
          <w:rFonts w:ascii="Times New Roman" w:hAnsi="Times New Roman" w:cs="Times New Roman"/>
          <w:sz w:val="26"/>
          <w:szCs w:val="26"/>
        </w:rPr>
        <w:t>цяў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асноўных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фондаў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разлікаў</w:t>
      </w:r>
      <w:proofErr w:type="spellEnd"/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законнасць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спісання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бухгалтарскіх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балансаў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63369">
        <w:rPr>
          <w:rFonts w:ascii="Times New Roman" w:hAnsi="Times New Roman" w:cs="Times New Roman"/>
          <w:sz w:val="26"/>
          <w:szCs w:val="26"/>
          <w:lang w:val="be-BY"/>
        </w:rPr>
        <w:t>ястач</w:t>
      </w:r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дэбіторс</w:t>
      </w:r>
      <w:r>
        <w:rPr>
          <w:rFonts w:ascii="Times New Roman" w:hAnsi="Times New Roman" w:cs="Times New Roman"/>
          <w:sz w:val="26"/>
          <w:szCs w:val="26"/>
        </w:rPr>
        <w:t>кай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запазычанасці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страт</w:t>
      </w:r>
    </w:p>
    <w:p w:rsidR="00F63369" w:rsidRPr="00F63369" w:rsidRDefault="00F63369" w:rsidP="00F6336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захаванасць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бухгалтарскіх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дакументаў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фармленне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перадача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архіў</w:t>
      </w:r>
      <w:proofErr w:type="spellEnd"/>
    </w:p>
    <w:p w:rsidR="00F63369" w:rsidRPr="00F63369" w:rsidRDefault="00F63369" w:rsidP="00F63369">
      <w:pPr>
        <w:pStyle w:val="a3"/>
        <w:spacing w:line="300" w:lineRule="exact"/>
        <w:rPr>
          <w:sz w:val="26"/>
          <w:szCs w:val="26"/>
          <w:u w:val="single"/>
        </w:rPr>
      </w:pPr>
    </w:p>
    <w:p w:rsidR="00F63369" w:rsidRDefault="00F63369" w:rsidP="00F63369">
      <w:pPr>
        <w:pStyle w:val="a3"/>
        <w:spacing w:line="300" w:lineRule="exact"/>
        <w:rPr>
          <w:u w:val="single"/>
          <w:lang w:val="be-BY"/>
        </w:rPr>
      </w:pPr>
      <w:r>
        <w:rPr>
          <w:u w:val="single"/>
          <w:lang w:val="be-BY"/>
        </w:rPr>
        <w:t>АСНОЎНЫЯ ФУНКЦЫІ</w:t>
      </w:r>
    </w:p>
    <w:p w:rsidR="00477FA8" w:rsidRDefault="00477FA8" w:rsidP="00F63369">
      <w:pPr>
        <w:pStyle w:val="a3"/>
        <w:spacing w:line="300" w:lineRule="exact"/>
        <w:rPr>
          <w:u w:val="single"/>
          <w:lang w:val="be-BY"/>
        </w:rPr>
      </w:pPr>
    </w:p>
    <w:p w:rsidR="00F63369" w:rsidRDefault="00F63369" w:rsidP="00F63369">
      <w:pPr>
        <w:pStyle w:val="a3"/>
        <w:spacing w:before="120"/>
        <w:ind w:left="56" w:firstLine="686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Аддзел ф</w:t>
      </w:r>
      <w:proofErr w:type="spell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нанса</w:t>
      </w:r>
      <w:proofErr w:type="spellEnd"/>
      <w:r w:rsidRPr="00F63369">
        <w:rPr>
          <w:sz w:val="26"/>
          <w:szCs w:val="26"/>
          <w:lang w:val="be-BY"/>
        </w:rPr>
        <w:t>ў</w:t>
      </w:r>
      <w:r>
        <w:rPr>
          <w:sz w:val="26"/>
          <w:szCs w:val="26"/>
        </w:rPr>
        <w:t xml:space="preserve"> у</w:t>
      </w:r>
      <w:r>
        <w:rPr>
          <w:sz w:val="26"/>
          <w:szCs w:val="26"/>
          <w:lang w:val="be-BY"/>
        </w:rPr>
        <w:t xml:space="preserve"> адпаведнасці з ускладзенымі на яго задачамі абавязан:</w:t>
      </w:r>
    </w:p>
    <w:p w:rsidR="00937230" w:rsidRPr="00F63369" w:rsidRDefault="00937230" w:rsidP="00F63369">
      <w:pPr>
        <w:numPr>
          <w:ilvl w:val="1"/>
          <w:numId w:val="5"/>
        </w:numPr>
        <w:tabs>
          <w:tab w:val="clear" w:pos="786"/>
        </w:tabs>
        <w:spacing w:before="120" w:after="0" w:line="240" w:lineRule="auto"/>
        <w:ind w:left="700" w:hanging="422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63369">
        <w:rPr>
          <w:rFonts w:ascii="Times New Roman" w:hAnsi="Times New Roman" w:cs="Times New Roman"/>
          <w:sz w:val="26"/>
          <w:szCs w:val="26"/>
          <w:lang w:val="be-BY"/>
        </w:rPr>
        <w:t>забяспечваць правільную і рацыянальную арганізацыю бухгалтарскага ўліку ў адпаведнасці з патрабаваннямі дзеючага за</w:t>
      </w:r>
      <w:r w:rsidR="00F63369">
        <w:rPr>
          <w:rFonts w:ascii="Times New Roman" w:hAnsi="Times New Roman" w:cs="Times New Roman"/>
          <w:sz w:val="26"/>
          <w:szCs w:val="26"/>
          <w:lang w:val="be-BY"/>
        </w:rPr>
        <w:t>канадаўства Рэспублікі Беларусь</w:t>
      </w:r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складаць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прадстаўляць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ўсталяваную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справаздачнасць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распрацоўваць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іковую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накіраваную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папярэджанне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нястач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растраты,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незаконнага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</w:t>
      </w:r>
      <w:r w:rsidR="00F63369">
        <w:rPr>
          <w:rFonts w:ascii="Times New Roman" w:hAnsi="Times New Roman" w:cs="Times New Roman"/>
          <w:sz w:val="26"/>
          <w:szCs w:val="26"/>
        </w:rPr>
        <w:t>асходавання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lastRenderedPageBreak/>
        <w:t>весці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дакладны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ўлік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пастаянны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правядзеннем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рэгістрацыяй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гаспадарчых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аперацый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рухам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маёмас</w:t>
      </w:r>
      <w:r w:rsidR="00F63369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абавязацельстваў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ажыццяўляць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папярэдні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адпаведнасцю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заключа</w:t>
      </w:r>
      <w:proofErr w:type="spellEnd"/>
      <w:r w:rsidRPr="00F63369">
        <w:rPr>
          <w:rFonts w:ascii="Times New Roman" w:hAnsi="Times New Roman" w:cs="Times New Roman"/>
          <w:sz w:val="26"/>
          <w:szCs w:val="26"/>
          <w:lang w:val="be-BY"/>
        </w:rPr>
        <w:t>емых</w:t>
      </w:r>
      <w:proofErr w:type="gramEnd"/>
      <w:r w:rsidRPr="00F6336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дагавор</w:t>
      </w:r>
      <w:proofErr w:type="spellEnd"/>
      <w:r w:rsidRPr="00F63369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F63369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аб'ёма</w:t>
      </w:r>
      <w:proofErr w:type="spellEnd"/>
      <w:r w:rsidRPr="00F63369">
        <w:rPr>
          <w:rFonts w:ascii="Times New Roman" w:hAnsi="Times New Roman" w:cs="Times New Roman"/>
          <w:sz w:val="26"/>
          <w:szCs w:val="26"/>
          <w:lang w:val="be-BY"/>
        </w:rPr>
        <w:t>мі</w:t>
      </w:r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асігнаванняў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</w:t>
      </w:r>
      <w:r w:rsidR="00F63369">
        <w:rPr>
          <w:rFonts w:ascii="Times New Roman" w:hAnsi="Times New Roman" w:cs="Times New Roman"/>
          <w:sz w:val="26"/>
          <w:szCs w:val="26"/>
        </w:rPr>
        <w:t>дугледжаных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каштарысам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расходаў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ажыццяўляць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правільным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эканомным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расходаваннем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мэтавым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прызначэннем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зацверджаных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каштарысах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r w:rsidRPr="00F63369">
        <w:rPr>
          <w:rFonts w:ascii="Times New Roman" w:hAnsi="Times New Roman" w:cs="Times New Roman"/>
          <w:sz w:val="26"/>
          <w:szCs w:val="26"/>
          <w:lang w:val="be-BY"/>
        </w:rPr>
        <w:t xml:space="preserve">расходаў </w:t>
      </w:r>
      <w:r w:rsidRPr="00F63369">
        <w:rPr>
          <w:rFonts w:ascii="Times New Roman" w:hAnsi="Times New Roman" w:cs="Times New Roman"/>
          <w:sz w:val="26"/>
          <w:szCs w:val="26"/>
        </w:rPr>
        <w:t xml:space="preserve">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бюджэтных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сродках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ікам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унесеных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ўстаноўленым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змен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забяспечваць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правільнае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правядзенне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інвентарызацыі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ўсіх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артыкулаў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балансу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своечасовае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адлюстраванне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ўл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іку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вын</w:t>
      </w:r>
      <w:r w:rsidR="00F63369">
        <w:rPr>
          <w:rFonts w:ascii="Times New Roman" w:hAnsi="Times New Roman" w:cs="Times New Roman"/>
          <w:sz w:val="26"/>
          <w:szCs w:val="26"/>
        </w:rPr>
        <w:t>ікаў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ажыццяўляць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захаванасцю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маёмасці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месца</w:t>
      </w:r>
      <w:r w:rsidR="00F6336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захоўвання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эксплуатацыі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налічваць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выпл</w:t>
      </w:r>
      <w:proofErr w:type="spellEnd"/>
      <w:r w:rsidRPr="00F63369">
        <w:rPr>
          <w:rFonts w:ascii="Times New Roman" w:hAnsi="Times New Roman" w:cs="Times New Roman"/>
          <w:sz w:val="26"/>
          <w:szCs w:val="26"/>
          <w:lang w:val="be-BY"/>
        </w:rPr>
        <w:t>а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чваць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прызначаны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заробак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r w:rsidR="00F63369">
        <w:rPr>
          <w:rFonts w:ascii="Times New Roman" w:hAnsi="Times New Roman" w:cs="Times New Roman"/>
          <w:sz w:val="26"/>
          <w:szCs w:val="26"/>
        </w:rPr>
        <w:t>ншыя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належныя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персаналу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своечасова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праводзіць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разлі</w:t>
      </w:r>
      <w:proofErr w:type="gramStart"/>
      <w:r w:rsidRPr="00F6336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ўзнікаюць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працэсе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каштарысу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расходаў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юрыдычнымі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фізічнымі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ажыццяўляць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выкарыстаннем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выдадзеных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даверанасцяў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атрыманне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ма</w:t>
      </w:r>
      <w:r w:rsidR="00F63369">
        <w:rPr>
          <w:rFonts w:ascii="Times New Roman" w:hAnsi="Times New Roman" w:cs="Times New Roman"/>
          <w:sz w:val="26"/>
          <w:szCs w:val="26"/>
        </w:rPr>
        <w:t>тэрыяльных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праводзіць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інструктаж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матэрыяльна-адказных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іку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справаздачнасці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захаванасці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знаход</w:t>
      </w:r>
      <w:r w:rsidR="00F63369">
        <w:rPr>
          <w:rFonts w:ascii="Times New Roman" w:hAnsi="Times New Roman" w:cs="Times New Roman"/>
          <w:sz w:val="26"/>
          <w:szCs w:val="26"/>
        </w:rPr>
        <w:t>зяцца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адказным</w:t>
      </w:r>
      <w:proofErr w:type="spellEnd"/>
      <w:r w:rsid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>
        <w:rPr>
          <w:rFonts w:ascii="Times New Roman" w:hAnsi="Times New Roman" w:cs="Times New Roman"/>
          <w:sz w:val="26"/>
          <w:szCs w:val="26"/>
        </w:rPr>
        <w:t>захоўванні</w:t>
      </w:r>
      <w:proofErr w:type="spellEnd"/>
    </w:p>
    <w:p w:rsidR="00937230" w:rsidRPr="00F63369" w:rsidRDefault="00937230" w:rsidP="00F63369">
      <w:pPr>
        <w:numPr>
          <w:ilvl w:val="1"/>
          <w:numId w:val="5"/>
        </w:numPr>
        <w:spacing w:before="120" w:after="0" w:line="240" w:lineRule="auto"/>
        <w:ind w:left="70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забяспечваць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захоўванне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дакументаў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першасных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3369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Pr="00F63369">
        <w:rPr>
          <w:rFonts w:ascii="Times New Roman" w:hAnsi="Times New Roman" w:cs="Times New Roman"/>
          <w:sz w:val="26"/>
          <w:szCs w:val="26"/>
        </w:rPr>
        <w:t>іковых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дакументаў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рэгістраў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бухгалтарскага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ўліку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справаздачнасці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каштарысаў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расходаў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разлікаў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як на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папяровых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, так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машынных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носьбітах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інфармацыі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9">
        <w:rPr>
          <w:rFonts w:ascii="Times New Roman" w:hAnsi="Times New Roman" w:cs="Times New Roman"/>
          <w:sz w:val="26"/>
          <w:szCs w:val="26"/>
        </w:rPr>
        <w:t>зак</w:t>
      </w:r>
      <w:r w:rsidR="00F63369" w:rsidRPr="00F63369">
        <w:rPr>
          <w:rFonts w:ascii="Times New Roman" w:hAnsi="Times New Roman" w:cs="Times New Roman"/>
          <w:sz w:val="26"/>
          <w:szCs w:val="26"/>
        </w:rPr>
        <w:t>анадаўствам</w:t>
      </w:r>
      <w:proofErr w:type="spellEnd"/>
      <w:r w:rsidR="00F63369" w:rsidRPr="00F633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369" w:rsidRPr="00F63369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="00F63369" w:rsidRPr="00F63369">
        <w:rPr>
          <w:rFonts w:ascii="Times New Roman" w:hAnsi="Times New Roman" w:cs="Times New Roman"/>
          <w:sz w:val="26"/>
          <w:szCs w:val="26"/>
        </w:rPr>
        <w:t xml:space="preserve"> Беларусь</w:t>
      </w:r>
    </w:p>
    <w:sectPr w:rsidR="00937230" w:rsidRPr="00F63369" w:rsidSect="003B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1246E"/>
    <w:multiLevelType w:val="hybridMultilevel"/>
    <w:tmpl w:val="72EE9C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FC532E"/>
    <w:multiLevelType w:val="hybridMultilevel"/>
    <w:tmpl w:val="05CA89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DD2E81"/>
    <w:multiLevelType w:val="hybridMultilevel"/>
    <w:tmpl w:val="ACC455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201"/>
    <w:rsid w:val="00156B8E"/>
    <w:rsid w:val="003B47E1"/>
    <w:rsid w:val="00403FCC"/>
    <w:rsid w:val="00477FA8"/>
    <w:rsid w:val="004D4FEC"/>
    <w:rsid w:val="0063032D"/>
    <w:rsid w:val="006E4201"/>
    <w:rsid w:val="00703745"/>
    <w:rsid w:val="00937230"/>
    <w:rsid w:val="00A223D0"/>
    <w:rsid w:val="00BF45FC"/>
    <w:rsid w:val="00CF45E6"/>
    <w:rsid w:val="00CF5B06"/>
    <w:rsid w:val="00D83384"/>
    <w:rsid w:val="00DA44A3"/>
    <w:rsid w:val="00E154AE"/>
    <w:rsid w:val="00E9353B"/>
    <w:rsid w:val="00F63369"/>
    <w:rsid w:val="00FA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F633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6336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431</Words>
  <Characters>3022</Characters>
  <Application>Microsoft Office Word</Application>
  <DocSecurity>0</DocSecurity>
  <Lines>25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Гурская Татьяна Аркадьевна</cp:lastModifiedBy>
  <cp:revision>7</cp:revision>
  <cp:lastPrinted>2019-04-29T12:49:00Z</cp:lastPrinted>
  <dcterms:created xsi:type="dcterms:W3CDTF">2019-04-09T10:03:00Z</dcterms:created>
  <dcterms:modified xsi:type="dcterms:W3CDTF">2019-05-24T08:33:00Z</dcterms:modified>
</cp:coreProperties>
</file>